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3994C" w14:textId="14F83FE3" w:rsidR="0083136F" w:rsidRPr="00EA1577" w:rsidRDefault="001A2272" w:rsidP="00EA1577">
      <w:pPr>
        <w:pStyle w:val="Title"/>
        <w:contextualSpacing/>
        <w:rPr>
          <w:rFonts w:eastAsia="SimSun"/>
          <w:sz w:val="32"/>
          <w:szCs w:val="32"/>
          <w:lang w:val="vi-VN"/>
        </w:rPr>
      </w:pPr>
      <w:r w:rsidRPr="00EA1577">
        <w:rPr>
          <w:rFonts w:eastAsia="SimSun"/>
          <w:sz w:val="32"/>
          <w:szCs w:val="32"/>
          <w:lang w:val="vi-VN"/>
        </w:rPr>
        <w:t xml:space="preserve">Analysis of </w:t>
      </w:r>
      <w:r w:rsidR="00523E3B" w:rsidRPr="00EA1577">
        <w:rPr>
          <w:rFonts w:eastAsia="SimSun"/>
          <w:sz w:val="32"/>
          <w:szCs w:val="32"/>
          <w:lang w:val="vi-VN"/>
        </w:rPr>
        <w:t xml:space="preserve">factors influencing blockchain implementation in </w:t>
      </w:r>
    </w:p>
    <w:p w14:paraId="3FE4ED73" w14:textId="2977D8F3" w:rsidR="00065535" w:rsidRPr="00EA1577" w:rsidRDefault="00523E3B" w:rsidP="00EA1577">
      <w:pPr>
        <w:pStyle w:val="Title"/>
        <w:contextualSpacing/>
        <w:rPr>
          <w:rFonts w:eastAsia="Palatino Linotype"/>
          <w:sz w:val="32"/>
          <w:szCs w:val="32"/>
        </w:rPr>
      </w:pPr>
      <w:r w:rsidRPr="00EA1577">
        <w:rPr>
          <w:rFonts w:eastAsia="SimSun"/>
          <w:sz w:val="32"/>
          <w:szCs w:val="32"/>
          <w:lang w:val="vi-VN"/>
        </w:rPr>
        <w:t xml:space="preserve">finance sector </w:t>
      </w:r>
      <w:r w:rsidR="001A2272" w:rsidRPr="00EA1577">
        <w:rPr>
          <w:rFonts w:eastAsia="SimSun"/>
          <w:sz w:val="32"/>
          <w:szCs w:val="32"/>
          <w:lang w:val="vi-VN"/>
        </w:rPr>
        <w:t>in Sri Lanka</w:t>
      </w:r>
    </w:p>
    <w:p w14:paraId="7976B486" w14:textId="164A0E3A" w:rsidR="001A2272" w:rsidRPr="00EA1577" w:rsidRDefault="0083136F" w:rsidP="00EA1577">
      <w:pPr>
        <w:pStyle w:val="Tcgi"/>
        <w:spacing w:before="200"/>
        <w:rPr>
          <w:rFonts w:eastAsia="Calibri"/>
        </w:rPr>
      </w:pPr>
      <w:r w:rsidRPr="00EA1577">
        <w:rPr>
          <w:rFonts w:eastAsia="Calibri"/>
        </w:rPr>
        <w:t>Manisha C. Abeysekera</w:t>
      </w:r>
      <w:r w:rsidR="001A2272" w:rsidRPr="00EA1577">
        <w:rPr>
          <w:rFonts w:eastAsia="Calibri"/>
          <w:vertAlign w:val="superscript"/>
        </w:rPr>
        <w:t>1</w:t>
      </w:r>
      <w:r w:rsidR="001A2272" w:rsidRPr="00EA1577">
        <w:rPr>
          <w:rFonts w:eastAsia="Calibri"/>
        </w:rPr>
        <w:t>, Priyantha Kumarawadu</w:t>
      </w:r>
      <w:r w:rsidR="00A27E90" w:rsidRPr="00EA1577">
        <w:rPr>
          <w:rFonts w:eastAsia="Calibri"/>
          <w:vertAlign w:val="superscript"/>
        </w:rPr>
        <w:t>1</w:t>
      </w:r>
      <w:r w:rsidR="001A2272" w:rsidRPr="00EA1577">
        <w:rPr>
          <w:rFonts w:eastAsia="Calibri"/>
          <w:vertAlign w:val="superscript"/>
        </w:rPr>
        <w:t>*</w:t>
      </w:r>
    </w:p>
    <w:p w14:paraId="59F8621A" w14:textId="64AB47C1" w:rsidR="001A2272" w:rsidRPr="00EA1577" w:rsidRDefault="001A2272" w:rsidP="00EA1577">
      <w:pPr>
        <w:pStyle w:val="TTTG"/>
        <w:spacing w:before="200"/>
        <w:rPr>
          <w:rFonts w:eastAsia="Calibri"/>
        </w:rPr>
      </w:pPr>
      <w:r w:rsidRPr="00EA1577">
        <w:rPr>
          <w:rFonts w:eastAsia="Calibri"/>
          <w:vertAlign w:val="superscript"/>
        </w:rPr>
        <w:t>1</w:t>
      </w:r>
      <w:r w:rsidRPr="00EA1577">
        <w:rPr>
          <w:rFonts w:eastAsia="Calibri"/>
        </w:rPr>
        <w:t>School of Computing, Asia Pacific Institute of Technology</w:t>
      </w:r>
      <w:r w:rsidR="00912E6D" w:rsidRPr="00EA1577">
        <w:rPr>
          <w:rFonts w:eastAsia="Calibri"/>
        </w:rPr>
        <w:t>, Sri Lanka</w:t>
      </w:r>
    </w:p>
    <w:p w14:paraId="18661193" w14:textId="42D0760B" w:rsidR="006005EE" w:rsidRPr="00EA1577" w:rsidRDefault="005140DF" w:rsidP="00EA1577">
      <w:pPr>
        <w:pStyle w:val="TTTG"/>
      </w:pPr>
      <w:r w:rsidRPr="00EA1577">
        <w:rPr>
          <w:vertAlign w:val="superscript"/>
        </w:rPr>
        <w:t>*</w:t>
      </w:r>
      <w:r w:rsidR="008B2A21" w:rsidRPr="00EA1577">
        <w:t xml:space="preserve">Corresponding author: </w:t>
      </w:r>
      <w:hyperlink r:id="rId8" w:history="1">
        <w:r w:rsidR="001A2272" w:rsidRPr="00EA1577">
          <w:rPr>
            <w:rStyle w:val="Hyperlink"/>
            <w:bCs w:val="0"/>
            <w:iCs w:val="0"/>
            <w:color w:val="auto"/>
            <w:u w:val="none"/>
          </w:rPr>
          <w:t>priyantha@apiit.lk</w:t>
        </w:r>
      </w:hyperlink>
      <w:r w:rsidR="001A2272" w:rsidRPr="00EA1577">
        <w:rPr>
          <w:bCs w:val="0"/>
          <w:iCs w:val="0"/>
        </w:rPr>
        <w:t xml:space="preserve"> </w:t>
      </w:r>
      <w:r w:rsidR="00EE4BEC" w:rsidRPr="00EA1577">
        <w:t xml:space="preserve"> </w:t>
      </w:r>
      <w:r w:rsidR="009050BB" w:rsidRPr="00EA1577">
        <w:t xml:space="preserve"> </w:t>
      </w:r>
      <w:r w:rsidR="00FA711B" w:rsidRPr="00EA1577">
        <w:rPr>
          <w:rStyle w:val="Hyperlink"/>
          <w:color w:val="auto"/>
          <w:u w:val="none"/>
        </w:rPr>
        <w:t xml:space="preserve"> </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EA1577" w:rsidRPr="00EA1577" w14:paraId="7684C77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1EBCEEC6" w14:textId="77777777" w:rsidR="00120B40" w:rsidRPr="00EA1577" w:rsidRDefault="008B2A21" w:rsidP="00EA1577">
            <w:pPr>
              <w:widowControl w:val="0"/>
              <w:spacing w:before="120" w:after="120"/>
              <w:jc w:val="center"/>
              <w:rPr>
                <w:b/>
                <w:sz w:val="24"/>
                <w:szCs w:val="24"/>
              </w:rPr>
            </w:pPr>
            <w:bookmarkStart w:id="0" w:name="_Hlk45010294"/>
            <w:r w:rsidRPr="00EA1577">
              <w:rPr>
                <w:rFonts w:eastAsia="Sitka Banner"/>
                <w:b/>
                <w:sz w:val="24"/>
                <w:szCs w:val="24"/>
              </w:rPr>
              <w:t>ARTICLE INFO</w:t>
            </w:r>
          </w:p>
        </w:tc>
        <w:tc>
          <w:tcPr>
            <w:tcW w:w="6521" w:type="dxa"/>
            <w:tcBorders>
              <w:top w:val="single" w:sz="4" w:space="0" w:color="auto"/>
              <w:bottom w:val="single" w:sz="4" w:space="0" w:color="auto"/>
            </w:tcBorders>
            <w:vAlign w:val="center"/>
          </w:tcPr>
          <w:p w14:paraId="5120E883" w14:textId="77777777" w:rsidR="00120B40" w:rsidRPr="00EA1577" w:rsidRDefault="008B2A21" w:rsidP="00EA1577">
            <w:pPr>
              <w:widowControl w:val="0"/>
              <w:spacing w:before="120" w:after="120"/>
              <w:jc w:val="center"/>
              <w:rPr>
                <w:b/>
                <w:sz w:val="24"/>
                <w:szCs w:val="24"/>
              </w:rPr>
            </w:pPr>
            <w:r w:rsidRPr="00EA1577">
              <w:rPr>
                <w:b/>
                <w:sz w:val="24"/>
                <w:szCs w:val="24"/>
              </w:rPr>
              <w:t>ABSTRACT</w:t>
            </w:r>
          </w:p>
        </w:tc>
      </w:tr>
      <w:tr w:rsidR="00EA1577" w:rsidRPr="00EA1577" w14:paraId="3E0B74F9" w14:textId="77777777" w:rsidTr="008267C2">
        <w:trPr>
          <w:jc w:val="center"/>
        </w:trPr>
        <w:tc>
          <w:tcPr>
            <w:tcW w:w="2835" w:type="dxa"/>
            <w:tcBorders>
              <w:top w:val="single" w:sz="4" w:space="0" w:color="auto"/>
              <w:bottom w:val="single" w:sz="4" w:space="0" w:color="auto"/>
            </w:tcBorders>
            <w:shd w:val="clear" w:color="auto" w:fill="FFFFFF" w:themeFill="background1"/>
          </w:tcPr>
          <w:p w14:paraId="5EE55DA6" w14:textId="098D423E" w:rsidR="00065535" w:rsidRPr="00EA1577" w:rsidRDefault="00C6137C" w:rsidP="00EA1577">
            <w:pPr>
              <w:widowControl w:val="0"/>
              <w:spacing w:before="120"/>
              <w:rPr>
                <w:sz w:val="22"/>
                <w:szCs w:val="22"/>
              </w:rPr>
            </w:pPr>
            <w:r w:rsidRPr="00EA1577">
              <w:rPr>
                <w:b/>
                <w:sz w:val="22"/>
                <w:szCs w:val="22"/>
              </w:rPr>
              <w:t>DOI</w:t>
            </w:r>
            <w:proofErr w:type="gramStart"/>
            <w:r w:rsidRPr="00EA1577">
              <w:rPr>
                <w:b/>
                <w:sz w:val="22"/>
                <w:szCs w:val="22"/>
              </w:rPr>
              <w:t>:</w:t>
            </w:r>
            <w:r w:rsidRPr="00EA1577">
              <w:rPr>
                <w:sz w:val="22"/>
                <w:szCs w:val="22"/>
              </w:rPr>
              <w:t>10.46223</w:t>
            </w:r>
            <w:proofErr w:type="gramEnd"/>
            <w:r w:rsidRPr="00EA1577">
              <w:rPr>
                <w:sz w:val="22"/>
                <w:szCs w:val="22"/>
              </w:rPr>
              <w:t>/HCMCOUJS.</w:t>
            </w:r>
            <w:r w:rsidR="00A01050" w:rsidRPr="00EA1577">
              <w:rPr>
                <w:sz w:val="22"/>
                <w:szCs w:val="22"/>
                <w:shd w:val="clear" w:color="auto" w:fill="FFFFFF"/>
              </w:rPr>
              <w:t xml:space="preserve"> econ</w:t>
            </w:r>
            <w:r w:rsidR="00F771A5" w:rsidRPr="00EA1577">
              <w:rPr>
                <w:sz w:val="22"/>
                <w:szCs w:val="22"/>
                <w:shd w:val="clear" w:color="auto" w:fill="FFFFFF"/>
              </w:rPr>
              <w:t>.en.</w:t>
            </w:r>
            <w:r w:rsidR="00931F3F" w:rsidRPr="00EA1577">
              <w:rPr>
                <w:sz w:val="22"/>
                <w:szCs w:val="22"/>
                <w:shd w:val="clear" w:color="auto" w:fill="FFFFFF"/>
              </w:rPr>
              <w:t>12.2.2236.2022</w:t>
            </w:r>
            <w:r w:rsidR="00832FFD" w:rsidRPr="00EA1577">
              <w:rPr>
                <w:sz w:val="22"/>
                <w:szCs w:val="22"/>
              </w:rPr>
              <w:br/>
            </w:r>
          </w:p>
          <w:p w14:paraId="20468A57" w14:textId="77777777" w:rsidR="00A25A0D" w:rsidRDefault="00A25A0D" w:rsidP="00EA1577">
            <w:pPr>
              <w:widowControl w:val="0"/>
              <w:spacing w:before="120"/>
              <w:rPr>
                <w:sz w:val="22"/>
                <w:szCs w:val="22"/>
              </w:rPr>
            </w:pPr>
          </w:p>
          <w:p w14:paraId="402C6112" w14:textId="77777777" w:rsidR="00EA1577" w:rsidRPr="00EA1577" w:rsidRDefault="00EA1577" w:rsidP="00EA1577">
            <w:pPr>
              <w:widowControl w:val="0"/>
              <w:spacing w:before="120"/>
              <w:rPr>
                <w:sz w:val="22"/>
                <w:szCs w:val="22"/>
              </w:rPr>
            </w:pPr>
          </w:p>
          <w:p w14:paraId="4D35E7B3" w14:textId="36BF5825" w:rsidR="00064FA7" w:rsidRPr="00EA1577" w:rsidRDefault="00DF100B" w:rsidP="00EA1577">
            <w:pPr>
              <w:pStyle w:val="Datearticle"/>
              <w:widowControl w:val="0"/>
              <w:rPr>
                <w:sz w:val="22"/>
                <w:szCs w:val="22"/>
              </w:rPr>
            </w:pPr>
            <w:r w:rsidRPr="00EA1577">
              <w:rPr>
                <w:sz w:val="22"/>
                <w:szCs w:val="22"/>
              </w:rPr>
              <w:t>Received</w:t>
            </w:r>
            <w:r w:rsidR="00037C88" w:rsidRPr="00EA1577">
              <w:rPr>
                <w:sz w:val="22"/>
                <w:szCs w:val="22"/>
              </w:rPr>
              <w:t xml:space="preserve">: </w:t>
            </w:r>
            <w:r w:rsidR="0090391D" w:rsidRPr="00EA1577">
              <w:rPr>
                <w:sz w:val="22"/>
                <w:szCs w:val="22"/>
              </w:rPr>
              <w:t>April 09</w:t>
            </w:r>
            <w:r w:rsidR="0090391D" w:rsidRPr="00EA1577">
              <w:rPr>
                <w:sz w:val="22"/>
                <w:szCs w:val="22"/>
                <w:vertAlign w:val="superscript"/>
              </w:rPr>
              <w:t>th</w:t>
            </w:r>
            <w:r w:rsidR="0090391D" w:rsidRPr="00EA1577">
              <w:rPr>
                <w:sz w:val="22"/>
                <w:szCs w:val="22"/>
              </w:rPr>
              <w:t>, 2022</w:t>
            </w:r>
          </w:p>
          <w:p w14:paraId="28068B6E" w14:textId="79E1EA34" w:rsidR="00C5383C" w:rsidRPr="00EA1577" w:rsidRDefault="00DF100B" w:rsidP="00EA1577">
            <w:pPr>
              <w:pStyle w:val="Datearticle"/>
              <w:widowControl w:val="0"/>
              <w:rPr>
                <w:sz w:val="22"/>
                <w:szCs w:val="22"/>
              </w:rPr>
            </w:pPr>
            <w:r w:rsidRPr="00EA1577">
              <w:rPr>
                <w:sz w:val="22"/>
                <w:szCs w:val="22"/>
              </w:rPr>
              <w:t>Revised</w:t>
            </w:r>
            <w:r w:rsidR="00C5383C" w:rsidRPr="00EA1577">
              <w:rPr>
                <w:sz w:val="22"/>
                <w:szCs w:val="22"/>
              </w:rPr>
              <w:t xml:space="preserve">: </w:t>
            </w:r>
            <w:r w:rsidR="0090391D" w:rsidRPr="00EA1577">
              <w:rPr>
                <w:sz w:val="22"/>
                <w:szCs w:val="22"/>
              </w:rPr>
              <w:t>May 23</w:t>
            </w:r>
            <w:r w:rsidR="0090391D" w:rsidRPr="00EA1577">
              <w:rPr>
                <w:sz w:val="22"/>
                <w:szCs w:val="22"/>
                <w:vertAlign w:val="superscript"/>
              </w:rPr>
              <w:t>th</w:t>
            </w:r>
            <w:r w:rsidR="0090391D" w:rsidRPr="00EA1577">
              <w:rPr>
                <w:sz w:val="22"/>
                <w:szCs w:val="22"/>
              </w:rPr>
              <w:t>, 2022</w:t>
            </w:r>
          </w:p>
          <w:p w14:paraId="1E1FC6CA" w14:textId="61CDD758" w:rsidR="00C5383C" w:rsidRPr="00EA1577" w:rsidRDefault="00DF100B" w:rsidP="00EA1577">
            <w:pPr>
              <w:pStyle w:val="Datearticle"/>
              <w:widowControl w:val="0"/>
              <w:rPr>
                <w:sz w:val="22"/>
                <w:szCs w:val="22"/>
              </w:rPr>
            </w:pPr>
            <w:r w:rsidRPr="00EA1577">
              <w:rPr>
                <w:sz w:val="22"/>
                <w:szCs w:val="22"/>
              </w:rPr>
              <w:t>Accepted</w:t>
            </w:r>
            <w:r w:rsidR="00064FA7" w:rsidRPr="00EA1577">
              <w:rPr>
                <w:sz w:val="22"/>
                <w:szCs w:val="22"/>
              </w:rPr>
              <w:t>:</w:t>
            </w:r>
            <w:r w:rsidR="0090391D" w:rsidRPr="00EA1577">
              <w:rPr>
                <w:sz w:val="22"/>
                <w:szCs w:val="22"/>
              </w:rPr>
              <w:t xml:space="preserve"> June 02</w:t>
            </w:r>
            <w:r w:rsidR="0090391D" w:rsidRPr="00EA1577">
              <w:rPr>
                <w:sz w:val="22"/>
                <w:szCs w:val="22"/>
                <w:vertAlign w:val="superscript"/>
              </w:rPr>
              <w:t>nd</w:t>
            </w:r>
            <w:r w:rsidR="0090391D" w:rsidRPr="00EA1577">
              <w:rPr>
                <w:sz w:val="22"/>
                <w:szCs w:val="22"/>
              </w:rPr>
              <w:t>, 2022</w:t>
            </w:r>
          </w:p>
          <w:p w14:paraId="441A0654" w14:textId="77777777" w:rsidR="00FA711B" w:rsidRPr="00EA1577" w:rsidRDefault="00FA711B" w:rsidP="00EA1577">
            <w:pPr>
              <w:widowControl w:val="0"/>
              <w:spacing w:before="120"/>
              <w:rPr>
                <w:i/>
                <w:sz w:val="22"/>
                <w:szCs w:val="22"/>
              </w:rPr>
            </w:pPr>
          </w:p>
          <w:p w14:paraId="15B2A4B3" w14:textId="77777777" w:rsidR="002E6CFB" w:rsidRPr="00EA1577" w:rsidRDefault="002E6CFB" w:rsidP="00EA1577">
            <w:pPr>
              <w:pStyle w:val="Keyword"/>
              <w:widowControl w:val="0"/>
              <w:rPr>
                <w:i/>
              </w:rPr>
            </w:pPr>
          </w:p>
          <w:p w14:paraId="2BB340C3" w14:textId="77777777" w:rsidR="00E427F2" w:rsidRPr="00EA1577" w:rsidRDefault="00E427F2" w:rsidP="00EA1577">
            <w:pPr>
              <w:pStyle w:val="Keyword"/>
              <w:widowControl w:val="0"/>
              <w:rPr>
                <w:i/>
                <w:sz w:val="22"/>
                <w:szCs w:val="22"/>
              </w:rPr>
            </w:pPr>
          </w:p>
          <w:p w14:paraId="333ED7D9" w14:textId="77777777" w:rsidR="00E427F2" w:rsidRPr="00EA1577" w:rsidRDefault="00E427F2" w:rsidP="00EA1577">
            <w:pPr>
              <w:pStyle w:val="Keyword"/>
              <w:widowControl w:val="0"/>
              <w:rPr>
                <w:i/>
                <w:sz w:val="22"/>
                <w:szCs w:val="22"/>
              </w:rPr>
            </w:pPr>
          </w:p>
          <w:p w14:paraId="7540A969" w14:textId="77777777" w:rsidR="00E427F2" w:rsidRPr="00EA1577" w:rsidRDefault="00E427F2" w:rsidP="00EA1577">
            <w:pPr>
              <w:pStyle w:val="Keyword"/>
              <w:widowControl w:val="0"/>
              <w:rPr>
                <w:i/>
                <w:sz w:val="22"/>
                <w:szCs w:val="22"/>
              </w:rPr>
            </w:pPr>
          </w:p>
          <w:p w14:paraId="6EBDA348" w14:textId="6CFC901E" w:rsidR="00120B40" w:rsidRPr="00EA1577" w:rsidRDefault="00120B40" w:rsidP="00EA1577">
            <w:pPr>
              <w:pStyle w:val="Keyword"/>
              <w:widowControl w:val="0"/>
            </w:pPr>
            <w:r w:rsidRPr="00EA1577">
              <w:rPr>
                <w:i/>
                <w:sz w:val="22"/>
                <w:szCs w:val="22"/>
              </w:rPr>
              <w:t>Keyword</w:t>
            </w:r>
            <w:r w:rsidR="00C57E03" w:rsidRPr="00EA1577">
              <w:rPr>
                <w:i/>
                <w:sz w:val="22"/>
                <w:szCs w:val="22"/>
              </w:rPr>
              <w:t>s</w:t>
            </w:r>
            <w:r w:rsidRPr="00EA1577">
              <w:t xml:space="preserve">: </w:t>
            </w:r>
          </w:p>
          <w:p w14:paraId="7C2E0361" w14:textId="14BEFA1F" w:rsidR="00120B40" w:rsidRPr="00EA1577" w:rsidRDefault="00523E3B" w:rsidP="00EA1577">
            <w:pPr>
              <w:pStyle w:val="Keyword"/>
              <w:widowControl w:val="0"/>
              <w:rPr>
                <w:sz w:val="22"/>
                <w:szCs w:val="22"/>
              </w:rPr>
            </w:pPr>
            <w:r w:rsidRPr="00EA1577">
              <w:rPr>
                <w:sz w:val="22"/>
                <w:szCs w:val="22"/>
              </w:rPr>
              <w:t>blockchain tech</w:t>
            </w:r>
            <w:r w:rsidR="00726ECD" w:rsidRPr="00EA1577">
              <w:rPr>
                <w:sz w:val="22"/>
                <w:szCs w:val="22"/>
              </w:rPr>
              <w:t>nology; business transformation;</w:t>
            </w:r>
            <w:r w:rsidRPr="00EA1577">
              <w:rPr>
                <w:sz w:val="22"/>
                <w:szCs w:val="22"/>
              </w:rPr>
              <w:t xml:space="preserve"> distributed l</w:t>
            </w:r>
            <w:r w:rsidR="00E427F2" w:rsidRPr="00EA1577">
              <w:rPr>
                <w:sz w:val="22"/>
                <w:szCs w:val="22"/>
              </w:rPr>
              <w:t xml:space="preserve">edger </w:t>
            </w:r>
            <w:r w:rsidRPr="00EA1577">
              <w:rPr>
                <w:sz w:val="22"/>
                <w:szCs w:val="22"/>
              </w:rPr>
              <w:t>t</w:t>
            </w:r>
            <w:r w:rsidR="00E427F2" w:rsidRPr="00EA1577">
              <w:rPr>
                <w:sz w:val="22"/>
                <w:szCs w:val="22"/>
              </w:rPr>
              <w:t>echnology</w:t>
            </w:r>
            <w:r w:rsidRPr="00EA1577">
              <w:rPr>
                <w:sz w:val="22"/>
                <w:szCs w:val="22"/>
              </w:rPr>
              <w:t>;  finance sector</w:t>
            </w:r>
            <w:r w:rsidR="003450EB" w:rsidRPr="00EA1577">
              <w:rPr>
                <w:sz w:val="22"/>
                <w:szCs w:val="22"/>
              </w:rPr>
              <w:t xml:space="preserve"> </w:t>
            </w:r>
          </w:p>
        </w:tc>
        <w:tc>
          <w:tcPr>
            <w:tcW w:w="6521" w:type="dxa"/>
            <w:tcBorders>
              <w:top w:val="single" w:sz="4" w:space="0" w:color="auto"/>
              <w:bottom w:val="single" w:sz="4" w:space="0" w:color="auto"/>
            </w:tcBorders>
          </w:tcPr>
          <w:p w14:paraId="0C4494C1" w14:textId="00F01861" w:rsidR="00120B40" w:rsidRPr="00EA1577" w:rsidRDefault="005840A4" w:rsidP="00EA1577">
            <w:pPr>
              <w:pStyle w:val="BodyText"/>
              <w:widowControl w:val="0"/>
              <w:spacing w:after="120" w:line="252" w:lineRule="auto"/>
              <w:rPr>
                <w:lang w:val="en-GB"/>
              </w:rPr>
            </w:pPr>
            <w:r w:rsidRPr="00EA1577">
              <w:rPr>
                <w:rFonts w:eastAsia="SimSun"/>
                <w:lang w:val="en-CA"/>
              </w:rPr>
              <w:t>The global</w:t>
            </w:r>
            <w:r w:rsidRPr="00EA1577">
              <w:rPr>
                <w:rFonts w:eastAsia="SimSun"/>
                <w:lang w:val="vi-VN"/>
              </w:rPr>
              <w:t xml:space="preserve"> </w:t>
            </w:r>
            <w:r w:rsidR="00E427F2" w:rsidRPr="00EA1577">
              <w:rPr>
                <w:rFonts w:eastAsia="SimSun"/>
                <w:lang w:val="vi-VN"/>
              </w:rPr>
              <w:t xml:space="preserve">finance industry is </w:t>
            </w:r>
            <w:r w:rsidR="00C31CC6" w:rsidRPr="00EA1577">
              <w:rPr>
                <w:rFonts w:eastAsia="SimSun"/>
                <w:lang w:val="en-CA"/>
              </w:rPr>
              <w:t xml:space="preserve">highly </w:t>
            </w:r>
            <w:r w:rsidR="00E427F2" w:rsidRPr="00EA1577">
              <w:rPr>
                <w:rFonts w:eastAsia="SimSun"/>
                <w:lang w:val="vi-VN"/>
              </w:rPr>
              <w:t xml:space="preserve">impacted </w:t>
            </w:r>
            <w:r w:rsidR="00BA7F65" w:rsidRPr="00EA1577">
              <w:rPr>
                <w:rFonts w:eastAsia="SimSun"/>
              </w:rPr>
              <w:t>by</w:t>
            </w:r>
            <w:r w:rsidR="00BA7F65" w:rsidRPr="00EA1577">
              <w:rPr>
                <w:rFonts w:eastAsia="SimSun"/>
                <w:lang w:val="vi-VN"/>
              </w:rPr>
              <w:t xml:space="preserve"> </w:t>
            </w:r>
            <w:r w:rsidR="00E427F2" w:rsidRPr="00EA1577">
              <w:rPr>
                <w:rFonts w:eastAsia="SimSun"/>
                <w:lang w:val="vi-VN"/>
              </w:rPr>
              <w:t>fin</w:t>
            </w:r>
            <w:r w:rsidR="00C31CC6" w:rsidRPr="00EA1577">
              <w:rPr>
                <w:rFonts w:eastAsia="SimSun"/>
                <w:lang w:val="en-CA"/>
              </w:rPr>
              <w:t xml:space="preserve">tech </w:t>
            </w:r>
            <w:r w:rsidR="00E427F2" w:rsidRPr="00EA1577">
              <w:rPr>
                <w:rFonts w:eastAsia="SimSun"/>
                <w:lang w:val="vi-VN"/>
              </w:rPr>
              <w:t>innovations and technology transformatio</w:t>
            </w:r>
            <w:r w:rsidR="00C31CC6" w:rsidRPr="00EA1577">
              <w:rPr>
                <w:rFonts w:eastAsia="SimSun"/>
                <w:lang w:val="en-CA"/>
              </w:rPr>
              <w:t xml:space="preserve">ns </w:t>
            </w:r>
            <w:r w:rsidR="00E427F2" w:rsidRPr="00EA1577">
              <w:rPr>
                <w:rFonts w:eastAsia="SimSun"/>
                <w:lang w:val="vi-VN"/>
              </w:rPr>
              <w:t xml:space="preserve">due to rapidly evolving emerging technologies. </w:t>
            </w:r>
            <w:r w:rsidR="00355F4C" w:rsidRPr="00EA1577">
              <w:rPr>
                <w:rFonts w:eastAsia="SimSun"/>
              </w:rPr>
              <w:t>Blockchain</w:t>
            </w:r>
            <w:r w:rsidR="00E427F2" w:rsidRPr="00EA1577">
              <w:rPr>
                <w:rFonts w:eastAsia="SimSun"/>
                <w:lang w:val="vi-VN"/>
              </w:rPr>
              <w:t xml:space="preserve"> has become one of the key emerging technologies to bring promising results in the finance sector. These transformations and </w:t>
            </w:r>
            <w:r w:rsidR="00355F4C" w:rsidRPr="00EA1577">
              <w:rPr>
                <w:rFonts w:eastAsia="SimSun"/>
              </w:rPr>
              <w:t xml:space="preserve">the </w:t>
            </w:r>
            <w:r w:rsidR="00E427F2" w:rsidRPr="00EA1577">
              <w:rPr>
                <w:rFonts w:eastAsia="SimSun"/>
                <w:lang w:val="vi-VN"/>
              </w:rPr>
              <w:t xml:space="preserve">use of decentralized ledger systems would contribute to significant changes in financial transaction processing and with the advent of </w:t>
            </w:r>
            <w:r w:rsidR="00BC03D2" w:rsidRPr="00EA1577">
              <w:rPr>
                <w:rFonts w:eastAsia="SimSun"/>
                <w:lang w:val="en-CA"/>
              </w:rPr>
              <w:t>distributed ledger technology</w:t>
            </w:r>
            <w:r w:rsidR="003F5693" w:rsidRPr="00EA1577">
              <w:rPr>
                <w:rFonts w:eastAsia="SimSun"/>
                <w:lang w:val="en-CA"/>
              </w:rPr>
              <w:t xml:space="preserve"> and its ability to enforce better transparency, </w:t>
            </w:r>
            <w:r w:rsidR="00BC03D2" w:rsidRPr="00EA1577">
              <w:rPr>
                <w:rFonts w:eastAsia="SimSun"/>
                <w:lang w:val="en-CA"/>
              </w:rPr>
              <w:t>blockchain</w:t>
            </w:r>
            <w:r w:rsidR="003F5693" w:rsidRPr="00EA1577">
              <w:rPr>
                <w:rFonts w:eastAsia="SimSun"/>
                <w:lang w:val="en-CA"/>
              </w:rPr>
              <w:t xml:space="preserve"> is becoming a disruptive force in th</w:t>
            </w:r>
            <w:r w:rsidR="00BC03D2" w:rsidRPr="00EA1577">
              <w:rPr>
                <w:rFonts w:eastAsia="SimSun"/>
                <w:lang w:val="en-CA"/>
              </w:rPr>
              <w:t>e</w:t>
            </w:r>
            <w:r w:rsidR="003F5693" w:rsidRPr="00EA1577">
              <w:rPr>
                <w:rFonts w:eastAsia="SimSun"/>
                <w:lang w:val="en-CA"/>
              </w:rPr>
              <w:t xml:space="preserve"> finance industry. </w:t>
            </w:r>
            <w:r w:rsidR="00E427F2" w:rsidRPr="00EA1577">
              <w:rPr>
                <w:rFonts w:eastAsia="SimSun"/>
                <w:lang w:val="vi-VN"/>
              </w:rPr>
              <w:t xml:space="preserve">This research investigated challenges in implementing blockchain solutions in the finance sector in Sri Lanka. The Interpretive Structural Modeling (ISM) based approach was used to </w:t>
            </w:r>
            <w:r w:rsidR="00BC03D2" w:rsidRPr="00EA1577">
              <w:rPr>
                <w:rFonts w:eastAsia="SimSun"/>
                <w:lang w:val="en-CA"/>
              </w:rPr>
              <w:t>investigate</w:t>
            </w:r>
            <w:r w:rsidR="00E427F2" w:rsidRPr="00EA1577">
              <w:rPr>
                <w:rFonts w:eastAsia="SimSun"/>
                <w:lang w:val="vi-VN"/>
              </w:rPr>
              <w:t xml:space="preserve"> relationships between identified factors that influence blockchain solutions. According</w:t>
            </w:r>
            <w:r w:rsidR="00355F4C" w:rsidRPr="00EA1577">
              <w:rPr>
                <w:rFonts w:eastAsia="SimSun"/>
              </w:rPr>
              <w:t xml:space="preserve"> to</w:t>
            </w:r>
            <w:r w:rsidR="00E427F2" w:rsidRPr="00EA1577">
              <w:rPr>
                <w:rFonts w:eastAsia="SimSun"/>
                <w:lang w:val="vi-VN"/>
              </w:rPr>
              <w:t xml:space="preserve"> the results of the study, the factors with higher driving power included lack of trust in new and immature technology, lack of regulations and governance, lack of standardization, cost of implementation, and interoperability issues with legacy systems. The results of the study </w:t>
            </w:r>
            <w:r w:rsidR="00355F4C" w:rsidRPr="00EA1577">
              <w:rPr>
                <w:rFonts w:eastAsia="SimSun"/>
              </w:rPr>
              <w:t>emphasize</w:t>
            </w:r>
            <w:r w:rsidR="00355F4C" w:rsidRPr="00EA1577">
              <w:rPr>
                <w:rFonts w:eastAsia="SimSun"/>
                <w:lang w:val="vi-VN"/>
              </w:rPr>
              <w:t xml:space="preserve"> </w:t>
            </w:r>
            <w:r w:rsidR="00E427F2" w:rsidRPr="00EA1577">
              <w:rPr>
                <w:rFonts w:eastAsia="SimSun"/>
                <w:lang w:val="vi-VN"/>
              </w:rPr>
              <w:t>the importance of regulatory bodies to develop new rules and regulations to support th</w:t>
            </w:r>
            <w:r w:rsidR="00BC03D2" w:rsidRPr="00EA1577">
              <w:rPr>
                <w:rFonts w:eastAsia="SimSun"/>
                <w:lang w:val="en-CA"/>
              </w:rPr>
              <w:t>e</w:t>
            </w:r>
            <w:r w:rsidR="00E427F2" w:rsidRPr="00EA1577">
              <w:rPr>
                <w:rFonts w:eastAsia="SimSun"/>
                <w:lang w:val="vi-VN"/>
              </w:rPr>
              <w:t xml:space="preserve"> technology transformation and blockchain vendors to provide better interoperability and standardization across platforms</w:t>
            </w:r>
            <w:r w:rsidR="00FA711B" w:rsidRPr="00EA1577">
              <w:rPr>
                <w:rFonts w:eastAsia="SimSun"/>
                <w:lang w:val="en-GB"/>
              </w:rPr>
              <w:t>.</w:t>
            </w:r>
          </w:p>
        </w:tc>
      </w:tr>
    </w:tbl>
    <w:bookmarkEnd w:id="0"/>
    <w:p w14:paraId="58934B86" w14:textId="77777777" w:rsidR="00C66953" w:rsidRPr="00EA1577" w:rsidRDefault="00065535" w:rsidP="00EA1577">
      <w:pPr>
        <w:pStyle w:val="Heading1"/>
        <w:spacing w:before="240" w:line="252" w:lineRule="auto"/>
        <w:ind w:left="0" w:firstLine="720"/>
      </w:pPr>
      <w:r w:rsidRPr="00EA1577">
        <w:t xml:space="preserve">1. </w:t>
      </w:r>
      <w:r w:rsidR="00DF100B" w:rsidRPr="00EA1577">
        <w:t>Introduction</w:t>
      </w:r>
    </w:p>
    <w:p w14:paraId="007508BB" w14:textId="552CA29D" w:rsidR="00E427F2" w:rsidRPr="00EA1577" w:rsidRDefault="00E427F2" w:rsidP="00EA1577">
      <w:pPr>
        <w:pStyle w:val="BodyText"/>
        <w:spacing w:line="252" w:lineRule="auto"/>
        <w:rPr>
          <w:rFonts w:eastAsia="Calibri"/>
        </w:rPr>
      </w:pPr>
      <w:r w:rsidRPr="00EA1577">
        <w:rPr>
          <w:rFonts w:eastAsia="Calibri"/>
        </w:rPr>
        <w:t xml:space="preserve">Blockchain which is a secure and decentralized open ledger that is proposed to store transactions without a third-party authentication permanently has received significant attention </w:t>
      </w:r>
      <w:r w:rsidR="00355F4C" w:rsidRPr="00EA1577">
        <w:rPr>
          <w:rFonts w:eastAsia="Calibri"/>
        </w:rPr>
        <w:t xml:space="preserve">from </w:t>
      </w:r>
      <w:r w:rsidRPr="00EA1577">
        <w:rPr>
          <w:rFonts w:eastAsia="Calibri"/>
        </w:rPr>
        <w:t>financial techn</w:t>
      </w:r>
      <w:r w:rsidR="00DE044D" w:rsidRPr="00EA1577">
        <w:rPr>
          <w:rFonts w:eastAsia="Calibri"/>
        </w:rPr>
        <w:t xml:space="preserve">ology experts and researchers. </w:t>
      </w:r>
      <w:r w:rsidRPr="00EA1577">
        <w:rPr>
          <w:rFonts w:eastAsia="Calibri"/>
        </w:rPr>
        <w:t>With the usage of blockchain, it is not necessary to rely on one single organization’s involvement in maintaining authoritative records, but other parties who</w:t>
      </w:r>
      <w:r w:rsidR="009531E5" w:rsidRPr="00EA1577">
        <w:rPr>
          <w:rFonts w:eastAsia="Calibri"/>
        </w:rPr>
        <w:t xml:space="preserve"> are authorized and interested </w:t>
      </w:r>
      <w:r w:rsidRPr="00EA1577">
        <w:rPr>
          <w:rFonts w:eastAsia="Calibri"/>
        </w:rPr>
        <w:t xml:space="preserve">could maintain a replicated copy of the ledger. Through cryptographic services of blockchain, it ensures that any kind of tampering </w:t>
      </w:r>
      <w:r w:rsidR="00355F4C" w:rsidRPr="00EA1577">
        <w:rPr>
          <w:rFonts w:eastAsia="Calibri"/>
        </w:rPr>
        <w:t xml:space="preserve">with </w:t>
      </w:r>
      <w:r w:rsidRPr="00EA1577">
        <w:rPr>
          <w:rFonts w:eastAsia="Calibri"/>
        </w:rPr>
        <w:t xml:space="preserve">replicated copies of these ledgers </w:t>
      </w:r>
      <w:r w:rsidR="00183BED" w:rsidRPr="00EA1577">
        <w:rPr>
          <w:rFonts w:eastAsia="Calibri"/>
        </w:rPr>
        <w:t xml:space="preserve">is </w:t>
      </w:r>
      <w:r w:rsidRPr="00EA1577">
        <w:rPr>
          <w:rFonts w:eastAsia="Calibri"/>
        </w:rPr>
        <w:t xml:space="preserve">not possible. Based on the governing rules of blocks in the blockchain: how to add and remove blocks, blockchains are classified as permissioned and permissionless. Permissionless blockchain does not provide any privileges or special rights to </w:t>
      </w:r>
      <w:r w:rsidR="00355F4C" w:rsidRPr="00EA1577">
        <w:rPr>
          <w:rFonts w:eastAsia="Calibri"/>
        </w:rPr>
        <w:t xml:space="preserve">its </w:t>
      </w:r>
      <w:r w:rsidRPr="00EA1577">
        <w:rPr>
          <w:rFonts w:eastAsia="Calibri"/>
        </w:rPr>
        <w:t xml:space="preserve">anonymous users and </w:t>
      </w:r>
      <w:r w:rsidR="00355F4C" w:rsidRPr="00EA1577">
        <w:rPr>
          <w:rFonts w:eastAsia="Calibri"/>
        </w:rPr>
        <w:t xml:space="preserve">is </w:t>
      </w:r>
      <w:r w:rsidRPr="00EA1577">
        <w:rPr>
          <w:rFonts w:eastAsia="Calibri"/>
        </w:rPr>
        <w:t xml:space="preserve">commonly used in cryptocurrencies. Permissioned blockchains are most suitable for finance sector </w:t>
      </w:r>
      <w:r w:rsidR="00BC03D2" w:rsidRPr="00EA1577">
        <w:rPr>
          <w:rFonts w:eastAsia="Calibri"/>
        </w:rPr>
        <w:t xml:space="preserve">applications </w:t>
      </w:r>
      <w:r w:rsidR="00355F4C" w:rsidRPr="00EA1577">
        <w:rPr>
          <w:rFonts w:eastAsia="Calibri"/>
        </w:rPr>
        <w:t xml:space="preserve">that </w:t>
      </w:r>
      <w:r w:rsidR="00BC03D2" w:rsidRPr="00EA1577">
        <w:rPr>
          <w:rFonts w:eastAsia="Calibri"/>
        </w:rPr>
        <w:t xml:space="preserve">are used to provide </w:t>
      </w:r>
      <w:r w:rsidRPr="00EA1577">
        <w:rPr>
          <w:rFonts w:eastAsia="Calibri"/>
        </w:rPr>
        <w:t xml:space="preserve">regulated services to their customers. In a permissioned blockchain, only verified participants based on their preauthorized privileges would be allowed to add or edit a transaction in the chain. </w:t>
      </w:r>
    </w:p>
    <w:p w14:paraId="2DBBDBC3" w14:textId="77777777" w:rsidR="00EA1577" w:rsidRDefault="00EA1577" w:rsidP="00EA1577">
      <w:pPr>
        <w:pStyle w:val="BodyText"/>
        <w:spacing w:line="252" w:lineRule="auto"/>
        <w:rPr>
          <w:rFonts w:eastAsia="Calibri"/>
        </w:rPr>
      </w:pPr>
    </w:p>
    <w:p w14:paraId="3EB8EFDD" w14:textId="70F4255C" w:rsidR="00E427F2" w:rsidRPr="00EA1577" w:rsidRDefault="00E427F2" w:rsidP="00EA1577">
      <w:pPr>
        <w:pStyle w:val="BodyText"/>
        <w:spacing w:line="252" w:lineRule="auto"/>
        <w:rPr>
          <w:rFonts w:eastAsia="Calibri"/>
        </w:rPr>
      </w:pPr>
      <w:r w:rsidRPr="00EA1577">
        <w:rPr>
          <w:rFonts w:eastAsia="Calibri"/>
        </w:rPr>
        <w:lastRenderedPageBreak/>
        <w:t xml:space="preserve">However, since blockchain technology is a major breakthrough and a technological disruptor, some organizations have already initiated </w:t>
      </w:r>
      <w:r w:rsidR="00183BED" w:rsidRPr="00EA1577">
        <w:rPr>
          <w:rFonts w:eastAsia="Calibri"/>
        </w:rPr>
        <w:t xml:space="preserve">the </w:t>
      </w:r>
      <w:r w:rsidRPr="00EA1577">
        <w:rPr>
          <w:rFonts w:eastAsia="Calibri"/>
        </w:rPr>
        <w:t xml:space="preserve">implementation of blockchain technology into their business process although it </w:t>
      </w:r>
      <w:r w:rsidR="00BC03D2" w:rsidRPr="00EA1577">
        <w:rPr>
          <w:rFonts w:eastAsia="Calibri"/>
        </w:rPr>
        <w:t xml:space="preserve">is still </w:t>
      </w:r>
      <w:r w:rsidR="00592861" w:rsidRPr="00EA1577">
        <w:rPr>
          <w:rFonts w:eastAsia="Calibri"/>
        </w:rPr>
        <w:t>challenging</w:t>
      </w:r>
      <w:r w:rsidRPr="00EA1577">
        <w:rPr>
          <w:rFonts w:eastAsia="Calibri"/>
        </w:rPr>
        <w:t xml:space="preserve"> for an organization to </w:t>
      </w:r>
      <w:r w:rsidR="00AC4CEA" w:rsidRPr="00EA1577">
        <w:rPr>
          <w:rFonts w:eastAsia="Calibri"/>
        </w:rPr>
        <w:t xml:space="preserve">adopt </w:t>
      </w:r>
      <w:r w:rsidR="00BC03D2" w:rsidRPr="00EA1577">
        <w:rPr>
          <w:rFonts w:eastAsia="Calibri"/>
        </w:rPr>
        <w:t xml:space="preserve">new technology </w:t>
      </w:r>
      <w:r w:rsidR="00AC4CEA" w:rsidRPr="00EA1577">
        <w:rPr>
          <w:rFonts w:eastAsia="Calibri"/>
        </w:rPr>
        <w:t>without having a</w:t>
      </w:r>
      <w:r w:rsidR="00592861" w:rsidRPr="00EA1577">
        <w:rPr>
          <w:rFonts w:eastAsia="Calibri"/>
        </w:rPr>
        <w:t xml:space="preserve"> </w:t>
      </w:r>
      <w:r w:rsidR="00183BED" w:rsidRPr="00EA1577">
        <w:rPr>
          <w:rFonts w:eastAsia="Calibri"/>
        </w:rPr>
        <w:t xml:space="preserve">sufficient </w:t>
      </w:r>
      <w:r w:rsidR="00AC4CEA" w:rsidRPr="00EA1577">
        <w:rPr>
          <w:rFonts w:eastAsia="Calibri"/>
        </w:rPr>
        <w:t xml:space="preserve">readiness for digital transformation </w:t>
      </w:r>
      <w:r w:rsidRPr="00EA1577">
        <w:rPr>
          <w:rFonts w:eastAsia="Calibri"/>
        </w:rPr>
        <w:t>(Cunningham</w:t>
      </w:r>
      <w:r w:rsidR="00440BF1" w:rsidRPr="00EA1577">
        <w:rPr>
          <w:rFonts w:eastAsia="Calibri"/>
        </w:rPr>
        <w:t xml:space="preserve">, Routi, Yerukhimovich, </w:t>
      </w:r>
      <w:r w:rsidR="006A36F8" w:rsidRPr="00EA1577">
        <w:rPr>
          <w:rFonts w:eastAsia="Calibri"/>
        </w:rPr>
        <w:t>&amp;</w:t>
      </w:r>
      <w:r w:rsidR="00440BF1" w:rsidRPr="00EA1577">
        <w:rPr>
          <w:rFonts w:eastAsia="Calibri"/>
        </w:rPr>
        <w:t xml:space="preserve"> Clark, </w:t>
      </w:r>
      <w:r w:rsidRPr="00EA1577">
        <w:rPr>
          <w:rFonts w:eastAsia="Calibri"/>
        </w:rPr>
        <w:t>202</w:t>
      </w:r>
      <w:r w:rsidR="00440BF1" w:rsidRPr="00EA1577">
        <w:rPr>
          <w:rFonts w:eastAsia="Calibri"/>
        </w:rPr>
        <w:t>0).</w:t>
      </w:r>
      <w:r w:rsidRPr="00EA1577">
        <w:rPr>
          <w:rFonts w:eastAsia="Calibri"/>
        </w:rPr>
        <w:t xml:space="preserve"> In general, most </w:t>
      </w:r>
      <w:r w:rsidR="00183BED" w:rsidRPr="00EA1577">
        <w:rPr>
          <w:rFonts w:eastAsia="Calibri"/>
        </w:rPr>
        <w:t xml:space="preserve">the </w:t>
      </w:r>
      <w:r w:rsidRPr="00EA1577">
        <w:rPr>
          <w:rFonts w:eastAsia="Calibri"/>
        </w:rPr>
        <w:t xml:space="preserve">financial services in the world solely follow a centralized approach to their data operations where the data are transmitted through multiple intermediaries but with a </w:t>
      </w:r>
      <w:r w:rsidR="00183BED" w:rsidRPr="00EA1577">
        <w:rPr>
          <w:rFonts w:eastAsia="Calibri"/>
        </w:rPr>
        <w:t xml:space="preserve">minimal </w:t>
      </w:r>
      <w:r w:rsidRPr="00EA1577">
        <w:rPr>
          <w:rFonts w:eastAsia="Calibri"/>
        </w:rPr>
        <w:t xml:space="preserve">transparency. Furthermore, these centralized databases kept under a maximum level of protection are often vulnerable </w:t>
      </w:r>
      <w:r w:rsidR="00183BED" w:rsidRPr="00EA1577">
        <w:rPr>
          <w:rFonts w:eastAsia="Calibri"/>
        </w:rPr>
        <w:t xml:space="preserve">to </w:t>
      </w:r>
      <w:r w:rsidRPr="00EA1577">
        <w:rPr>
          <w:rFonts w:eastAsia="Calibri"/>
        </w:rPr>
        <w:t xml:space="preserve">data breaches. Due to </w:t>
      </w:r>
      <w:r w:rsidR="00183BED" w:rsidRPr="00EA1577">
        <w:rPr>
          <w:rFonts w:eastAsia="Calibri"/>
        </w:rPr>
        <w:t xml:space="preserve">a </w:t>
      </w:r>
      <w:r w:rsidRPr="00EA1577">
        <w:rPr>
          <w:rFonts w:eastAsia="Calibri"/>
        </w:rPr>
        <w:t xml:space="preserve">lack of </w:t>
      </w:r>
      <w:r w:rsidRPr="00EA1577">
        <w:rPr>
          <w:rFonts w:eastAsia="Calibri"/>
          <w:spacing w:val="-2"/>
        </w:rPr>
        <w:t>transparency, if a data breach happens, the situation will be complicated since the discrepancies in transactions are not revealed until the identification of a breach. Therefore, due to its distinct features such as decentralized ledger, immutability to changes in blocks</w:t>
      </w:r>
      <w:r w:rsidR="00183BED" w:rsidRPr="00EA1577">
        <w:rPr>
          <w:rFonts w:eastAsia="Calibri"/>
          <w:spacing w:val="-2"/>
        </w:rPr>
        <w:t>,</w:t>
      </w:r>
      <w:r w:rsidRPr="00EA1577">
        <w:rPr>
          <w:rFonts w:eastAsia="Calibri"/>
          <w:spacing w:val="-2"/>
        </w:rPr>
        <w:t xml:space="preserve"> and higher security through encryption, blockchain has become a favorable technology to transform the finance industry</w:t>
      </w:r>
      <w:r w:rsidRPr="00EA1577">
        <w:rPr>
          <w:rFonts w:eastAsia="Calibri"/>
        </w:rPr>
        <w:t>.</w:t>
      </w:r>
    </w:p>
    <w:p w14:paraId="633A6EDA" w14:textId="738D6DC6" w:rsidR="00E427F2" w:rsidRPr="00EA1577" w:rsidRDefault="00E427F2" w:rsidP="00EA1577">
      <w:pPr>
        <w:pStyle w:val="BodyText"/>
        <w:spacing w:line="252" w:lineRule="auto"/>
        <w:rPr>
          <w:rFonts w:eastAsia="Calibri"/>
        </w:rPr>
      </w:pPr>
      <w:r w:rsidRPr="00EA1577">
        <w:rPr>
          <w:rFonts w:eastAsia="Calibri"/>
        </w:rPr>
        <w:t xml:space="preserve">In response to </w:t>
      </w:r>
      <w:r w:rsidR="00183BED" w:rsidRPr="00EA1577">
        <w:rPr>
          <w:rFonts w:eastAsia="Calibri"/>
        </w:rPr>
        <w:t xml:space="preserve">the </w:t>
      </w:r>
      <w:r w:rsidRPr="00EA1577">
        <w:rPr>
          <w:rFonts w:eastAsia="Calibri"/>
        </w:rPr>
        <w:t xml:space="preserve">increasing demand for </w:t>
      </w:r>
      <w:r w:rsidR="00183BED" w:rsidRPr="00EA1577">
        <w:rPr>
          <w:rFonts w:eastAsia="Calibri"/>
        </w:rPr>
        <w:t xml:space="preserve">the </w:t>
      </w:r>
      <w:r w:rsidRPr="00EA1577">
        <w:rPr>
          <w:rFonts w:eastAsia="Calibri"/>
        </w:rPr>
        <w:t xml:space="preserve">digital transformation of </w:t>
      </w:r>
      <w:r w:rsidR="00056A2C" w:rsidRPr="00EA1577">
        <w:rPr>
          <w:rFonts w:eastAsia="Calibri"/>
        </w:rPr>
        <w:t xml:space="preserve">the </w:t>
      </w:r>
      <w:r w:rsidRPr="00EA1577">
        <w:rPr>
          <w:rFonts w:eastAsia="Calibri"/>
        </w:rPr>
        <w:t xml:space="preserve">financial sector in Sri Lanka, the Central Bank of Sri Lanka which is the monetary authority of Sri Lanka requested finance sector institutions to evaluate the possibility of adopting blockchain technology to streamline Know-Your-Customer (KYC) processes. But only a few financial institutions responded and explored potential use cases using a KYC system to share and update customer information using blockchain technology since the realization of benefits of blockchain technology applications </w:t>
      </w:r>
      <w:r w:rsidR="00056A2C" w:rsidRPr="00EA1577">
        <w:rPr>
          <w:rFonts w:eastAsia="Calibri"/>
        </w:rPr>
        <w:t xml:space="preserve">is </w:t>
      </w:r>
      <w:r w:rsidRPr="00EA1577">
        <w:rPr>
          <w:rFonts w:eastAsia="Calibri"/>
        </w:rPr>
        <w:t xml:space="preserve">not clear. Therefore, an in-depth study on how </w:t>
      </w:r>
      <w:r w:rsidR="004413E7" w:rsidRPr="00EA1577">
        <w:rPr>
          <w:rFonts w:eastAsia="Calibri"/>
        </w:rPr>
        <w:t>a</w:t>
      </w:r>
      <w:r w:rsidRPr="00EA1577">
        <w:rPr>
          <w:rFonts w:eastAsia="Calibri"/>
        </w:rPr>
        <w:t xml:space="preserve"> </w:t>
      </w:r>
      <w:r w:rsidR="004413E7" w:rsidRPr="00EA1577">
        <w:rPr>
          <w:rFonts w:eastAsia="Calibri"/>
        </w:rPr>
        <w:t xml:space="preserve">decentralized </w:t>
      </w:r>
      <w:r w:rsidRPr="00EA1577">
        <w:rPr>
          <w:rFonts w:eastAsia="Calibri"/>
        </w:rPr>
        <w:t>blockchain</w:t>
      </w:r>
      <w:r w:rsidR="004413E7" w:rsidRPr="00EA1577">
        <w:rPr>
          <w:rFonts w:eastAsia="Calibri"/>
        </w:rPr>
        <w:t xml:space="preserve"> solution </w:t>
      </w:r>
      <w:r w:rsidRPr="00EA1577">
        <w:rPr>
          <w:rFonts w:eastAsia="Calibri"/>
        </w:rPr>
        <w:t>influence</w:t>
      </w:r>
      <w:r w:rsidR="00363887" w:rsidRPr="00EA1577">
        <w:rPr>
          <w:rFonts w:eastAsia="Calibri"/>
        </w:rPr>
        <w:t>s</w:t>
      </w:r>
      <w:r w:rsidRPr="00EA1577">
        <w:rPr>
          <w:rFonts w:eastAsia="Calibri"/>
        </w:rPr>
        <w:t xml:space="preserve"> the </w:t>
      </w:r>
      <w:r w:rsidR="000B0EE2" w:rsidRPr="00EA1577">
        <w:rPr>
          <w:rFonts w:eastAsia="Calibri"/>
        </w:rPr>
        <w:t xml:space="preserve">centralized </w:t>
      </w:r>
      <w:r w:rsidRPr="00EA1577">
        <w:rPr>
          <w:rFonts w:eastAsia="Calibri"/>
        </w:rPr>
        <w:t xml:space="preserve">financial </w:t>
      </w:r>
      <w:r w:rsidR="00363887" w:rsidRPr="00EA1577">
        <w:rPr>
          <w:rFonts w:eastAsia="Calibri"/>
        </w:rPr>
        <w:t xml:space="preserve">system </w:t>
      </w:r>
      <w:r w:rsidRPr="00EA1577">
        <w:rPr>
          <w:rFonts w:eastAsia="Calibri"/>
        </w:rPr>
        <w:t>in Sri Lanka is</w:t>
      </w:r>
      <w:r w:rsidR="000B0EE2" w:rsidRPr="00EA1577">
        <w:rPr>
          <w:rFonts w:eastAsia="Calibri"/>
        </w:rPr>
        <w:t xml:space="preserve"> </w:t>
      </w:r>
      <w:r w:rsidR="00595E90" w:rsidRPr="00EA1577">
        <w:rPr>
          <w:rFonts w:eastAsia="Calibri"/>
        </w:rPr>
        <w:t>important</w:t>
      </w:r>
      <w:r w:rsidR="000B0EE2" w:rsidRPr="00EA1577">
        <w:rPr>
          <w:rFonts w:eastAsia="Calibri"/>
        </w:rPr>
        <w:t>.</w:t>
      </w:r>
    </w:p>
    <w:p w14:paraId="0D9FC131" w14:textId="60F87102" w:rsidR="00E427F2" w:rsidRPr="00EA1577" w:rsidRDefault="00E427F2" w:rsidP="00EA1577">
      <w:pPr>
        <w:pStyle w:val="BodyText"/>
        <w:spacing w:line="252" w:lineRule="auto"/>
      </w:pPr>
      <w:r w:rsidRPr="00EA1577">
        <w:rPr>
          <w:rFonts w:eastAsia="Calibri"/>
        </w:rPr>
        <w:t xml:space="preserve">In this research, we </w:t>
      </w:r>
      <w:r w:rsidR="000B0EE2" w:rsidRPr="00EA1577">
        <w:rPr>
          <w:rFonts w:eastAsia="Calibri"/>
        </w:rPr>
        <w:t>conducted a comprehensive study on</w:t>
      </w:r>
      <w:r w:rsidRPr="00EA1577">
        <w:rPr>
          <w:rFonts w:eastAsia="Calibri"/>
        </w:rPr>
        <w:t xml:space="preserve"> </w:t>
      </w:r>
      <w:r w:rsidR="000B0EE2" w:rsidRPr="00EA1577">
        <w:rPr>
          <w:rFonts w:eastAsia="Calibri"/>
        </w:rPr>
        <w:t xml:space="preserve">challenges in implementing </w:t>
      </w:r>
      <w:r w:rsidRPr="00EA1577">
        <w:rPr>
          <w:rFonts w:eastAsia="Calibri"/>
        </w:rPr>
        <w:t xml:space="preserve">blockchain technology </w:t>
      </w:r>
      <w:r w:rsidR="00595E90" w:rsidRPr="00EA1577">
        <w:rPr>
          <w:rFonts w:eastAsia="Calibri"/>
        </w:rPr>
        <w:t xml:space="preserve">solutions </w:t>
      </w:r>
      <w:r w:rsidRPr="00EA1577">
        <w:rPr>
          <w:rFonts w:eastAsia="Calibri"/>
        </w:rPr>
        <w:t xml:space="preserve">and </w:t>
      </w:r>
      <w:r w:rsidR="000B0EE2" w:rsidRPr="00EA1577">
        <w:rPr>
          <w:rFonts w:eastAsia="Calibri"/>
        </w:rPr>
        <w:t xml:space="preserve">strategic and technical </w:t>
      </w:r>
      <w:r w:rsidRPr="00EA1577">
        <w:rPr>
          <w:rFonts w:eastAsia="Calibri"/>
        </w:rPr>
        <w:t>implications during adopting technology transformation in the finance industry in Sri Lanka. The findings of this research would help banking institution</w:t>
      </w:r>
      <w:r w:rsidR="000B0EE2" w:rsidRPr="00EA1577">
        <w:rPr>
          <w:rFonts w:eastAsia="Calibri"/>
        </w:rPr>
        <w:t>s</w:t>
      </w:r>
      <w:r w:rsidR="0053654C" w:rsidRPr="00EA1577">
        <w:rPr>
          <w:rFonts w:eastAsia="Calibri"/>
        </w:rPr>
        <w:t xml:space="preserve"> </w:t>
      </w:r>
      <w:r w:rsidRPr="00EA1577">
        <w:rPr>
          <w:rFonts w:eastAsia="Calibri"/>
        </w:rPr>
        <w:t xml:space="preserve">to </w:t>
      </w:r>
      <w:r w:rsidR="0053654C" w:rsidRPr="00EA1577">
        <w:rPr>
          <w:rFonts w:eastAsia="Calibri"/>
        </w:rPr>
        <w:t xml:space="preserve">be aware of distributed ledger technology, </w:t>
      </w:r>
      <w:r w:rsidRPr="00EA1577">
        <w:rPr>
          <w:rFonts w:eastAsia="Calibri"/>
        </w:rPr>
        <w:t xml:space="preserve">explore blockchain technology as a feasible solution and </w:t>
      </w:r>
      <w:r w:rsidR="0053654C" w:rsidRPr="00EA1577">
        <w:rPr>
          <w:rFonts w:eastAsia="Calibri"/>
        </w:rPr>
        <w:t>embrace this technology while overcoming any</w:t>
      </w:r>
      <w:r w:rsidRPr="00EA1577">
        <w:rPr>
          <w:rFonts w:eastAsia="Calibri"/>
        </w:rPr>
        <w:t xml:space="preserve"> challenges. </w:t>
      </w:r>
      <w:r w:rsidRPr="00EA1577">
        <w:rPr>
          <w:rFonts w:eastAsia="Calibri"/>
          <w:spacing w:val="-2"/>
        </w:rPr>
        <w:t xml:space="preserve">This research </w:t>
      </w:r>
      <w:r w:rsidR="0053654C" w:rsidRPr="00EA1577">
        <w:rPr>
          <w:rFonts w:eastAsia="Calibri"/>
          <w:spacing w:val="-2"/>
        </w:rPr>
        <w:t xml:space="preserve">further </w:t>
      </w:r>
      <w:r w:rsidRPr="00EA1577">
        <w:rPr>
          <w:rFonts w:eastAsia="Calibri"/>
          <w:spacing w:val="-2"/>
        </w:rPr>
        <w:t xml:space="preserve">explored the challenges </w:t>
      </w:r>
      <w:r w:rsidR="002A10EF" w:rsidRPr="00EA1577">
        <w:rPr>
          <w:rFonts w:eastAsia="Calibri"/>
          <w:spacing w:val="-2"/>
        </w:rPr>
        <w:t xml:space="preserve">faced by a few finance sector organizations outside Sri Lanka </w:t>
      </w:r>
      <w:r w:rsidRPr="00EA1577">
        <w:rPr>
          <w:rFonts w:eastAsia="Calibri"/>
          <w:spacing w:val="-2"/>
        </w:rPr>
        <w:t xml:space="preserve">and selected local finance companies in Sri Lanka </w:t>
      </w:r>
      <w:r w:rsidR="002A10EF" w:rsidRPr="00EA1577">
        <w:rPr>
          <w:rFonts w:eastAsia="Calibri"/>
          <w:spacing w:val="-2"/>
        </w:rPr>
        <w:t>which have initiated</w:t>
      </w:r>
      <w:r w:rsidRPr="00EA1577">
        <w:rPr>
          <w:rFonts w:eastAsia="Calibri"/>
          <w:spacing w:val="-2"/>
        </w:rPr>
        <w:t xml:space="preserve"> </w:t>
      </w:r>
      <w:r w:rsidR="00595E90" w:rsidRPr="00EA1577">
        <w:rPr>
          <w:rFonts w:eastAsia="Calibri"/>
          <w:spacing w:val="-2"/>
        </w:rPr>
        <w:t xml:space="preserve">implementation </w:t>
      </w:r>
      <w:r w:rsidR="002A10EF" w:rsidRPr="00EA1577">
        <w:rPr>
          <w:rFonts w:eastAsia="Calibri"/>
          <w:spacing w:val="-2"/>
        </w:rPr>
        <w:t>of</w:t>
      </w:r>
      <w:r w:rsidRPr="00EA1577">
        <w:rPr>
          <w:rFonts w:eastAsia="Calibri"/>
          <w:spacing w:val="-2"/>
        </w:rPr>
        <w:t xml:space="preserve"> blockchain solutions. </w:t>
      </w:r>
      <w:r w:rsidR="002A10EF" w:rsidRPr="00EA1577">
        <w:rPr>
          <w:rFonts w:eastAsia="Calibri"/>
          <w:spacing w:val="-2"/>
        </w:rPr>
        <w:t xml:space="preserve">Based on a comprehensive and </w:t>
      </w:r>
      <w:r w:rsidR="00595E90" w:rsidRPr="00EA1577">
        <w:rPr>
          <w:rFonts w:eastAsia="Calibri"/>
          <w:spacing w:val="-2"/>
        </w:rPr>
        <w:t xml:space="preserve">in-depth </w:t>
      </w:r>
      <w:r w:rsidR="002A10EF" w:rsidRPr="00EA1577">
        <w:rPr>
          <w:rFonts w:eastAsia="Calibri"/>
          <w:spacing w:val="-2"/>
        </w:rPr>
        <w:t xml:space="preserve">analysis, the research identified </w:t>
      </w:r>
      <w:r w:rsidRPr="00EA1577">
        <w:rPr>
          <w:rFonts w:eastAsia="Calibri"/>
          <w:spacing w:val="-2"/>
        </w:rPr>
        <w:t>factors that influence</w:t>
      </w:r>
      <w:r w:rsidR="002A10EF" w:rsidRPr="00EA1577">
        <w:rPr>
          <w:rFonts w:eastAsia="Calibri"/>
          <w:spacing w:val="-2"/>
        </w:rPr>
        <w:t>d</w:t>
      </w:r>
      <w:r w:rsidRPr="00EA1577">
        <w:rPr>
          <w:rFonts w:eastAsia="Calibri"/>
          <w:spacing w:val="-2"/>
        </w:rPr>
        <w:t xml:space="preserve"> the implementation of blockchain solutions in </w:t>
      </w:r>
      <w:r w:rsidR="00141C35" w:rsidRPr="00EA1577">
        <w:rPr>
          <w:rFonts w:eastAsia="Calibri"/>
          <w:spacing w:val="-2"/>
        </w:rPr>
        <w:t xml:space="preserve">the </w:t>
      </w:r>
      <w:r w:rsidRPr="00EA1577">
        <w:rPr>
          <w:rFonts w:eastAsia="Calibri"/>
          <w:spacing w:val="-2"/>
        </w:rPr>
        <w:t>finance sector</w:t>
      </w:r>
      <w:r w:rsidR="002A10EF" w:rsidRPr="00EA1577">
        <w:rPr>
          <w:rFonts w:eastAsia="Calibri"/>
          <w:spacing w:val="-2"/>
        </w:rPr>
        <w:t xml:space="preserve"> and the final results would assist </w:t>
      </w:r>
      <w:r w:rsidR="00595E90" w:rsidRPr="00EA1577">
        <w:rPr>
          <w:rFonts w:eastAsia="Calibri"/>
          <w:spacing w:val="-2"/>
        </w:rPr>
        <w:t xml:space="preserve">financial </w:t>
      </w:r>
      <w:r w:rsidR="00363887" w:rsidRPr="00EA1577">
        <w:rPr>
          <w:rFonts w:eastAsia="Calibri"/>
          <w:spacing w:val="-2"/>
        </w:rPr>
        <w:t>institutions</w:t>
      </w:r>
      <w:r w:rsidR="002A10EF" w:rsidRPr="00EA1577">
        <w:rPr>
          <w:rFonts w:eastAsia="Calibri"/>
          <w:spacing w:val="-2"/>
        </w:rPr>
        <w:t xml:space="preserve"> to formulate necessary policies for technology transformation</w:t>
      </w:r>
      <w:r w:rsidR="002A10EF" w:rsidRPr="00EA1577">
        <w:rPr>
          <w:rFonts w:eastAsia="Calibri"/>
        </w:rPr>
        <w:t>.</w:t>
      </w:r>
    </w:p>
    <w:p w14:paraId="754FA7F3" w14:textId="64607A1B" w:rsidR="00064FA7" w:rsidRPr="00EA1577" w:rsidRDefault="00065535" w:rsidP="00EA1577">
      <w:pPr>
        <w:pStyle w:val="Heading1"/>
        <w:spacing w:line="252" w:lineRule="auto"/>
      </w:pPr>
      <w:r w:rsidRPr="00EA1577">
        <w:t xml:space="preserve">2. </w:t>
      </w:r>
      <w:r w:rsidR="00E427F2" w:rsidRPr="00EA1577">
        <w:t xml:space="preserve">Literature </w:t>
      </w:r>
      <w:r w:rsidR="00AC7028" w:rsidRPr="00EA1577">
        <w:rPr>
          <w:rFonts w:ascii="Times New Roman Regular" w:hAnsi="Times New Roman Regular" w:cs="Times New Roman Regular"/>
          <w:lang w:val="en-GB"/>
        </w:rPr>
        <w:t>r</w:t>
      </w:r>
      <w:r w:rsidR="00EE4BEC" w:rsidRPr="00EA1577">
        <w:rPr>
          <w:rFonts w:ascii="Times New Roman Regular" w:hAnsi="Times New Roman Regular" w:cs="Times New Roman Regular"/>
          <w:lang w:val="en-GB"/>
        </w:rPr>
        <w:t xml:space="preserve">eview </w:t>
      </w:r>
    </w:p>
    <w:p w14:paraId="1AAA79FA" w14:textId="457CB4E4" w:rsidR="00E427F2" w:rsidRPr="00EA1577" w:rsidRDefault="00E427F2" w:rsidP="00EA1577">
      <w:pPr>
        <w:pStyle w:val="Heading2"/>
        <w:spacing w:line="252" w:lineRule="auto"/>
        <w:rPr>
          <w:rFonts w:ascii="Times New Roman" w:eastAsia="Calibri" w:hAnsi="Times New Roman"/>
        </w:rPr>
      </w:pPr>
      <w:r w:rsidRPr="00EA1577">
        <w:rPr>
          <w:rFonts w:ascii="Times New Roman" w:eastAsia="Calibri" w:hAnsi="Times New Roman"/>
        </w:rPr>
        <w:t xml:space="preserve">2.1. Financial </w:t>
      </w:r>
      <w:r w:rsidR="00AC7028" w:rsidRPr="00EA1577">
        <w:rPr>
          <w:rFonts w:ascii="Times New Roman" w:eastAsia="Calibri" w:hAnsi="Times New Roman"/>
        </w:rPr>
        <w:t>s</w:t>
      </w:r>
      <w:r w:rsidRPr="00EA1577">
        <w:rPr>
          <w:rFonts w:ascii="Times New Roman" w:eastAsia="Calibri" w:hAnsi="Times New Roman"/>
        </w:rPr>
        <w:t>ector in Sri Lanka</w:t>
      </w:r>
    </w:p>
    <w:p w14:paraId="19162E22" w14:textId="37C04C0D" w:rsidR="00E427F2" w:rsidRPr="00EA1577" w:rsidRDefault="00141C35" w:rsidP="00EA1577">
      <w:pPr>
        <w:pStyle w:val="BodyText"/>
        <w:spacing w:line="252" w:lineRule="auto"/>
        <w:rPr>
          <w:rFonts w:eastAsia="Calibri"/>
        </w:rPr>
      </w:pPr>
      <w:r w:rsidRPr="00EA1577">
        <w:rPr>
          <w:rFonts w:eastAsia="Calibri"/>
        </w:rPr>
        <w:t xml:space="preserve">The financial </w:t>
      </w:r>
      <w:r w:rsidR="00E427F2" w:rsidRPr="00EA1577">
        <w:rPr>
          <w:rFonts w:eastAsia="Calibri"/>
        </w:rPr>
        <w:t>service</w:t>
      </w:r>
      <w:r w:rsidR="007B2BB6" w:rsidRPr="00EA1577">
        <w:rPr>
          <w:rFonts w:eastAsia="Calibri"/>
        </w:rPr>
        <w:t xml:space="preserve"> </w:t>
      </w:r>
      <w:r w:rsidR="00E427F2" w:rsidRPr="00EA1577">
        <w:rPr>
          <w:rFonts w:eastAsia="Calibri"/>
        </w:rPr>
        <w:t xml:space="preserve">sector </w:t>
      </w:r>
      <w:r w:rsidR="007B2BB6" w:rsidRPr="00EA1577">
        <w:rPr>
          <w:rFonts w:eastAsia="Calibri"/>
        </w:rPr>
        <w:t xml:space="preserve">of any country is considered the primary driving force behind the </w:t>
      </w:r>
      <w:r w:rsidRPr="00EA1577">
        <w:rPr>
          <w:rFonts w:eastAsia="Calibri"/>
        </w:rPr>
        <w:t xml:space="preserve">economy </w:t>
      </w:r>
      <w:r w:rsidR="007B2BB6" w:rsidRPr="00EA1577">
        <w:rPr>
          <w:rFonts w:eastAsia="Calibri"/>
        </w:rPr>
        <w:t>and comprises banking and non-banking institutions, asset management institutions, insurance companies</w:t>
      </w:r>
      <w:r w:rsidR="00B073EF" w:rsidRPr="00EA1577">
        <w:rPr>
          <w:rFonts w:eastAsia="Calibri"/>
        </w:rPr>
        <w:t>,</w:t>
      </w:r>
      <w:r w:rsidR="007B2BB6" w:rsidRPr="00EA1577">
        <w:rPr>
          <w:rFonts w:eastAsia="Calibri"/>
        </w:rPr>
        <w:t xml:space="preserve"> and other organizations that offer different financial services</w:t>
      </w:r>
      <w:r w:rsidR="00363887" w:rsidRPr="00EA1577">
        <w:rPr>
          <w:rFonts w:eastAsia="Calibri"/>
        </w:rPr>
        <w:t xml:space="preserve">. </w:t>
      </w:r>
      <w:r w:rsidR="007B2BB6" w:rsidRPr="00EA1577">
        <w:rPr>
          <w:rFonts w:eastAsia="Calibri"/>
        </w:rPr>
        <w:t xml:space="preserve"> </w:t>
      </w:r>
      <w:r w:rsidR="00363887" w:rsidRPr="00EA1577">
        <w:rPr>
          <w:rFonts w:eastAsia="Calibri"/>
        </w:rPr>
        <w:t>P</w:t>
      </w:r>
      <w:r w:rsidR="00E427F2" w:rsidRPr="00EA1577">
        <w:rPr>
          <w:rFonts w:eastAsia="Calibri"/>
        </w:rPr>
        <w:t>rimarily</w:t>
      </w:r>
      <w:r w:rsidR="00363887" w:rsidRPr="00EA1577">
        <w:rPr>
          <w:rFonts w:eastAsia="Calibri"/>
        </w:rPr>
        <w:t xml:space="preserve">, some of the main </w:t>
      </w:r>
      <w:r w:rsidR="007B2BB6" w:rsidRPr="00EA1577">
        <w:rPr>
          <w:rFonts w:eastAsia="Calibri"/>
        </w:rPr>
        <w:t xml:space="preserve">services </w:t>
      </w:r>
      <w:r w:rsidR="00363887" w:rsidRPr="00EA1577">
        <w:rPr>
          <w:rFonts w:eastAsia="Calibri"/>
        </w:rPr>
        <w:t>include</w:t>
      </w:r>
      <w:r w:rsidR="00E427F2" w:rsidRPr="00EA1577">
        <w:rPr>
          <w:rFonts w:eastAsia="Calibri"/>
        </w:rPr>
        <w:t xml:space="preserve"> </w:t>
      </w:r>
      <w:r w:rsidR="00606CAF" w:rsidRPr="00EA1577">
        <w:rPr>
          <w:rFonts w:eastAsia="Calibri"/>
        </w:rPr>
        <w:t>p</w:t>
      </w:r>
      <w:r w:rsidR="00E427F2" w:rsidRPr="00EA1577">
        <w:rPr>
          <w:rFonts w:eastAsia="Calibri"/>
        </w:rPr>
        <w:t xml:space="preserve">ersonal </w:t>
      </w:r>
      <w:r w:rsidR="00363887" w:rsidRPr="00EA1577">
        <w:rPr>
          <w:rFonts w:eastAsia="Calibri"/>
        </w:rPr>
        <w:t>f</w:t>
      </w:r>
      <w:r w:rsidR="00E427F2" w:rsidRPr="00EA1577">
        <w:rPr>
          <w:rFonts w:eastAsia="Calibri"/>
        </w:rPr>
        <w:t xml:space="preserve">inance services, </w:t>
      </w:r>
      <w:r w:rsidR="00606CAF" w:rsidRPr="00EA1577">
        <w:rPr>
          <w:rFonts w:eastAsia="Calibri"/>
        </w:rPr>
        <w:t>c</w:t>
      </w:r>
      <w:r w:rsidR="00E427F2" w:rsidRPr="00EA1577">
        <w:rPr>
          <w:rFonts w:eastAsia="Calibri"/>
        </w:rPr>
        <w:t>onsumer finance services</w:t>
      </w:r>
      <w:r w:rsidR="00B073EF" w:rsidRPr="00EA1577">
        <w:rPr>
          <w:rFonts w:eastAsia="Calibri"/>
        </w:rPr>
        <w:t>,</w:t>
      </w:r>
      <w:r w:rsidR="00E427F2" w:rsidRPr="00EA1577">
        <w:rPr>
          <w:rFonts w:eastAsia="Calibri"/>
        </w:rPr>
        <w:t xml:space="preserve"> and corporate finance services (Phaneuf, 2020). In </w:t>
      </w:r>
      <w:r w:rsidR="00B073EF" w:rsidRPr="00EA1577">
        <w:rPr>
          <w:rFonts w:eastAsia="Calibri"/>
        </w:rPr>
        <w:t xml:space="preserve">the </w:t>
      </w:r>
      <w:r w:rsidR="00E427F2" w:rsidRPr="00EA1577">
        <w:rPr>
          <w:rFonts w:eastAsia="Calibri"/>
        </w:rPr>
        <w:t>Sri Lankan context, “financial institutions, namely the Central Bank of Sri Lanka (CBSL), Licensed Commercial Banks (LCBs), Licensed Specialized Banks (LSBs), Licensed Finance Companies (LFCs), Specialized Leasing Companies (SLCs), Primary Dealers (PDs), Pension and Provident Funds, Insurance Companies, Rural Banks, Stock Brokers, Securities Market Intermediaries, Unit Trusts and Thrift and Credit Co-operative Societies” comprise the financial system</w:t>
      </w:r>
      <w:r w:rsidR="00606CAF" w:rsidRPr="00EA1577">
        <w:rPr>
          <w:rFonts w:eastAsia="Calibri"/>
        </w:rPr>
        <w:t xml:space="preserve"> in Sri Lanka</w:t>
      </w:r>
      <w:r w:rsidR="00E427F2" w:rsidRPr="00EA1577">
        <w:rPr>
          <w:rFonts w:eastAsia="Calibri"/>
        </w:rPr>
        <w:t xml:space="preserve"> (Central Bank of Sri Lanka, 20</w:t>
      </w:r>
      <w:r w:rsidR="004665D4" w:rsidRPr="00EA1577">
        <w:rPr>
          <w:rFonts w:eastAsia="Calibri"/>
        </w:rPr>
        <w:t>20</w:t>
      </w:r>
      <w:r w:rsidR="00E427F2" w:rsidRPr="00EA1577">
        <w:rPr>
          <w:rFonts w:eastAsia="Calibri"/>
        </w:rPr>
        <w:t xml:space="preserve">). </w:t>
      </w:r>
      <w:r w:rsidR="00202FCD" w:rsidRPr="00EA1577">
        <w:rPr>
          <w:rFonts w:eastAsia="Calibri"/>
        </w:rPr>
        <w:t xml:space="preserve">The recent advancement of technologies has started revolutionizing the global financial sector through </w:t>
      </w:r>
      <w:r w:rsidR="00B073EF" w:rsidRPr="00EA1577">
        <w:rPr>
          <w:rFonts w:eastAsia="Calibri"/>
        </w:rPr>
        <w:t xml:space="preserve">the </w:t>
      </w:r>
      <w:r w:rsidR="00202FCD" w:rsidRPr="00EA1577">
        <w:rPr>
          <w:rFonts w:eastAsia="Calibri"/>
        </w:rPr>
        <w:t>creation of new business propositions which include mobile banking, online payment gateways, peer-to-peer lending, crowdfunding, digital and crypto currencies</w:t>
      </w:r>
      <w:r w:rsidR="00B073EF" w:rsidRPr="00EA1577">
        <w:rPr>
          <w:rFonts w:eastAsia="Calibri"/>
        </w:rPr>
        <w:t>,</w:t>
      </w:r>
      <w:r w:rsidR="00202FCD" w:rsidRPr="00EA1577">
        <w:rPr>
          <w:rFonts w:eastAsia="Calibri"/>
        </w:rPr>
        <w:t xml:space="preserve"> and digital wallets </w:t>
      </w:r>
      <w:r w:rsidR="00E427F2" w:rsidRPr="00EA1577">
        <w:rPr>
          <w:rFonts w:eastAsia="Calibri"/>
        </w:rPr>
        <w:t xml:space="preserve">(Frew, 2021). </w:t>
      </w:r>
      <w:r w:rsidR="00202FCD" w:rsidRPr="00EA1577">
        <w:rPr>
          <w:rFonts w:eastAsia="Calibri"/>
        </w:rPr>
        <w:t xml:space="preserve">Emerging technologies such as artificial </w:t>
      </w:r>
      <w:r w:rsidR="00B073EF" w:rsidRPr="00EA1577">
        <w:rPr>
          <w:rFonts w:eastAsia="Calibri"/>
        </w:rPr>
        <w:t>intelligence</w:t>
      </w:r>
      <w:r w:rsidR="00202FCD" w:rsidRPr="00EA1577">
        <w:rPr>
          <w:rFonts w:eastAsia="Calibri"/>
        </w:rPr>
        <w:t>, machine learning</w:t>
      </w:r>
      <w:r w:rsidR="00B073EF" w:rsidRPr="00EA1577">
        <w:rPr>
          <w:rFonts w:eastAsia="Calibri"/>
        </w:rPr>
        <w:t>,</w:t>
      </w:r>
      <w:r w:rsidR="00202FCD" w:rsidRPr="00EA1577">
        <w:rPr>
          <w:rFonts w:eastAsia="Calibri"/>
        </w:rPr>
        <w:t xml:space="preserve"> and </w:t>
      </w:r>
      <w:r w:rsidR="00202FCD" w:rsidRPr="00EA1577">
        <w:rPr>
          <w:rFonts w:eastAsia="Calibri"/>
        </w:rPr>
        <w:lastRenderedPageBreak/>
        <w:t xml:space="preserve">blockchain have become </w:t>
      </w:r>
      <w:r w:rsidR="00B073EF" w:rsidRPr="00EA1577">
        <w:rPr>
          <w:rFonts w:eastAsia="Calibri"/>
        </w:rPr>
        <w:t xml:space="preserve">disruptors </w:t>
      </w:r>
      <w:r w:rsidR="00202FCD" w:rsidRPr="00EA1577">
        <w:rPr>
          <w:rFonts w:eastAsia="Calibri"/>
        </w:rPr>
        <w:t xml:space="preserve">in financial sectors </w:t>
      </w:r>
      <w:r w:rsidR="00CE1A19" w:rsidRPr="00EA1577">
        <w:rPr>
          <w:rFonts w:eastAsia="Calibri"/>
        </w:rPr>
        <w:t>and are facilitating to build</w:t>
      </w:r>
      <w:r w:rsidR="009964DE" w:rsidRPr="00EA1577">
        <w:rPr>
          <w:rFonts w:eastAsia="Calibri"/>
        </w:rPr>
        <w:t xml:space="preserve"> of </w:t>
      </w:r>
      <w:r w:rsidR="00CE1A19" w:rsidRPr="00EA1577">
        <w:rPr>
          <w:rFonts w:eastAsia="Calibri"/>
        </w:rPr>
        <w:t xml:space="preserve">smarter and </w:t>
      </w:r>
      <w:r w:rsidR="00B073EF" w:rsidRPr="00EA1577">
        <w:rPr>
          <w:rFonts w:eastAsia="Calibri"/>
        </w:rPr>
        <w:t xml:space="preserve">more </w:t>
      </w:r>
      <w:r w:rsidR="00CE1A19" w:rsidRPr="00EA1577">
        <w:rPr>
          <w:rFonts w:eastAsia="Calibri"/>
        </w:rPr>
        <w:t xml:space="preserve">effective financial systems. Blockchain facilitates use of smart contracts which reduces the reliance on intermediate stakeholders </w:t>
      </w:r>
      <w:r w:rsidR="00363887" w:rsidRPr="00EA1577">
        <w:rPr>
          <w:rFonts w:eastAsia="Calibri"/>
        </w:rPr>
        <w:t xml:space="preserve">and </w:t>
      </w:r>
      <w:r w:rsidR="00CE1A19" w:rsidRPr="00EA1577">
        <w:rPr>
          <w:rFonts w:eastAsia="Calibri"/>
        </w:rPr>
        <w:t xml:space="preserve">eliminate transactions delays while increasing transparency and traceability of financial transactions </w:t>
      </w:r>
      <w:r w:rsidR="00E427F2" w:rsidRPr="00EA1577">
        <w:rPr>
          <w:rFonts w:eastAsia="Calibri"/>
        </w:rPr>
        <w:t xml:space="preserve">(Turpitka, 2020). </w:t>
      </w:r>
      <w:r w:rsidR="00CE1A19" w:rsidRPr="00EA1577">
        <w:rPr>
          <w:rFonts w:eastAsia="Calibri"/>
        </w:rPr>
        <w:t xml:space="preserve">Therefore, it is evident that these emerging </w:t>
      </w:r>
      <w:r w:rsidR="00E427F2" w:rsidRPr="00EA1577">
        <w:rPr>
          <w:rFonts w:eastAsia="Calibri"/>
        </w:rPr>
        <w:t>technologies</w:t>
      </w:r>
      <w:r w:rsidR="008D76E3" w:rsidRPr="00EA1577">
        <w:rPr>
          <w:rFonts w:eastAsia="Calibri"/>
        </w:rPr>
        <w:t xml:space="preserve"> have </w:t>
      </w:r>
      <w:r w:rsidR="00054B0A" w:rsidRPr="00EA1577">
        <w:rPr>
          <w:rFonts w:eastAsia="Calibri"/>
        </w:rPr>
        <w:t xml:space="preserve">enormous </w:t>
      </w:r>
      <w:r w:rsidR="008D76E3" w:rsidRPr="00EA1577">
        <w:rPr>
          <w:rFonts w:eastAsia="Calibri"/>
        </w:rPr>
        <w:t xml:space="preserve">capabilities to provide enhanced data security, faster financial transactions, </w:t>
      </w:r>
      <w:r w:rsidR="00054B0A" w:rsidRPr="00EA1577">
        <w:rPr>
          <w:rFonts w:eastAsia="Calibri"/>
        </w:rPr>
        <w:t xml:space="preserve">and </w:t>
      </w:r>
      <w:r w:rsidR="008D76E3" w:rsidRPr="00EA1577">
        <w:rPr>
          <w:rFonts w:eastAsia="Calibri"/>
        </w:rPr>
        <w:t xml:space="preserve">better customer service while reducing financial crimes </w:t>
      </w:r>
      <w:r w:rsidR="00E427F2" w:rsidRPr="00EA1577">
        <w:rPr>
          <w:rFonts w:eastAsia="Calibri"/>
        </w:rPr>
        <w:t xml:space="preserve">(Turpitka, 2020). After recognizing the true potential of </w:t>
      </w:r>
      <w:r w:rsidR="008D76E3" w:rsidRPr="00EA1577">
        <w:rPr>
          <w:rFonts w:eastAsia="Calibri"/>
        </w:rPr>
        <w:t xml:space="preserve">blockchain </w:t>
      </w:r>
      <w:r w:rsidR="00E427F2" w:rsidRPr="00EA1577">
        <w:rPr>
          <w:rFonts w:eastAsia="Calibri"/>
        </w:rPr>
        <w:t xml:space="preserve">technology, </w:t>
      </w:r>
      <w:r w:rsidR="008D76E3" w:rsidRPr="00EA1577">
        <w:rPr>
          <w:rFonts w:eastAsia="Calibri"/>
        </w:rPr>
        <w:t xml:space="preserve">more financial companies </w:t>
      </w:r>
      <w:r w:rsidR="00F66471" w:rsidRPr="00EA1577">
        <w:rPr>
          <w:rFonts w:eastAsia="Calibri"/>
        </w:rPr>
        <w:t xml:space="preserve">are turning </w:t>
      </w:r>
      <w:r w:rsidR="000F20A5" w:rsidRPr="00EA1577">
        <w:rPr>
          <w:rFonts w:eastAsia="Calibri"/>
        </w:rPr>
        <w:t xml:space="preserve">to the </w:t>
      </w:r>
      <w:r w:rsidR="00F66471" w:rsidRPr="00EA1577">
        <w:rPr>
          <w:rFonts w:eastAsia="Calibri"/>
        </w:rPr>
        <w:t>digitization of financial instruments which redefines the financial processes in the sector.  With major benefits such as higher data integrity, asset provenance capabilities, overall operational efficiency, greater customization of digital securities</w:t>
      </w:r>
      <w:r w:rsidR="000F20A5" w:rsidRPr="00EA1577">
        <w:rPr>
          <w:rFonts w:eastAsia="Calibri"/>
        </w:rPr>
        <w:t>,</w:t>
      </w:r>
      <w:r w:rsidR="00F66471" w:rsidRPr="00EA1577">
        <w:rPr>
          <w:rFonts w:eastAsia="Calibri"/>
        </w:rPr>
        <w:t xml:space="preserve"> and </w:t>
      </w:r>
      <w:r w:rsidR="000F20A5" w:rsidRPr="00EA1577">
        <w:rPr>
          <w:rFonts w:eastAsia="Calibri"/>
        </w:rPr>
        <w:t xml:space="preserve">reduced </w:t>
      </w:r>
      <w:r w:rsidR="00F66471" w:rsidRPr="00EA1577">
        <w:rPr>
          <w:rFonts w:eastAsia="Calibri"/>
        </w:rPr>
        <w:t xml:space="preserve">operational and transaction costs, </w:t>
      </w:r>
      <w:r w:rsidR="000F20A5" w:rsidRPr="00EA1577">
        <w:rPr>
          <w:rFonts w:eastAsia="Calibri"/>
        </w:rPr>
        <w:t xml:space="preserve">decentralized </w:t>
      </w:r>
      <w:r w:rsidR="00F66471" w:rsidRPr="00EA1577">
        <w:rPr>
          <w:rFonts w:eastAsia="Calibri"/>
        </w:rPr>
        <w:t xml:space="preserve">blockchain will </w:t>
      </w:r>
      <w:r w:rsidR="006170EE" w:rsidRPr="00EA1577">
        <w:rPr>
          <w:rFonts w:eastAsia="Calibri"/>
        </w:rPr>
        <w:t xml:space="preserve">provide a transformative advantage over </w:t>
      </w:r>
      <w:r w:rsidR="00E427F2" w:rsidRPr="00EA1577">
        <w:rPr>
          <w:rFonts w:eastAsia="Calibri"/>
        </w:rPr>
        <w:t xml:space="preserve">current centralized technologies. </w:t>
      </w:r>
      <w:r w:rsidR="006170EE" w:rsidRPr="00EA1577">
        <w:rPr>
          <w:rFonts w:eastAsia="Calibri"/>
        </w:rPr>
        <w:t xml:space="preserve">Therefore, blockchain technologies have received greater attention </w:t>
      </w:r>
      <w:r w:rsidR="000F20A5" w:rsidRPr="00EA1577">
        <w:rPr>
          <w:rFonts w:eastAsia="Calibri"/>
        </w:rPr>
        <w:t xml:space="preserve">from </w:t>
      </w:r>
      <w:r w:rsidR="006170EE" w:rsidRPr="00EA1577">
        <w:rPr>
          <w:rFonts w:eastAsia="Calibri"/>
        </w:rPr>
        <w:t xml:space="preserve">major financial and fintech companies which have started investing heavily </w:t>
      </w:r>
      <w:r w:rsidR="00B91E31" w:rsidRPr="00EA1577">
        <w:rPr>
          <w:rFonts w:eastAsia="Calibri"/>
        </w:rPr>
        <w:t xml:space="preserve">in </w:t>
      </w:r>
      <w:r w:rsidR="006170EE" w:rsidRPr="00EA1577">
        <w:rPr>
          <w:rFonts w:eastAsia="Calibri"/>
        </w:rPr>
        <w:t>the digitization process</w:t>
      </w:r>
      <w:r w:rsidR="00356180" w:rsidRPr="00EA1577">
        <w:rPr>
          <w:rFonts w:eastAsia="Calibri"/>
        </w:rPr>
        <w:t xml:space="preserve">. With this opportunity to modernize </w:t>
      </w:r>
      <w:r w:rsidR="00B91E31" w:rsidRPr="00EA1577">
        <w:rPr>
          <w:rFonts w:eastAsia="Calibri"/>
        </w:rPr>
        <w:t xml:space="preserve">the </w:t>
      </w:r>
      <w:r w:rsidR="00356180" w:rsidRPr="00EA1577">
        <w:rPr>
          <w:rFonts w:eastAsia="Calibri"/>
        </w:rPr>
        <w:t xml:space="preserve">finance sector and offer more </w:t>
      </w:r>
      <w:r w:rsidR="00366FF2" w:rsidRPr="00EA1577">
        <w:rPr>
          <w:rFonts w:eastAsia="Calibri"/>
        </w:rPr>
        <w:t xml:space="preserve">efficient </w:t>
      </w:r>
      <w:r w:rsidR="00356180" w:rsidRPr="00EA1577">
        <w:rPr>
          <w:rFonts w:eastAsia="Calibri"/>
        </w:rPr>
        <w:t xml:space="preserve">and secure financial products and services to their customers, a greater </w:t>
      </w:r>
      <w:r w:rsidR="00B91E31" w:rsidRPr="00EA1577">
        <w:rPr>
          <w:rFonts w:eastAsia="Calibri"/>
        </w:rPr>
        <w:t xml:space="preserve">competition </w:t>
      </w:r>
      <w:r w:rsidR="00356180" w:rsidRPr="00EA1577">
        <w:rPr>
          <w:rFonts w:eastAsia="Calibri"/>
        </w:rPr>
        <w:t xml:space="preserve">can be observed </w:t>
      </w:r>
      <w:r w:rsidR="00366FF2" w:rsidRPr="00EA1577">
        <w:rPr>
          <w:rFonts w:eastAsia="Calibri"/>
        </w:rPr>
        <w:t xml:space="preserve">for </w:t>
      </w:r>
      <w:r w:rsidR="00356180" w:rsidRPr="00EA1577">
        <w:rPr>
          <w:rFonts w:eastAsia="Calibri"/>
        </w:rPr>
        <w:t xml:space="preserve">financial and non-financial institutions to incorporate blockchain technologies </w:t>
      </w:r>
      <w:r w:rsidR="00E427F2" w:rsidRPr="00EA1577">
        <w:rPr>
          <w:rFonts w:eastAsia="Calibri"/>
        </w:rPr>
        <w:t xml:space="preserve">(Seibold </w:t>
      </w:r>
      <w:r w:rsidR="00910884" w:rsidRPr="00EA1577">
        <w:rPr>
          <w:rFonts w:eastAsia="Calibri"/>
        </w:rPr>
        <w:t>&amp;</w:t>
      </w:r>
      <w:r w:rsidR="00E427F2" w:rsidRPr="00EA1577">
        <w:rPr>
          <w:rFonts w:eastAsia="Calibri"/>
        </w:rPr>
        <w:t xml:space="preserve"> Samman, 2016).</w:t>
      </w:r>
    </w:p>
    <w:p w14:paraId="04B9403D" w14:textId="130D778F" w:rsidR="00E427F2" w:rsidRPr="00EA1577" w:rsidRDefault="00E427F2" w:rsidP="00EA1577">
      <w:pPr>
        <w:pStyle w:val="BodyText"/>
        <w:spacing w:line="252" w:lineRule="auto"/>
        <w:ind w:firstLine="709"/>
        <w:rPr>
          <w:rFonts w:eastAsia="Calibri"/>
        </w:rPr>
      </w:pPr>
      <w:r w:rsidRPr="0043386D">
        <w:rPr>
          <w:rFonts w:eastAsia="Calibri"/>
          <w:spacing w:val="2"/>
        </w:rPr>
        <w:t>In Sri Lanka, institutions have begun to investigate blockchain technology</w:t>
      </w:r>
      <w:r w:rsidR="00363887" w:rsidRPr="0043386D">
        <w:rPr>
          <w:rFonts w:eastAsia="Calibri"/>
          <w:spacing w:val="2"/>
        </w:rPr>
        <w:t xml:space="preserve">. </w:t>
      </w:r>
      <w:r w:rsidRPr="0043386D">
        <w:rPr>
          <w:rFonts w:eastAsia="Calibri"/>
          <w:spacing w:val="2"/>
        </w:rPr>
        <w:t xml:space="preserve"> </w:t>
      </w:r>
      <w:r w:rsidR="00366FF2" w:rsidRPr="0043386D">
        <w:rPr>
          <w:rFonts w:eastAsia="Calibri"/>
          <w:spacing w:val="2"/>
        </w:rPr>
        <w:t xml:space="preserve">The </w:t>
      </w:r>
      <w:r w:rsidRPr="0043386D">
        <w:rPr>
          <w:rFonts w:eastAsia="Calibri"/>
          <w:spacing w:val="2"/>
        </w:rPr>
        <w:t xml:space="preserve">Central Bank of Sri Lanka has also </w:t>
      </w:r>
      <w:r w:rsidR="00363887" w:rsidRPr="0043386D">
        <w:rPr>
          <w:rFonts w:eastAsia="Calibri"/>
          <w:spacing w:val="2"/>
        </w:rPr>
        <w:t>taken some initiatives</w:t>
      </w:r>
      <w:r w:rsidRPr="0043386D">
        <w:rPr>
          <w:rFonts w:eastAsia="Calibri"/>
          <w:spacing w:val="2"/>
        </w:rPr>
        <w:t xml:space="preserve"> to </w:t>
      </w:r>
      <w:r w:rsidR="008B667C" w:rsidRPr="0043386D">
        <w:rPr>
          <w:rFonts w:eastAsia="Calibri"/>
          <w:spacing w:val="2"/>
        </w:rPr>
        <w:t>popularize</w:t>
      </w:r>
      <w:r w:rsidR="00363887" w:rsidRPr="0043386D">
        <w:rPr>
          <w:rFonts w:eastAsia="Calibri"/>
          <w:spacing w:val="2"/>
        </w:rPr>
        <w:t xml:space="preserve"> </w:t>
      </w:r>
      <w:r w:rsidRPr="0043386D">
        <w:rPr>
          <w:rFonts w:eastAsia="Calibri"/>
          <w:spacing w:val="2"/>
        </w:rPr>
        <w:t xml:space="preserve">blockchain implementation in the finance sector. A </w:t>
      </w:r>
      <w:r w:rsidR="00B450DD" w:rsidRPr="0043386D">
        <w:rPr>
          <w:rFonts w:eastAsia="Calibri"/>
          <w:spacing w:val="2"/>
        </w:rPr>
        <w:t xml:space="preserve">very </w:t>
      </w:r>
      <w:r w:rsidRPr="0043386D">
        <w:rPr>
          <w:rFonts w:eastAsia="Calibri"/>
          <w:spacing w:val="2"/>
        </w:rPr>
        <w:t>few local</w:t>
      </w:r>
      <w:r w:rsidR="00B450DD" w:rsidRPr="0043386D">
        <w:rPr>
          <w:rFonts w:eastAsia="Calibri"/>
          <w:spacing w:val="2"/>
        </w:rPr>
        <w:t xml:space="preserve"> financial institutions</w:t>
      </w:r>
      <w:r w:rsidRPr="0043386D">
        <w:rPr>
          <w:rFonts w:eastAsia="Calibri"/>
          <w:spacing w:val="2"/>
        </w:rPr>
        <w:t xml:space="preserve"> have embraced blockchain </w:t>
      </w:r>
      <w:r w:rsidR="00B450DD" w:rsidRPr="0043386D">
        <w:rPr>
          <w:rFonts w:eastAsia="Calibri"/>
          <w:spacing w:val="2"/>
        </w:rPr>
        <w:t xml:space="preserve">technologies and have started developing new solutions </w:t>
      </w:r>
      <w:r w:rsidR="007952B0" w:rsidRPr="0043386D">
        <w:rPr>
          <w:rFonts w:eastAsia="Calibri"/>
          <w:spacing w:val="2"/>
        </w:rPr>
        <w:t xml:space="preserve">for </w:t>
      </w:r>
      <w:r w:rsidRPr="0043386D">
        <w:rPr>
          <w:rFonts w:eastAsia="Calibri"/>
          <w:spacing w:val="2"/>
        </w:rPr>
        <w:t>their clients (</w:t>
      </w:r>
      <w:r w:rsidR="00B758AD" w:rsidRPr="0043386D">
        <w:rPr>
          <w:rFonts w:eastAsia="Calibri"/>
          <w:spacing w:val="2"/>
        </w:rPr>
        <w:t>Moody’</w:t>
      </w:r>
      <w:r w:rsidRPr="0043386D">
        <w:rPr>
          <w:rFonts w:eastAsia="Calibri"/>
          <w:spacing w:val="2"/>
        </w:rPr>
        <w:t xml:space="preserve">s Analytics, 2019). The Central Bank of Sri Lanka (CBSL) has already initiated establishing shared KYC services using Blockchain technology. </w:t>
      </w:r>
      <w:r w:rsidR="00B450DD" w:rsidRPr="0043386D">
        <w:rPr>
          <w:rFonts w:eastAsia="Calibri"/>
          <w:spacing w:val="2"/>
        </w:rPr>
        <w:t xml:space="preserve">Despite some great potential to provide secure </w:t>
      </w:r>
      <w:r w:rsidR="002D7B21" w:rsidRPr="0043386D">
        <w:rPr>
          <w:rFonts w:eastAsia="Calibri"/>
          <w:spacing w:val="2"/>
        </w:rPr>
        <w:t>financial transactions</w:t>
      </w:r>
      <w:r w:rsidR="0041135B" w:rsidRPr="0043386D">
        <w:rPr>
          <w:rFonts w:eastAsia="Calibri"/>
          <w:spacing w:val="2"/>
        </w:rPr>
        <w:t xml:space="preserve"> through increased visibility and transparency of transactions</w:t>
      </w:r>
      <w:r w:rsidR="002D7B21" w:rsidRPr="0043386D">
        <w:rPr>
          <w:rFonts w:eastAsia="Calibri"/>
          <w:spacing w:val="2"/>
        </w:rPr>
        <w:t xml:space="preserve">, the use of blockchain in Sri Lanka </w:t>
      </w:r>
      <w:r w:rsidR="0041135B" w:rsidRPr="0043386D">
        <w:rPr>
          <w:rFonts w:eastAsia="Calibri"/>
          <w:spacing w:val="2"/>
        </w:rPr>
        <w:t xml:space="preserve">for financial </w:t>
      </w:r>
      <w:r w:rsidRPr="0043386D">
        <w:rPr>
          <w:rFonts w:eastAsia="Calibri"/>
          <w:spacing w:val="2"/>
        </w:rPr>
        <w:t xml:space="preserve">fraud </w:t>
      </w:r>
      <w:r w:rsidR="0041135B" w:rsidRPr="0043386D">
        <w:rPr>
          <w:rFonts w:eastAsia="Calibri"/>
          <w:spacing w:val="2"/>
        </w:rPr>
        <w:t xml:space="preserve">reduction </w:t>
      </w:r>
      <w:r w:rsidR="002D7B21" w:rsidRPr="0043386D">
        <w:rPr>
          <w:rFonts w:eastAsia="Calibri"/>
          <w:spacing w:val="2"/>
        </w:rPr>
        <w:t>is yet</w:t>
      </w:r>
      <w:r w:rsidRPr="0043386D">
        <w:rPr>
          <w:rFonts w:eastAsia="Calibri"/>
          <w:spacing w:val="2"/>
        </w:rPr>
        <w:t xml:space="preserve"> to be investigated</w:t>
      </w:r>
      <w:r w:rsidR="002D7B21" w:rsidRPr="0043386D">
        <w:rPr>
          <w:rFonts w:eastAsia="Calibri"/>
          <w:spacing w:val="2"/>
        </w:rPr>
        <w:t xml:space="preserve"> </w:t>
      </w:r>
      <w:r w:rsidRPr="0043386D">
        <w:rPr>
          <w:rFonts w:eastAsia="Calibri"/>
          <w:spacing w:val="2"/>
        </w:rPr>
        <w:t>(</w:t>
      </w:r>
      <w:r w:rsidR="00440BF1" w:rsidRPr="0043386D">
        <w:rPr>
          <w:rFonts w:eastAsia="Calibri"/>
          <w:spacing w:val="2"/>
        </w:rPr>
        <w:t xml:space="preserve">Goonathilaake, Deshapriya, Jayakody, </w:t>
      </w:r>
      <w:r w:rsidR="00910884" w:rsidRPr="0043386D">
        <w:rPr>
          <w:rFonts w:eastAsia="Calibri"/>
          <w:spacing w:val="2"/>
        </w:rPr>
        <w:t>&amp;</w:t>
      </w:r>
      <w:r w:rsidR="00440BF1" w:rsidRPr="0043386D">
        <w:rPr>
          <w:rFonts w:eastAsia="Calibri"/>
          <w:spacing w:val="2"/>
        </w:rPr>
        <w:t xml:space="preserve"> Dharanidu, </w:t>
      </w:r>
      <w:r w:rsidRPr="0043386D">
        <w:rPr>
          <w:rFonts w:eastAsia="Calibri"/>
          <w:spacing w:val="2"/>
        </w:rPr>
        <w:t>2</w:t>
      </w:r>
      <w:r w:rsidR="00440BF1" w:rsidRPr="0043386D">
        <w:rPr>
          <w:rFonts w:eastAsia="Calibri"/>
          <w:spacing w:val="2"/>
        </w:rPr>
        <w:t xml:space="preserve">018). </w:t>
      </w:r>
      <w:r w:rsidR="0041135B" w:rsidRPr="0043386D">
        <w:rPr>
          <w:rFonts w:eastAsia="Calibri"/>
          <w:spacing w:val="2"/>
        </w:rPr>
        <w:t>Despite those promising factors</w:t>
      </w:r>
      <w:r w:rsidRPr="0043386D">
        <w:rPr>
          <w:rFonts w:eastAsia="Calibri"/>
          <w:spacing w:val="2"/>
        </w:rPr>
        <w:t xml:space="preserve">, there are </w:t>
      </w:r>
      <w:r w:rsidR="002D7B21" w:rsidRPr="0043386D">
        <w:rPr>
          <w:rFonts w:eastAsia="Calibri"/>
          <w:spacing w:val="2"/>
        </w:rPr>
        <w:t xml:space="preserve">many </w:t>
      </w:r>
      <w:r w:rsidRPr="0043386D">
        <w:rPr>
          <w:rFonts w:eastAsia="Calibri"/>
          <w:spacing w:val="2"/>
        </w:rPr>
        <w:t xml:space="preserve">challenges </w:t>
      </w:r>
      <w:r w:rsidR="002D7B21" w:rsidRPr="0043386D">
        <w:rPr>
          <w:rFonts w:eastAsia="Calibri"/>
          <w:spacing w:val="2"/>
        </w:rPr>
        <w:t xml:space="preserve">that local financial and non-financial institutions have to experience </w:t>
      </w:r>
      <w:r w:rsidRPr="0043386D">
        <w:rPr>
          <w:rFonts w:eastAsia="Calibri"/>
          <w:spacing w:val="2"/>
        </w:rPr>
        <w:t xml:space="preserve">in </w:t>
      </w:r>
      <w:r w:rsidR="0041135B" w:rsidRPr="0043386D">
        <w:rPr>
          <w:rFonts w:eastAsia="Calibri"/>
          <w:spacing w:val="2"/>
        </w:rPr>
        <w:t>adopting</w:t>
      </w:r>
      <w:r w:rsidRPr="0043386D">
        <w:rPr>
          <w:rFonts w:eastAsia="Calibri"/>
          <w:spacing w:val="2"/>
        </w:rPr>
        <w:t xml:space="preserve"> </w:t>
      </w:r>
      <w:r w:rsidR="002D7B21" w:rsidRPr="0043386D">
        <w:rPr>
          <w:rFonts w:eastAsia="Calibri"/>
          <w:spacing w:val="2"/>
        </w:rPr>
        <w:t xml:space="preserve">blockchain </w:t>
      </w:r>
      <w:r w:rsidRPr="0043386D">
        <w:rPr>
          <w:rFonts w:eastAsia="Calibri"/>
          <w:spacing w:val="2"/>
        </w:rPr>
        <w:t xml:space="preserve">technology.  In this research, we analyzed challenges faced by the finance sector in implementing blockchain solutions and developed </w:t>
      </w:r>
      <w:r w:rsidR="00E66BB2" w:rsidRPr="0043386D">
        <w:rPr>
          <w:rFonts w:eastAsia="Calibri"/>
          <w:spacing w:val="2"/>
        </w:rPr>
        <w:t xml:space="preserve">a </w:t>
      </w:r>
      <w:r w:rsidRPr="0043386D">
        <w:rPr>
          <w:rFonts w:eastAsia="Calibri"/>
          <w:spacing w:val="2"/>
        </w:rPr>
        <w:t xml:space="preserve">framework to support them in </w:t>
      </w:r>
      <w:r w:rsidRPr="0043386D">
        <w:rPr>
          <w:rFonts w:eastAsia="Calibri"/>
          <w:bCs/>
          <w:iCs/>
          <w:spacing w:val="2"/>
        </w:rPr>
        <w:t xml:space="preserve">implementing blockchain </w:t>
      </w:r>
      <w:r w:rsidR="0041135B" w:rsidRPr="0043386D">
        <w:rPr>
          <w:rFonts w:eastAsia="Calibri"/>
          <w:bCs/>
          <w:iCs/>
          <w:spacing w:val="2"/>
        </w:rPr>
        <w:t>solutions in</w:t>
      </w:r>
      <w:r w:rsidRPr="0043386D">
        <w:rPr>
          <w:rFonts w:eastAsia="Calibri"/>
          <w:bCs/>
          <w:iCs/>
          <w:spacing w:val="2"/>
        </w:rPr>
        <w:t xml:space="preserve"> their organizations</w:t>
      </w:r>
      <w:r w:rsidRPr="00EA1577">
        <w:rPr>
          <w:rFonts w:eastAsia="Calibri"/>
          <w:bCs/>
          <w:iCs/>
        </w:rPr>
        <w:t>.</w:t>
      </w:r>
    </w:p>
    <w:p w14:paraId="6A07D601" w14:textId="23648291" w:rsidR="00E427F2" w:rsidRPr="00EA1577" w:rsidRDefault="00E427F2" w:rsidP="00EA1577">
      <w:pPr>
        <w:pStyle w:val="Heading2"/>
        <w:spacing w:line="252" w:lineRule="auto"/>
        <w:rPr>
          <w:rFonts w:ascii="Times New Roman" w:eastAsia="Calibri" w:hAnsi="Times New Roman"/>
        </w:rPr>
      </w:pPr>
      <w:r w:rsidRPr="00EA1577">
        <w:rPr>
          <w:rFonts w:ascii="Times New Roman" w:eastAsia="Calibri" w:hAnsi="Times New Roman"/>
        </w:rPr>
        <w:t xml:space="preserve">2.2. Blockchain </w:t>
      </w:r>
      <w:r w:rsidR="002A72BB" w:rsidRPr="00EA1577">
        <w:rPr>
          <w:rFonts w:ascii="Times New Roman" w:eastAsia="Calibri" w:hAnsi="Times New Roman"/>
        </w:rPr>
        <w:t>t</w:t>
      </w:r>
      <w:r w:rsidRPr="00EA1577">
        <w:rPr>
          <w:rFonts w:ascii="Times New Roman" w:eastAsia="Calibri" w:hAnsi="Times New Roman"/>
        </w:rPr>
        <w:t xml:space="preserve">echnology </w:t>
      </w:r>
    </w:p>
    <w:p w14:paraId="46256CD8" w14:textId="37A3EB9D" w:rsidR="00E427F2" w:rsidRPr="00EA1577" w:rsidRDefault="00E427F2" w:rsidP="00EA1577">
      <w:pPr>
        <w:pStyle w:val="BodyText"/>
        <w:spacing w:line="252" w:lineRule="auto"/>
        <w:rPr>
          <w:rFonts w:eastAsia="Calibri"/>
        </w:rPr>
      </w:pPr>
      <w:r w:rsidRPr="00EA1577">
        <w:rPr>
          <w:rFonts w:eastAsia="Calibri"/>
        </w:rPr>
        <w:t xml:space="preserve">Unlike </w:t>
      </w:r>
      <w:r w:rsidR="00A70747" w:rsidRPr="00EA1577">
        <w:rPr>
          <w:rFonts w:eastAsia="Calibri"/>
        </w:rPr>
        <w:t xml:space="preserve">in a </w:t>
      </w:r>
      <w:r w:rsidRPr="00EA1577">
        <w:rPr>
          <w:rFonts w:eastAsia="Calibri"/>
        </w:rPr>
        <w:t xml:space="preserve">traditional </w:t>
      </w:r>
      <w:r w:rsidR="00A70747" w:rsidRPr="00EA1577">
        <w:rPr>
          <w:rFonts w:eastAsia="Calibri"/>
        </w:rPr>
        <w:t xml:space="preserve">centralized banking ledger system where </w:t>
      </w:r>
      <w:r w:rsidR="007417AE" w:rsidRPr="00EA1577">
        <w:rPr>
          <w:rFonts w:eastAsia="Calibri"/>
        </w:rPr>
        <w:t>a</w:t>
      </w:r>
      <w:r w:rsidR="00A70747" w:rsidRPr="00EA1577">
        <w:rPr>
          <w:rFonts w:eastAsia="Calibri"/>
        </w:rPr>
        <w:t xml:space="preserve"> bank has full control of</w:t>
      </w:r>
      <w:r w:rsidR="007417AE" w:rsidRPr="00EA1577">
        <w:rPr>
          <w:rFonts w:eastAsia="Calibri"/>
        </w:rPr>
        <w:t xml:space="preserve"> </w:t>
      </w:r>
      <w:r w:rsidR="00A70747" w:rsidRPr="00EA1577">
        <w:rPr>
          <w:rFonts w:eastAsia="Calibri"/>
        </w:rPr>
        <w:t>transactions posted into the ledger</w:t>
      </w:r>
      <w:r w:rsidRPr="00EA1577">
        <w:rPr>
          <w:rFonts w:eastAsia="Calibri"/>
        </w:rPr>
        <w:t xml:space="preserve">, </w:t>
      </w:r>
      <w:r w:rsidR="00A70747" w:rsidRPr="00EA1577">
        <w:rPr>
          <w:rFonts w:eastAsia="Calibri"/>
        </w:rPr>
        <w:t xml:space="preserve">in a decentralized and distributed ledger such as blockchain, there is no central authority and the ledger database </w:t>
      </w:r>
      <w:r w:rsidR="007417AE" w:rsidRPr="00EA1577">
        <w:rPr>
          <w:rFonts w:eastAsia="Calibri"/>
        </w:rPr>
        <w:t xml:space="preserve">is </w:t>
      </w:r>
      <w:r w:rsidR="00A70747" w:rsidRPr="00EA1577">
        <w:rPr>
          <w:rFonts w:eastAsia="Calibri"/>
        </w:rPr>
        <w:t xml:space="preserve">distributed on all </w:t>
      </w:r>
      <w:r w:rsidR="00E66BB2" w:rsidRPr="00EA1577">
        <w:rPr>
          <w:rFonts w:eastAsia="Calibri"/>
        </w:rPr>
        <w:t xml:space="preserve">nodes </w:t>
      </w:r>
      <w:r w:rsidR="00A70747" w:rsidRPr="00EA1577">
        <w:rPr>
          <w:rFonts w:eastAsia="Calibri"/>
        </w:rPr>
        <w:t>of the network enabling each node to keep an identical copy of the ledger</w:t>
      </w:r>
      <w:r w:rsidR="00C830EB" w:rsidRPr="00EA1577">
        <w:rPr>
          <w:rFonts w:eastAsia="Calibri"/>
        </w:rPr>
        <w:t xml:space="preserve"> (Kuijpers, 2018)</w:t>
      </w:r>
      <w:r w:rsidRPr="00EA1577">
        <w:rPr>
          <w:rFonts w:eastAsia="Calibri"/>
        </w:rPr>
        <w:t xml:space="preserve">. </w:t>
      </w:r>
      <w:r w:rsidR="007417AE" w:rsidRPr="00EA1577">
        <w:rPr>
          <w:rFonts w:eastAsia="Calibri"/>
        </w:rPr>
        <w:t xml:space="preserve">The integrity of transactions </w:t>
      </w:r>
      <w:r w:rsidR="0041135B" w:rsidRPr="00EA1577">
        <w:rPr>
          <w:rFonts w:eastAsia="Calibri"/>
        </w:rPr>
        <w:t>is</w:t>
      </w:r>
      <w:r w:rsidR="007417AE" w:rsidRPr="00EA1577">
        <w:rPr>
          <w:rFonts w:eastAsia="Calibri"/>
        </w:rPr>
        <w:t xml:space="preserve"> ensured through Public Key Infrastructure (PKI) which uses asymmetric encryption </w:t>
      </w:r>
      <w:r w:rsidR="00E66BB2" w:rsidRPr="00EA1577">
        <w:rPr>
          <w:rFonts w:eastAsia="Calibri"/>
        </w:rPr>
        <w:t xml:space="preserve">techniques </w:t>
      </w:r>
      <w:r w:rsidR="007417AE" w:rsidRPr="00EA1577">
        <w:rPr>
          <w:rFonts w:eastAsia="Calibri"/>
        </w:rPr>
        <w:t>utilizing a public key and</w:t>
      </w:r>
      <w:r w:rsidR="00F4688D" w:rsidRPr="00EA1577">
        <w:rPr>
          <w:rFonts w:eastAsia="Calibri"/>
        </w:rPr>
        <w:t xml:space="preserve"> a</w:t>
      </w:r>
      <w:r w:rsidR="007417AE" w:rsidRPr="00EA1577">
        <w:rPr>
          <w:rFonts w:eastAsia="Calibri"/>
        </w:rPr>
        <w:t xml:space="preserve"> private key to encrypt and decrypt to authenticate the content of a transaction </w:t>
      </w:r>
      <w:r w:rsidR="00E66BB2" w:rsidRPr="00EA1577">
        <w:rPr>
          <w:rFonts w:eastAsia="Calibri"/>
        </w:rPr>
        <w:t xml:space="preserve">in </w:t>
      </w:r>
      <w:r w:rsidR="007417AE" w:rsidRPr="00EA1577">
        <w:rPr>
          <w:rFonts w:eastAsia="Calibri"/>
        </w:rPr>
        <w:t xml:space="preserve">a ledger </w:t>
      </w:r>
      <w:r w:rsidRPr="00EA1577">
        <w:rPr>
          <w:rFonts w:eastAsia="Calibri"/>
        </w:rPr>
        <w:t xml:space="preserve">(Seibold &amp; Samman, 2016). </w:t>
      </w:r>
      <w:r w:rsidR="00CC27B3" w:rsidRPr="00EA1577">
        <w:rPr>
          <w:rFonts w:eastAsia="Calibri"/>
        </w:rPr>
        <w:t>B</w:t>
      </w:r>
      <w:r w:rsidRPr="00EA1577">
        <w:rPr>
          <w:rFonts w:eastAsia="Calibri"/>
        </w:rPr>
        <w:t xml:space="preserve">lockchain </w:t>
      </w:r>
      <w:r w:rsidR="00CC27B3" w:rsidRPr="00EA1577">
        <w:rPr>
          <w:rFonts w:eastAsia="Calibri"/>
        </w:rPr>
        <w:t xml:space="preserve">utilizes a </w:t>
      </w:r>
      <w:r w:rsidRPr="00EA1577">
        <w:rPr>
          <w:rFonts w:eastAsia="Calibri"/>
        </w:rPr>
        <w:t xml:space="preserve">consensus mechanism to </w:t>
      </w:r>
      <w:r w:rsidR="00CC27B3" w:rsidRPr="00EA1577">
        <w:rPr>
          <w:rFonts w:eastAsia="Calibri"/>
        </w:rPr>
        <w:t xml:space="preserve">establish an agreement on a transaction on a distributed and </w:t>
      </w:r>
      <w:r w:rsidRPr="00EA1577">
        <w:rPr>
          <w:rFonts w:eastAsia="Calibri"/>
        </w:rPr>
        <w:t xml:space="preserve">authenticate or validate a value or a transaction, </w:t>
      </w:r>
      <w:r w:rsidR="00CC27B3" w:rsidRPr="00EA1577">
        <w:rPr>
          <w:rFonts w:eastAsia="Calibri"/>
        </w:rPr>
        <w:t xml:space="preserve">allowing </w:t>
      </w:r>
      <w:r w:rsidR="00E66BB2" w:rsidRPr="00EA1577">
        <w:rPr>
          <w:rFonts w:eastAsia="Calibri"/>
        </w:rPr>
        <w:t xml:space="preserve">the </w:t>
      </w:r>
      <w:r w:rsidR="00CC27B3" w:rsidRPr="00EA1577">
        <w:rPr>
          <w:rFonts w:eastAsia="Calibri"/>
        </w:rPr>
        <w:t xml:space="preserve">blockchain network to come to a common consensus on a new transaction state of the distributed ledger. </w:t>
      </w:r>
      <w:r w:rsidR="004355B1" w:rsidRPr="00EA1577">
        <w:rPr>
          <w:rFonts w:eastAsia="Calibri"/>
        </w:rPr>
        <w:t xml:space="preserve">Therefore, </w:t>
      </w:r>
      <w:r w:rsidRPr="00EA1577">
        <w:rPr>
          <w:rFonts w:eastAsia="Calibri"/>
        </w:rPr>
        <w:t xml:space="preserve">consensus </w:t>
      </w:r>
      <w:r w:rsidR="004355B1" w:rsidRPr="00EA1577">
        <w:rPr>
          <w:rFonts w:eastAsia="Calibri"/>
        </w:rPr>
        <w:t xml:space="preserve">protocols play a vital role in blockchain </w:t>
      </w:r>
      <w:r w:rsidR="00E66BB2" w:rsidRPr="00EA1577">
        <w:rPr>
          <w:rFonts w:eastAsia="Calibri"/>
        </w:rPr>
        <w:t xml:space="preserve">networks </w:t>
      </w:r>
      <w:r w:rsidR="004355B1" w:rsidRPr="00EA1577">
        <w:rPr>
          <w:rFonts w:eastAsia="Calibri"/>
        </w:rPr>
        <w:t xml:space="preserve">by </w:t>
      </w:r>
      <w:r w:rsidR="002A2F68" w:rsidRPr="00EA1577">
        <w:rPr>
          <w:rFonts w:eastAsia="Calibri"/>
        </w:rPr>
        <w:t xml:space="preserve">facilitating </w:t>
      </w:r>
      <w:r w:rsidR="004355B1" w:rsidRPr="00EA1577">
        <w:rPr>
          <w:rFonts w:eastAsia="Calibri"/>
        </w:rPr>
        <w:t xml:space="preserve">consistency and agreement between two nodes in the network. </w:t>
      </w:r>
      <w:r w:rsidR="00F4688D" w:rsidRPr="00EA1577">
        <w:rPr>
          <w:rFonts w:eastAsia="Calibri"/>
        </w:rPr>
        <w:t>There are several consensus algorithms commonly used in blockchain networks</w:t>
      </w:r>
      <w:r w:rsidR="002C19A8" w:rsidRPr="00EA1577">
        <w:rPr>
          <w:rFonts w:eastAsia="Calibri"/>
        </w:rPr>
        <w:t xml:space="preserve">. </w:t>
      </w:r>
      <w:r w:rsidR="00F4688D" w:rsidRPr="00EA1577">
        <w:rPr>
          <w:rFonts w:eastAsia="Calibri"/>
        </w:rPr>
        <w:t xml:space="preserve">Proof of Work (PoW) and Prof of Stake (PoS) are </w:t>
      </w:r>
      <w:r w:rsidR="002A2F68" w:rsidRPr="00EA1577">
        <w:rPr>
          <w:rFonts w:eastAsia="Calibri"/>
        </w:rPr>
        <w:t xml:space="preserve">commonly </w:t>
      </w:r>
      <w:r w:rsidR="00F4688D" w:rsidRPr="00EA1577">
        <w:rPr>
          <w:rFonts w:eastAsia="Calibri"/>
        </w:rPr>
        <w:t xml:space="preserve">used consensus algorithms. PoW requires </w:t>
      </w:r>
      <w:r w:rsidR="002A2F68" w:rsidRPr="00EA1577">
        <w:rPr>
          <w:rFonts w:eastAsia="Calibri"/>
        </w:rPr>
        <w:t xml:space="preserve">the </w:t>
      </w:r>
      <w:r w:rsidR="00F4688D" w:rsidRPr="00EA1577">
        <w:rPr>
          <w:rFonts w:eastAsia="Calibri"/>
        </w:rPr>
        <w:t>participant node to prove that it qualifies and receive</w:t>
      </w:r>
      <w:r w:rsidR="002C19A8" w:rsidRPr="00EA1577">
        <w:rPr>
          <w:rFonts w:eastAsia="Calibri"/>
        </w:rPr>
        <w:t>s</w:t>
      </w:r>
      <w:r w:rsidR="00F4688D" w:rsidRPr="00EA1577">
        <w:rPr>
          <w:rFonts w:eastAsia="Calibri"/>
        </w:rPr>
        <w:t xml:space="preserve"> </w:t>
      </w:r>
      <w:r w:rsidR="002A2F68" w:rsidRPr="00EA1577">
        <w:rPr>
          <w:rFonts w:eastAsia="Calibri"/>
        </w:rPr>
        <w:t xml:space="preserve">the </w:t>
      </w:r>
      <w:r w:rsidR="00F4688D" w:rsidRPr="00EA1577">
        <w:rPr>
          <w:rFonts w:eastAsia="Calibri"/>
        </w:rPr>
        <w:t xml:space="preserve">right to add </w:t>
      </w:r>
      <w:r w:rsidR="002A2F68" w:rsidRPr="00EA1577">
        <w:rPr>
          <w:rFonts w:eastAsia="Calibri"/>
        </w:rPr>
        <w:t xml:space="preserve">a </w:t>
      </w:r>
      <w:r w:rsidR="00F4688D" w:rsidRPr="00EA1577">
        <w:rPr>
          <w:rFonts w:eastAsia="Calibri"/>
        </w:rPr>
        <w:t xml:space="preserve">new transaction to the blockchain </w:t>
      </w:r>
      <w:r w:rsidR="002A2F68" w:rsidRPr="00EA1577">
        <w:rPr>
          <w:rFonts w:eastAsia="Calibri"/>
        </w:rPr>
        <w:t xml:space="preserve">whereas </w:t>
      </w:r>
      <w:r w:rsidR="00F4688D" w:rsidRPr="00EA1577">
        <w:rPr>
          <w:rFonts w:eastAsia="Calibri"/>
        </w:rPr>
        <w:t xml:space="preserve">PoS requires </w:t>
      </w:r>
      <w:r w:rsidR="00C830EB" w:rsidRPr="00EA1577">
        <w:rPr>
          <w:rFonts w:eastAsia="Calibri"/>
        </w:rPr>
        <w:t xml:space="preserve">nodes to stake a new transaction data to get a chance of being selected to perform a block transaction. </w:t>
      </w:r>
      <w:r w:rsidRPr="00EA1577">
        <w:rPr>
          <w:rFonts w:eastAsia="Calibri"/>
        </w:rPr>
        <w:t xml:space="preserve">These </w:t>
      </w:r>
      <w:r w:rsidR="004355B1" w:rsidRPr="00EA1577">
        <w:rPr>
          <w:rFonts w:eastAsia="Calibri"/>
        </w:rPr>
        <w:t xml:space="preserve">nodes are </w:t>
      </w:r>
      <w:r w:rsidR="002A2F68" w:rsidRPr="00EA1577">
        <w:rPr>
          <w:rFonts w:eastAsia="Calibri"/>
        </w:rPr>
        <w:t xml:space="preserve">an </w:t>
      </w:r>
      <w:r w:rsidR="004355B1" w:rsidRPr="00EA1577">
        <w:rPr>
          <w:rFonts w:eastAsia="Calibri"/>
        </w:rPr>
        <w:t xml:space="preserve">indispensable part of a blockchain </w:t>
      </w:r>
      <w:r w:rsidR="004355B1" w:rsidRPr="00EA1577">
        <w:rPr>
          <w:rFonts w:eastAsia="Calibri"/>
        </w:rPr>
        <w:lastRenderedPageBreak/>
        <w:t xml:space="preserve">network and are used to store blocks of data in the blockchain. </w:t>
      </w:r>
      <w:r w:rsidR="00366FC4" w:rsidRPr="00EA1577">
        <w:rPr>
          <w:rFonts w:eastAsia="Calibri"/>
        </w:rPr>
        <w:t>Therefore</w:t>
      </w:r>
      <w:r w:rsidR="004355B1" w:rsidRPr="00EA1577">
        <w:rPr>
          <w:rFonts w:eastAsia="Calibri"/>
        </w:rPr>
        <w:t xml:space="preserve">, any kind of </w:t>
      </w:r>
      <w:r w:rsidR="00366FC4" w:rsidRPr="00EA1577">
        <w:rPr>
          <w:rFonts w:eastAsia="Calibri"/>
        </w:rPr>
        <w:t xml:space="preserve">devices </w:t>
      </w:r>
      <w:r w:rsidR="000B16D2" w:rsidRPr="00EA1577">
        <w:rPr>
          <w:rFonts w:eastAsia="Calibri"/>
        </w:rPr>
        <w:t>such as computers, laptops</w:t>
      </w:r>
      <w:r w:rsidR="0033735E" w:rsidRPr="00EA1577">
        <w:rPr>
          <w:rFonts w:eastAsia="Calibri"/>
        </w:rPr>
        <w:t>,</w:t>
      </w:r>
      <w:r w:rsidR="000B16D2" w:rsidRPr="00EA1577">
        <w:rPr>
          <w:rFonts w:eastAsia="Calibri"/>
        </w:rPr>
        <w:t xml:space="preserve"> and servers may be consider</w:t>
      </w:r>
      <w:r w:rsidR="00F4688D" w:rsidRPr="00EA1577">
        <w:rPr>
          <w:rFonts w:eastAsia="Calibri"/>
        </w:rPr>
        <w:t>e</w:t>
      </w:r>
      <w:r w:rsidR="000B16D2" w:rsidRPr="00EA1577">
        <w:rPr>
          <w:rFonts w:eastAsia="Calibri"/>
        </w:rPr>
        <w:t xml:space="preserve">d </w:t>
      </w:r>
      <w:r w:rsidRPr="00EA1577">
        <w:rPr>
          <w:rFonts w:eastAsia="Calibri"/>
        </w:rPr>
        <w:t xml:space="preserve">as </w:t>
      </w:r>
      <w:r w:rsidR="0033735E" w:rsidRPr="00EA1577">
        <w:rPr>
          <w:rFonts w:eastAsia="Calibri"/>
        </w:rPr>
        <w:t xml:space="preserve">node </w:t>
      </w:r>
      <w:r w:rsidRPr="00EA1577">
        <w:rPr>
          <w:rFonts w:eastAsia="Calibri"/>
        </w:rPr>
        <w:t xml:space="preserve">and </w:t>
      </w:r>
      <w:r w:rsidR="000B16D2" w:rsidRPr="00EA1577">
        <w:rPr>
          <w:rFonts w:eastAsia="Calibri"/>
        </w:rPr>
        <w:t xml:space="preserve">further a node </w:t>
      </w:r>
      <w:r w:rsidR="00F4688D" w:rsidRPr="00EA1577">
        <w:rPr>
          <w:rFonts w:eastAsia="Calibri"/>
        </w:rPr>
        <w:t>may also be</w:t>
      </w:r>
      <w:r w:rsidR="000B16D2" w:rsidRPr="00EA1577">
        <w:rPr>
          <w:rFonts w:eastAsia="Calibri"/>
        </w:rPr>
        <w:t xml:space="preserve"> </w:t>
      </w:r>
      <w:r w:rsidRPr="00EA1577">
        <w:rPr>
          <w:rFonts w:eastAsia="Calibri"/>
        </w:rPr>
        <w:t xml:space="preserve">a virtual machine for </w:t>
      </w:r>
      <w:r w:rsidR="000B16D2" w:rsidRPr="00EA1577">
        <w:rPr>
          <w:rFonts w:eastAsia="Calibri"/>
        </w:rPr>
        <w:t>its functionality</w:t>
      </w:r>
      <w:r w:rsidRPr="00EA1577">
        <w:rPr>
          <w:rFonts w:eastAsia="Calibri"/>
        </w:rPr>
        <w:t xml:space="preserve"> (Seibold </w:t>
      </w:r>
      <w:r w:rsidR="00910884" w:rsidRPr="00EA1577">
        <w:rPr>
          <w:rFonts w:eastAsia="Calibri"/>
        </w:rPr>
        <w:t>&amp;</w:t>
      </w:r>
      <w:r w:rsidRPr="00EA1577">
        <w:rPr>
          <w:rFonts w:eastAsia="Calibri"/>
        </w:rPr>
        <w:t xml:space="preserve"> Samman, 2016). </w:t>
      </w:r>
      <w:r w:rsidR="00C830EB" w:rsidRPr="00EA1577">
        <w:rPr>
          <w:rFonts w:eastAsia="Calibri"/>
        </w:rPr>
        <w:t xml:space="preserve">In order to enhance audibility, permissioned identities through encrypted transactions can be integrated </w:t>
      </w:r>
      <w:r w:rsidR="0033735E" w:rsidRPr="00EA1577">
        <w:rPr>
          <w:rFonts w:eastAsia="Calibri"/>
        </w:rPr>
        <w:t xml:space="preserve">into the </w:t>
      </w:r>
      <w:r w:rsidR="00C830EB" w:rsidRPr="00EA1577">
        <w:rPr>
          <w:rFonts w:eastAsia="Calibri"/>
        </w:rPr>
        <w:t>blockchain and t</w:t>
      </w:r>
      <w:r w:rsidRPr="00EA1577">
        <w:rPr>
          <w:rFonts w:eastAsia="Calibri"/>
        </w:rPr>
        <w:t>hese encrypted transactions create an audit trail</w:t>
      </w:r>
      <w:r w:rsidR="00C830EB" w:rsidRPr="00EA1577">
        <w:rPr>
          <w:rFonts w:eastAsia="Calibri"/>
        </w:rPr>
        <w:t xml:space="preserve"> in the blockchain</w:t>
      </w:r>
      <w:r w:rsidR="00626830" w:rsidRPr="00EA1577">
        <w:rPr>
          <w:rFonts w:eastAsia="Calibri"/>
        </w:rPr>
        <w:t xml:space="preserve"> </w:t>
      </w:r>
      <w:r w:rsidRPr="00EA1577">
        <w:rPr>
          <w:rFonts w:eastAsia="Calibri"/>
        </w:rPr>
        <w:t xml:space="preserve">(Seibold </w:t>
      </w:r>
      <w:r w:rsidR="00910884" w:rsidRPr="00EA1577">
        <w:rPr>
          <w:rFonts w:eastAsia="Calibri"/>
        </w:rPr>
        <w:t>&amp;</w:t>
      </w:r>
      <w:r w:rsidRPr="00EA1577">
        <w:rPr>
          <w:rFonts w:eastAsia="Calibri"/>
        </w:rPr>
        <w:t xml:space="preserve"> Samman, 2016). </w:t>
      </w:r>
      <w:r w:rsidR="00C830EB" w:rsidRPr="00EA1577">
        <w:rPr>
          <w:rFonts w:eastAsia="Calibri"/>
        </w:rPr>
        <w:t xml:space="preserve">Therefore, </w:t>
      </w:r>
      <w:r w:rsidRPr="00EA1577">
        <w:rPr>
          <w:rFonts w:eastAsia="Calibri"/>
        </w:rPr>
        <w:t>blockchain protocols enable</w:t>
      </w:r>
      <w:r w:rsidR="002375F0" w:rsidRPr="00EA1577">
        <w:rPr>
          <w:rFonts w:eastAsia="Calibri"/>
        </w:rPr>
        <w:t>financial</w:t>
      </w:r>
      <w:r w:rsidR="00C830EB" w:rsidRPr="00EA1577">
        <w:rPr>
          <w:rFonts w:eastAsia="Calibri"/>
        </w:rPr>
        <w:t xml:space="preserve"> </w:t>
      </w:r>
      <w:r w:rsidRPr="00EA1577">
        <w:rPr>
          <w:rFonts w:eastAsia="Calibri"/>
        </w:rPr>
        <w:t xml:space="preserve">institutions to </w:t>
      </w:r>
      <w:r w:rsidR="005C73FB" w:rsidRPr="00EA1577">
        <w:rPr>
          <w:rFonts w:eastAsia="Calibri"/>
        </w:rPr>
        <w:t xml:space="preserve">transform </w:t>
      </w:r>
      <w:r w:rsidR="0033735E" w:rsidRPr="00EA1577">
        <w:rPr>
          <w:rFonts w:eastAsia="Calibri"/>
        </w:rPr>
        <w:t xml:space="preserve">the </w:t>
      </w:r>
      <w:r w:rsidR="005C73FB" w:rsidRPr="00EA1577">
        <w:rPr>
          <w:rFonts w:eastAsia="Calibri"/>
        </w:rPr>
        <w:t xml:space="preserve">whole business process in a more efficient, </w:t>
      </w:r>
      <w:r w:rsidRPr="00EA1577">
        <w:rPr>
          <w:rFonts w:eastAsia="Calibri"/>
        </w:rPr>
        <w:t>secure</w:t>
      </w:r>
      <w:r w:rsidR="0033735E" w:rsidRPr="00EA1577">
        <w:rPr>
          <w:rFonts w:eastAsia="Calibri"/>
        </w:rPr>
        <w:t>,</w:t>
      </w:r>
      <w:r w:rsidRPr="00EA1577">
        <w:rPr>
          <w:rFonts w:eastAsia="Calibri"/>
        </w:rPr>
        <w:t xml:space="preserve"> and economical </w:t>
      </w:r>
      <w:r w:rsidR="005C73FB" w:rsidRPr="00EA1577">
        <w:rPr>
          <w:rFonts w:eastAsia="Calibri"/>
        </w:rPr>
        <w:t xml:space="preserve">manner while eliminating operational risks. </w:t>
      </w:r>
    </w:p>
    <w:p w14:paraId="76394BCB" w14:textId="7EAF836F" w:rsidR="00E427F2" w:rsidRPr="00EA1577" w:rsidRDefault="00E427F2" w:rsidP="00EA1577">
      <w:pPr>
        <w:pStyle w:val="Heading2"/>
        <w:spacing w:line="252" w:lineRule="auto"/>
        <w:rPr>
          <w:rFonts w:ascii="Times New Roman" w:eastAsia="Calibri" w:hAnsi="Times New Roman"/>
        </w:rPr>
      </w:pPr>
      <w:r w:rsidRPr="00EA1577">
        <w:rPr>
          <w:rFonts w:ascii="Times New Roman" w:eastAsia="Calibri" w:hAnsi="Times New Roman"/>
        </w:rPr>
        <w:t xml:space="preserve">2.3. Blockchain </w:t>
      </w:r>
      <w:r w:rsidR="002A72BB" w:rsidRPr="00EA1577">
        <w:rPr>
          <w:rFonts w:ascii="Times New Roman" w:eastAsia="Calibri" w:hAnsi="Times New Roman"/>
        </w:rPr>
        <w:t>technology and institution’s business m</w:t>
      </w:r>
      <w:r w:rsidRPr="00EA1577">
        <w:rPr>
          <w:rFonts w:ascii="Times New Roman" w:eastAsia="Calibri" w:hAnsi="Times New Roman"/>
        </w:rPr>
        <w:t>odel</w:t>
      </w:r>
    </w:p>
    <w:p w14:paraId="00BB1806" w14:textId="21258F17" w:rsidR="00E427F2" w:rsidRPr="00EA1577" w:rsidRDefault="0033735E" w:rsidP="00EA1577">
      <w:pPr>
        <w:pStyle w:val="BodyText"/>
        <w:spacing w:line="252" w:lineRule="auto"/>
        <w:rPr>
          <w:rFonts w:ascii="Calibri" w:eastAsia="Calibri" w:hAnsi="Calibri"/>
          <w:sz w:val="23"/>
          <w:szCs w:val="23"/>
        </w:rPr>
      </w:pPr>
      <w:r w:rsidRPr="00EA1577">
        <w:rPr>
          <w:rFonts w:eastAsia="Calibri"/>
        </w:rPr>
        <w:t xml:space="preserve">The strategic </w:t>
      </w:r>
      <w:r w:rsidR="00E427F2" w:rsidRPr="00EA1577">
        <w:rPr>
          <w:rFonts w:eastAsia="Calibri"/>
        </w:rPr>
        <w:t xml:space="preserve">business model of an institution </w:t>
      </w:r>
      <w:r w:rsidRPr="00EA1577">
        <w:rPr>
          <w:rFonts w:eastAsia="Calibri"/>
        </w:rPr>
        <w:t xml:space="preserve">that </w:t>
      </w:r>
      <w:r w:rsidR="00E427F2" w:rsidRPr="00EA1577">
        <w:rPr>
          <w:rFonts w:eastAsia="Calibri"/>
        </w:rPr>
        <w:t>architect</w:t>
      </w:r>
      <w:r w:rsidR="00626830" w:rsidRPr="00EA1577">
        <w:rPr>
          <w:rFonts w:eastAsia="Calibri"/>
        </w:rPr>
        <w:t>s</w:t>
      </w:r>
      <w:r w:rsidR="00E427F2" w:rsidRPr="00EA1577">
        <w:rPr>
          <w:rFonts w:eastAsia="Calibri"/>
        </w:rPr>
        <w:t xml:space="preserve"> how the institution creates, distribute</w:t>
      </w:r>
      <w:r w:rsidR="00626830" w:rsidRPr="00EA1577">
        <w:rPr>
          <w:rFonts w:eastAsia="Calibri"/>
        </w:rPr>
        <w:t>s</w:t>
      </w:r>
      <w:r w:rsidRPr="00EA1577">
        <w:rPr>
          <w:rFonts w:eastAsia="Calibri"/>
        </w:rPr>
        <w:t>,</w:t>
      </w:r>
      <w:r w:rsidR="00E427F2" w:rsidRPr="00EA1577">
        <w:rPr>
          <w:rFonts w:eastAsia="Calibri"/>
        </w:rPr>
        <w:t xml:space="preserve"> and acquire</w:t>
      </w:r>
      <w:r w:rsidR="00626830" w:rsidRPr="00EA1577">
        <w:rPr>
          <w:rFonts w:eastAsia="Calibri"/>
        </w:rPr>
        <w:t>s</w:t>
      </w:r>
      <w:r w:rsidR="00E427F2" w:rsidRPr="00EA1577">
        <w:rPr>
          <w:rFonts w:eastAsia="Calibri"/>
        </w:rPr>
        <w:t xml:space="preserve"> value</w:t>
      </w:r>
      <w:r w:rsidR="00626830" w:rsidRPr="00EA1577">
        <w:rPr>
          <w:rFonts w:eastAsia="Calibri"/>
        </w:rPr>
        <w:t>s</w:t>
      </w:r>
      <w:r w:rsidR="00E427F2" w:rsidRPr="00EA1577">
        <w:rPr>
          <w:rFonts w:eastAsia="Calibri"/>
        </w:rPr>
        <w:t xml:space="preserve"> considering </w:t>
      </w:r>
      <w:r w:rsidRPr="00EA1577">
        <w:rPr>
          <w:rFonts w:eastAsia="Calibri"/>
        </w:rPr>
        <w:t xml:space="preserve">the </w:t>
      </w:r>
      <w:r w:rsidR="00E427F2" w:rsidRPr="00EA1577">
        <w:rPr>
          <w:rFonts w:eastAsia="Calibri"/>
        </w:rPr>
        <w:t>financial, intellectual</w:t>
      </w:r>
      <w:r w:rsidR="005274AD" w:rsidRPr="00EA1577">
        <w:rPr>
          <w:rFonts w:eastAsia="Calibri"/>
        </w:rPr>
        <w:t>,</w:t>
      </w:r>
      <w:r w:rsidR="00E427F2" w:rsidRPr="00EA1577">
        <w:rPr>
          <w:rFonts w:eastAsia="Calibri"/>
        </w:rPr>
        <w:t xml:space="preserve"> and physical assets of the institution (Frankenberger</w:t>
      </w:r>
      <w:r w:rsidR="00440BF1" w:rsidRPr="00EA1577">
        <w:rPr>
          <w:rFonts w:eastAsia="Calibri"/>
        </w:rPr>
        <w:t xml:space="preserve">, Mueller, Spangler, </w:t>
      </w:r>
      <w:r w:rsidR="00FA05DA" w:rsidRPr="00EA1577">
        <w:rPr>
          <w:rFonts w:eastAsia="Calibri"/>
        </w:rPr>
        <w:t>&amp;</w:t>
      </w:r>
      <w:r w:rsidR="00440BF1" w:rsidRPr="00EA1577">
        <w:rPr>
          <w:rFonts w:eastAsia="Calibri"/>
        </w:rPr>
        <w:t xml:space="preserve"> Alexander, </w:t>
      </w:r>
      <w:r w:rsidR="00E427F2" w:rsidRPr="00EA1577">
        <w:rPr>
          <w:rFonts w:eastAsia="Calibri"/>
        </w:rPr>
        <w:t>2014</w:t>
      </w:r>
      <w:r w:rsidR="00FA05DA" w:rsidRPr="00EA1577">
        <w:rPr>
          <w:rFonts w:eastAsia="Calibri"/>
        </w:rPr>
        <w:t>; Halas, 2019; Weking et al., 2020</w:t>
      </w:r>
      <w:r w:rsidR="00E427F2" w:rsidRPr="00EA1577">
        <w:rPr>
          <w:rFonts w:eastAsia="Calibri"/>
        </w:rPr>
        <w:t xml:space="preserve">). Blockchain technology, due to its nature will transform </w:t>
      </w:r>
      <w:r w:rsidR="005274AD" w:rsidRPr="00EA1577">
        <w:rPr>
          <w:rFonts w:eastAsia="Calibri"/>
        </w:rPr>
        <w:t xml:space="preserve">the </w:t>
      </w:r>
      <w:r w:rsidR="00E427F2" w:rsidRPr="00EA1577">
        <w:rPr>
          <w:rFonts w:eastAsia="Calibri"/>
        </w:rPr>
        <w:t xml:space="preserve">current business process of many institutions to distributed, peer-to-peer structure creating new values in governance and possibilities for new business models (Subramanian, 2018) while it introduces new constraints on business models. Despite the potential challenges in the early adoption of emerging technology, blockchain technologies bring many potential benefits for institutions to invest in </w:t>
      </w:r>
      <w:r w:rsidR="005274AD" w:rsidRPr="00EA1577">
        <w:rPr>
          <w:rFonts w:eastAsia="Calibri"/>
        </w:rPr>
        <w:t xml:space="preserve">blockchains </w:t>
      </w:r>
      <w:r w:rsidR="00E427F2" w:rsidRPr="00EA1577">
        <w:rPr>
          <w:rFonts w:eastAsia="Calibri"/>
        </w:rPr>
        <w:t>such as cost savings, faster transaction processing, sharing risks, efficient record keeping due to distributed ledgers, efficient business process and improved data traceability and verification (Ying</w:t>
      </w:r>
      <w:r w:rsidR="00440BF1" w:rsidRPr="00EA1577">
        <w:rPr>
          <w:rFonts w:eastAsia="Calibri"/>
        </w:rPr>
        <w:t xml:space="preserve">, Jia, </w:t>
      </w:r>
      <w:r w:rsidR="00FA05DA" w:rsidRPr="00EA1577">
        <w:rPr>
          <w:rFonts w:eastAsia="Calibri"/>
        </w:rPr>
        <w:t>&amp;</w:t>
      </w:r>
      <w:r w:rsidR="00440BF1" w:rsidRPr="00EA1577">
        <w:rPr>
          <w:rFonts w:eastAsia="Calibri"/>
        </w:rPr>
        <w:t xml:space="preserve"> Du, </w:t>
      </w:r>
      <w:r w:rsidR="00E427F2" w:rsidRPr="00EA1577">
        <w:rPr>
          <w:rFonts w:eastAsia="Calibri"/>
        </w:rPr>
        <w:t xml:space="preserve">2018). Blockchain also provides </w:t>
      </w:r>
      <w:r w:rsidR="005274AD" w:rsidRPr="00EA1577">
        <w:rPr>
          <w:rFonts w:eastAsia="Calibri"/>
        </w:rPr>
        <w:t>multi-factor</w:t>
      </w:r>
      <w:r w:rsidR="00E427F2" w:rsidRPr="00EA1577">
        <w:rPr>
          <w:rFonts w:eastAsia="Calibri"/>
        </w:rPr>
        <w:t>, decentralized authentication</w:t>
      </w:r>
      <w:r w:rsidR="005274AD" w:rsidRPr="00EA1577">
        <w:rPr>
          <w:rFonts w:eastAsia="Calibri"/>
        </w:rPr>
        <w:t>,</w:t>
      </w:r>
      <w:r w:rsidR="00E427F2" w:rsidRPr="00EA1577">
        <w:rPr>
          <w:rFonts w:eastAsia="Calibri"/>
        </w:rPr>
        <w:t xml:space="preserve"> and authorization system to secure digital assets from </w:t>
      </w:r>
      <w:r w:rsidR="005274AD" w:rsidRPr="00EA1577">
        <w:rPr>
          <w:rFonts w:eastAsia="Calibri"/>
        </w:rPr>
        <w:t>cyber-attacks</w:t>
      </w:r>
      <w:r w:rsidR="00E427F2" w:rsidRPr="00EA1577">
        <w:rPr>
          <w:rFonts w:eastAsia="Calibri"/>
        </w:rPr>
        <w:t xml:space="preserve"> and hacking (Nowiński </w:t>
      </w:r>
      <w:r w:rsidR="00FC11E0" w:rsidRPr="00EA1577">
        <w:rPr>
          <w:rFonts w:eastAsia="Calibri"/>
        </w:rPr>
        <w:t>&amp;</w:t>
      </w:r>
      <w:r w:rsidR="00E427F2" w:rsidRPr="00EA1577">
        <w:rPr>
          <w:rFonts w:eastAsia="Calibri"/>
        </w:rPr>
        <w:t xml:space="preserve"> Kozma, 2017). Moreover, blockchains’ operation supports automated, simplified</w:t>
      </w:r>
      <w:r w:rsidR="005274AD" w:rsidRPr="00EA1577">
        <w:rPr>
          <w:rFonts w:eastAsia="Calibri"/>
        </w:rPr>
        <w:t>,</w:t>
      </w:r>
      <w:r w:rsidR="00E427F2" w:rsidRPr="00EA1577">
        <w:rPr>
          <w:rFonts w:eastAsia="Calibri"/>
        </w:rPr>
        <w:t xml:space="preserve"> and efficient </w:t>
      </w:r>
      <w:r w:rsidR="005274AD" w:rsidRPr="00EA1577">
        <w:rPr>
          <w:rFonts w:eastAsia="Calibri"/>
        </w:rPr>
        <w:t xml:space="preserve">processes </w:t>
      </w:r>
      <w:r w:rsidR="00E427F2" w:rsidRPr="00EA1577">
        <w:rPr>
          <w:rFonts w:eastAsia="Calibri"/>
        </w:rPr>
        <w:t xml:space="preserve">while maintaining security through </w:t>
      </w:r>
      <w:r w:rsidR="005274AD" w:rsidRPr="00EA1577">
        <w:rPr>
          <w:rFonts w:eastAsia="Calibri"/>
        </w:rPr>
        <w:t xml:space="preserve">a </w:t>
      </w:r>
      <w:r w:rsidR="00E427F2" w:rsidRPr="00EA1577">
        <w:rPr>
          <w:rFonts w:eastAsia="Calibri"/>
        </w:rPr>
        <w:t xml:space="preserve">complex validation </w:t>
      </w:r>
      <w:r w:rsidR="005274AD" w:rsidRPr="00EA1577">
        <w:rPr>
          <w:rFonts w:eastAsia="Calibri"/>
        </w:rPr>
        <w:t>processes</w:t>
      </w:r>
      <w:r w:rsidR="00E427F2" w:rsidRPr="00EA1577">
        <w:rPr>
          <w:rFonts w:eastAsia="Calibri"/>
        </w:rPr>
        <w:t>.</w:t>
      </w:r>
    </w:p>
    <w:p w14:paraId="1127F7A9" w14:textId="137B5BEA" w:rsidR="00E427F2" w:rsidRPr="00EA1577" w:rsidRDefault="002A72BB" w:rsidP="00EA1577">
      <w:pPr>
        <w:pStyle w:val="Heading2"/>
        <w:spacing w:line="252" w:lineRule="auto"/>
        <w:rPr>
          <w:rFonts w:ascii="Times New Roman" w:eastAsia="Calibri" w:hAnsi="Times New Roman"/>
        </w:rPr>
      </w:pPr>
      <w:r w:rsidRPr="00EA1577">
        <w:rPr>
          <w:rFonts w:ascii="Times New Roman" w:eastAsia="Calibri" w:hAnsi="Times New Roman"/>
        </w:rPr>
        <w:t>2.4. Factors influencing b</w:t>
      </w:r>
      <w:r w:rsidR="00E427F2" w:rsidRPr="00EA1577">
        <w:rPr>
          <w:rFonts w:ascii="Times New Roman" w:eastAsia="Calibri" w:hAnsi="Times New Roman"/>
        </w:rPr>
        <w:t>lockchain implementation</w:t>
      </w:r>
    </w:p>
    <w:p w14:paraId="6348DF75" w14:textId="49F98855" w:rsidR="00E427F2" w:rsidRPr="00EA1577" w:rsidRDefault="00E427F2" w:rsidP="00EA1577">
      <w:pPr>
        <w:pStyle w:val="BodyText"/>
        <w:spacing w:line="252" w:lineRule="auto"/>
        <w:rPr>
          <w:rFonts w:eastAsia="Calibri"/>
        </w:rPr>
      </w:pPr>
      <w:r w:rsidRPr="00EA1577">
        <w:rPr>
          <w:rFonts w:eastAsia="Calibri"/>
        </w:rPr>
        <w:t>Many financial organizations are attempting to use distributed consensus processes, but regulations and cost</w:t>
      </w:r>
      <w:r w:rsidR="00CA6896" w:rsidRPr="00EA1577">
        <w:rPr>
          <w:rFonts w:eastAsia="Calibri"/>
        </w:rPr>
        <w:t>s</w:t>
      </w:r>
      <w:r w:rsidRPr="00EA1577">
        <w:rPr>
          <w:rFonts w:eastAsia="Calibri"/>
        </w:rPr>
        <w:t xml:space="preserve"> are major obstacles. Therefore, institutions are required to assess a few critical aspects before making a large investment such as scope, counterparties, process, data, technology, people, regulatory, industry, business case</w:t>
      </w:r>
      <w:r w:rsidR="00572274" w:rsidRPr="00EA1577">
        <w:rPr>
          <w:rFonts w:eastAsia="Calibri"/>
        </w:rPr>
        <w:t>,</w:t>
      </w:r>
      <w:r w:rsidRPr="00EA1577">
        <w:rPr>
          <w:rFonts w:eastAsia="Calibri"/>
        </w:rPr>
        <w:t xml:space="preserve"> and performance security (Seibold </w:t>
      </w:r>
      <w:r w:rsidR="00910884" w:rsidRPr="00EA1577">
        <w:rPr>
          <w:rFonts w:eastAsia="Calibri"/>
        </w:rPr>
        <w:t>&amp;</w:t>
      </w:r>
      <w:r w:rsidRPr="00EA1577">
        <w:rPr>
          <w:rFonts w:eastAsia="Calibri"/>
        </w:rPr>
        <w:t xml:space="preserve"> Samman, 2016). Contracts </w:t>
      </w:r>
      <w:r w:rsidR="00572274" w:rsidRPr="00EA1577">
        <w:rPr>
          <w:rFonts w:eastAsia="Calibri"/>
        </w:rPr>
        <w:t xml:space="preserve">in the </w:t>
      </w:r>
      <w:r w:rsidRPr="00EA1577">
        <w:rPr>
          <w:rFonts w:eastAsia="Calibri"/>
        </w:rPr>
        <w:t>finance sector enforce economical, legal</w:t>
      </w:r>
      <w:r w:rsidR="00572274" w:rsidRPr="00EA1577">
        <w:rPr>
          <w:rFonts w:eastAsia="Calibri"/>
        </w:rPr>
        <w:t>,</w:t>
      </w:r>
      <w:r w:rsidRPr="00EA1577">
        <w:rPr>
          <w:rFonts w:eastAsia="Calibri"/>
        </w:rPr>
        <w:t xml:space="preserve"> and political requirements in a country when a transaction happens involving two or more parties (Lansiti </w:t>
      </w:r>
      <w:r w:rsidR="00FC11E0" w:rsidRPr="00EA1577">
        <w:rPr>
          <w:rFonts w:eastAsia="Calibri"/>
        </w:rPr>
        <w:t>&amp;</w:t>
      </w:r>
      <w:r w:rsidRPr="00EA1577">
        <w:rPr>
          <w:rFonts w:eastAsia="Calibri"/>
        </w:rPr>
        <w:t xml:space="preserve"> Lakhani, 2017). Therefore, a smart contract would be a critical component of a blockchain and some major changes in contract law has to happen which can interpret and enforce smart contracts if a distributed ledger application in blockchain to be adopted in the finance sector. Some of the challenges would include negotiating, drafting</w:t>
      </w:r>
      <w:r w:rsidR="00572274" w:rsidRPr="00EA1577">
        <w:rPr>
          <w:rFonts w:eastAsia="Calibri"/>
        </w:rPr>
        <w:t>,</w:t>
      </w:r>
      <w:r w:rsidRPr="00EA1577">
        <w:rPr>
          <w:rFonts w:eastAsia="Calibri"/>
        </w:rPr>
        <w:t xml:space="preserve"> and adjudicating smart contracts written by a third party, finding the final contract agreements if multiple amendments are available</w:t>
      </w:r>
      <w:r w:rsidR="00572274" w:rsidRPr="00EA1577">
        <w:rPr>
          <w:rFonts w:eastAsia="Calibri"/>
        </w:rPr>
        <w:t>,</w:t>
      </w:r>
      <w:r w:rsidRPr="00EA1577">
        <w:rPr>
          <w:rFonts w:eastAsia="Calibri"/>
        </w:rPr>
        <w:t xml:space="preserve"> and finding governing </w:t>
      </w:r>
      <w:r w:rsidR="00572274" w:rsidRPr="00EA1577">
        <w:rPr>
          <w:rFonts w:eastAsia="Calibri"/>
        </w:rPr>
        <w:t xml:space="preserve">laws </w:t>
      </w:r>
      <w:r w:rsidRPr="00EA1577">
        <w:rPr>
          <w:rFonts w:eastAsia="Calibri"/>
        </w:rPr>
        <w:t xml:space="preserve">and jurisdictions. However, while blockchain will have a huge influence, </w:t>
      </w:r>
      <w:r w:rsidR="00572274" w:rsidRPr="00EA1577">
        <w:rPr>
          <w:rFonts w:eastAsia="Calibri"/>
        </w:rPr>
        <w:t xml:space="preserve">full </w:t>
      </w:r>
      <w:r w:rsidRPr="00EA1577">
        <w:rPr>
          <w:rFonts w:eastAsia="Calibri"/>
        </w:rPr>
        <w:t xml:space="preserve">adoption </w:t>
      </w:r>
      <w:r w:rsidR="00CA6896" w:rsidRPr="00EA1577">
        <w:rPr>
          <w:rFonts w:eastAsia="Calibri"/>
        </w:rPr>
        <w:t xml:space="preserve">may </w:t>
      </w:r>
      <w:r w:rsidRPr="00EA1577">
        <w:rPr>
          <w:rFonts w:eastAsia="Calibri"/>
        </w:rPr>
        <w:t>need more time to pervade economic, legal</w:t>
      </w:r>
      <w:r w:rsidR="00184583" w:rsidRPr="00EA1577">
        <w:rPr>
          <w:rFonts w:eastAsia="Calibri"/>
        </w:rPr>
        <w:t>,</w:t>
      </w:r>
      <w:r w:rsidRPr="00EA1577">
        <w:rPr>
          <w:rFonts w:eastAsia="Calibri"/>
        </w:rPr>
        <w:t xml:space="preserve"> and social infrastructure. </w:t>
      </w:r>
    </w:p>
    <w:p w14:paraId="1BEDF719" w14:textId="29FCB565" w:rsidR="00E427F2" w:rsidRPr="00EA1577" w:rsidRDefault="00E427F2" w:rsidP="00EA1577">
      <w:pPr>
        <w:pStyle w:val="BodyText"/>
        <w:spacing w:line="252" w:lineRule="auto"/>
        <w:rPr>
          <w:rFonts w:eastAsia="Calibri"/>
        </w:rPr>
      </w:pPr>
      <w:r w:rsidRPr="00EA1577">
        <w:rPr>
          <w:rFonts w:eastAsia="Calibri"/>
        </w:rPr>
        <w:t xml:space="preserve">Blockchain also faces </w:t>
      </w:r>
      <w:r w:rsidR="00184583" w:rsidRPr="00EA1577">
        <w:rPr>
          <w:rFonts w:eastAsia="Calibri"/>
        </w:rPr>
        <w:t xml:space="preserve">the </w:t>
      </w:r>
      <w:r w:rsidRPr="00EA1577">
        <w:rPr>
          <w:rFonts w:eastAsia="Calibri"/>
        </w:rPr>
        <w:t xml:space="preserve">number of technological and implementation challenges due to </w:t>
      </w:r>
      <w:r w:rsidR="00184583" w:rsidRPr="00EA1577">
        <w:rPr>
          <w:rFonts w:eastAsia="Calibri"/>
        </w:rPr>
        <w:t xml:space="preserve">the </w:t>
      </w:r>
      <w:r w:rsidRPr="00EA1577">
        <w:rPr>
          <w:rFonts w:eastAsia="Calibri"/>
        </w:rPr>
        <w:t xml:space="preserve">non-standardized array of technologies by multiple vendors and requires addressing issues related to cross-industry </w:t>
      </w:r>
      <w:r w:rsidR="00617424" w:rsidRPr="00EA1577">
        <w:rPr>
          <w:rFonts w:eastAsia="Calibri"/>
        </w:rPr>
        <w:t>usage</w:t>
      </w:r>
      <w:r w:rsidRPr="00EA1577">
        <w:rPr>
          <w:rFonts w:eastAsia="Calibri"/>
        </w:rPr>
        <w:t xml:space="preserve"> and use cases.  Therefore, interoperability between blockchains with different protocols, privacy and security implementations</w:t>
      </w:r>
      <w:r w:rsidR="00184583" w:rsidRPr="00EA1577">
        <w:rPr>
          <w:rFonts w:eastAsia="Calibri"/>
        </w:rPr>
        <w:t>,</w:t>
      </w:r>
      <w:r w:rsidRPr="00EA1577">
        <w:rPr>
          <w:rFonts w:eastAsia="Calibri"/>
        </w:rPr>
        <w:t xml:space="preserve"> and user consensus mechanisms should be provided to facilitate industry-wise uniformity in blockchain standards and protocols. These standards will help institutions to collaborate, share and validate blockchain solutions. Further, the difficulty in blockchain integration with the existing legacy systems without complete restructuring and data loss has negatively </w:t>
      </w:r>
      <w:r w:rsidR="00184583" w:rsidRPr="00EA1577">
        <w:rPr>
          <w:rFonts w:eastAsia="Calibri"/>
        </w:rPr>
        <w:t xml:space="preserve">influenced </w:t>
      </w:r>
      <w:r w:rsidRPr="00EA1577">
        <w:rPr>
          <w:rFonts w:eastAsia="Calibri"/>
        </w:rPr>
        <w:t xml:space="preserve">institutions to </w:t>
      </w:r>
      <w:r w:rsidR="00184583" w:rsidRPr="00EA1577">
        <w:rPr>
          <w:rFonts w:eastAsia="Calibri"/>
        </w:rPr>
        <w:t xml:space="preserve">transition </w:t>
      </w:r>
      <w:r w:rsidRPr="00EA1577">
        <w:rPr>
          <w:rFonts w:eastAsia="Calibri"/>
        </w:rPr>
        <w:t xml:space="preserve">to a distributed ledger system. Despite </w:t>
      </w:r>
      <w:r w:rsidR="00184583" w:rsidRPr="00EA1577">
        <w:rPr>
          <w:rFonts w:eastAsia="Calibri"/>
        </w:rPr>
        <w:t xml:space="preserve">the </w:t>
      </w:r>
      <w:r w:rsidRPr="00EA1577">
        <w:rPr>
          <w:rFonts w:eastAsia="Calibri"/>
        </w:rPr>
        <w:t xml:space="preserve">secure consensus mechanisms that blockchain employs, like any other technology, this technology </w:t>
      </w:r>
      <w:r w:rsidR="003F5DB8" w:rsidRPr="00EA1577">
        <w:rPr>
          <w:rFonts w:eastAsia="Calibri"/>
        </w:rPr>
        <w:t xml:space="preserve">is </w:t>
      </w:r>
      <w:r w:rsidRPr="00EA1577">
        <w:rPr>
          <w:rFonts w:eastAsia="Calibri"/>
        </w:rPr>
        <w:t xml:space="preserve">also subject to cybersecurity breaches which </w:t>
      </w:r>
      <w:r w:rsidR="003F5DB8" w:rsidRPr="00EA1577">
        <w:rPr>
          <w:rFonts w:eastAsia="Calibri"/>
        </w:rPr>
        <w:t xml:space="preserve">require </w:t>
      </w:r>
      <w:r w:rsidRPr="00EA1577">
        <w:rPr>
          <w:rFonts w:eastAsia="Calibri"/>
        </w:rPr>
        <w:t xml:space="preserve">proactive </w:t>
      </w:r>
      <w:r w:rsidRPr="00EA1577">
        <w:rPr>
          <w:rFonts w:eastAsia="Calibri"/>
        </w:rPr>
        <w:lastRenderedPageBreak/>
        <w:t xml:space="preserve">surety risk management, especially maintaining the confidentiality and integrity from identity-based attacks. </w:t>
      </w:r>
      <w:r w:rsidR="005C73FB" w:rsidRPr="00EA1577">
        <w:rPr>
          <w:rFonts w:eastAsia="Calibri"/>
        </w:rPr>
        <w:t xml:space="preserve">In addition to technological hurdles in implementing blockchain solutions, </w:t>
      </w:r>
      <w:r w:rsidR="003F5DB8" w:rsidRPr="00EA1577">
        <w:rPr>
          <w:rFonts w:eastAsia="Calibri"/>
        </w:rPr>
        <w:t xml:space="preserve">financial institutions </w:t>
      </w:r>
      <w:r w:rsidR="005C73FB" w:rsidRPr="00EA1577">
        <w:rPr>
          <w:rFonts w:eastAsia="Calibri"/>
        </w:rPr>
        <w:t xml:space="preserve">are concerned with </w:t>
      </w:r>
      <w:r w:rsidR="003F5DB8" w:rsidRPr="00EA1577">
        <w:rPr>
          <w:rFonts w:eastAsia="Calibri"/>
        </w:rPr>
        <w:t xml:space="preserve">the </w:t>
      </w:r>
      <w:r w:rsidR="005C73FB" w:rsidRPr="00EA1577">
        <w:rPr>
          <w:rFonts w:eastAsia="Calibri"/>
        </w:rPr>
        <w:t xml:space="preserve">lack of legal and </w:t>
      </w:r>
      <w:r w:rsidR="002519E2" w:rsidRPr="00EA1577">
        <w:rPr>
          <w:rFonts w:eastAsia="Calibri"/>
        </w:rPr>
        <w:t xml:space="preserve">regular </w:t>
      </w:r>
      <w:r w:rsidR="00187E83" w:rsidRPr="00EA1577">
        <w:rPr>
          <w:rFonts w:eastAsia="Calibri"/>
        </w:rPr>
        <w:t xml:space="preserve">framework for blockchain based </w:t>
      </w:r>
      <w:r w:rsidR="002519E2" w:rsidRPr="00EA1577">
        <w:rPr>
          <w:rFonts w:eastAsia="Calibri"/>
        </w:rPr>
        <w:t xml:space="preserve">financial </w:t>
      </w:r>
      <w:r w:rsidR="00187E83" w:rsidRPr="00EA1577">
        <w:rPr>
          <w:rFonts w:eastAsia="Calibri"/>
        </w:rPr>
        <w:t xml:space="preserve">transactions. Furthermore, </w:t>
      </w:r>
      <w:r w:rsidRPr="00EA1577">
        <w:rPr>
          <w:rFonts w:eastAsia="Calibri"/>
        </w:rPr>
        <w:t xml:space="preserve">the environmental impact of adding additional blocks to </w:t>
      </w:r>
      <w:r w:rsidR="00617424" w:rsidRPr="00EA1577">
        <w:rPr>
          <w:rFonts w:eastAsia="Calibri"/>
        </w:rPr>
        <w:t xml:space="preserve">a </w:t>
      </w:r>
      <w:r w:rsidRPr="00EA1577">
        <w:rPr>
          <w:rFonts w:eastAsia="Calibri"/>
        </w:rPr>
        <w:t xml:space="preserve">blockchain is also to be noted since it may consume a large amount of power due </w:t>
      </w:r>
      <w:r w:rsidR="00617424" w:rsidRPr="00EA1577">
        <w:rPr>
          <w:rFonts w:eastAsia="Calibri"/>
        </w:rPr>
        <w:t xml:space="preserve">to </w:t>
      </w:r>
      <w:r w:rsidRPr="00EA1577">
        <w:rPr>
          <w:rFonts w:eastAsia="Calibri"/>
        </w:rPr>
        <w:t xml:space="preserve">its computational complexity when a new block is </w:t>
      </w:r>
      <w:r w:rsidR="00187E83" w:rsidRPr="00EA1577">
        <w:rPr>
          <w:rFonts w:eastAsia="Calibri"/>
        </w:rPr>
        <w:t>created in the blockchain</w:t>
      </w:r>
      <w:r w:rsidRPr="00EA1577">
        <w:rPr>
          <w:rFonts w:eastAsia="Calibri"/>
        </w:rPr>
        <w:t xml:space="preserve"> or a </w:t>
      </w:r>
      <w:r w:rsidR="00187E83" w:rsidRPr="00EA1577">
        <w:rPr>
          <w:rFonts w:eastAsia="Calibri"/>
        </w:rPr>
        <w:t xml:space="preserve">new </w:t>
      </w:r>
      <w:r w:rsidRPr="00EA1577">
        <w:rPr>
          <w:rFonts w:eastAsia="Calibri"/>
        </w:rPr>
        <w:t>transaction is validated (The Economist, 20</w:t>
      </w:r>
      <w:r w:rsidR="00440BF1" w:rsidRPr="00EA1577">
        <w:rPr>
          <w:rFonts w:eastAsia="Calibri"/>
        </w:rPr>
        <w:t>15).</w:t>
      </w:r>
      <w:r w:rsidRPr="00EA1577">
        <w:rPr>
          <w:rFonts w:eastAsia="Calibri"/>
        </w:rPr>
        <w:t xml:space="preserve"> </w:t>
      </w:r>
    </w:p>
    <w:p w14:paraId="47DA9161" w14:textId="2EE8C1FE" w:rsidR="00E427F2" w:rsidRPr="00EA1577" w:rsidRDefault="00E427F2" w:rsidP="00EA1577">
      <w:pPr>
        <w:pStyle w:val="BodyText"/>
        <w:spacing w:line="252" w:lineRule="auto"/>
        <w:rPr>
          <w:rFonts w:eastAsia="Calibri"/>
        </w:rPr>
      </w:pPr>
      <w:r w:rsidRPr="00EA1577">
        <w:rPr>
          <w:rFonts w:eastAsia="Calibri"/>
        </w:rPr>
        <w:t xml:space="preserve">The </w:t>
      </w:r>
      <w:r w:rsidR="00187E83" w:rsidRPr="00EA1577">
        <w:rPr>
          <w:rFonts w:eastAsia="Calibri"/>
        </w:rPr>
        <w:t xml:space="preserve">influence of members in the technology </w:t>
      </w:r>
      <w:r w:rsidRPr="00EA1577">
        <w:rPr>
          <w:rFonts w:eastAsia="Calibri"/>
        </w:rPr>
        <w:t xml:space="preserve">ecosystem has a substantial role in </w:t>
      </w:r>
      <w:r w:rsidR="00187E83" w:rsidRPr="00EA1577">
        <w:rPr>
          <w:rFonts w:eastAsia="Calibri"/>
        </w:rPr>
        <w:t xml:space="preserve">contributing to </w:t>
      </w:r>
      <w:r w:rsidR="002519E2" w:rsidRPr="00EA1577">
        <w:rPr>
          <w:rFonts w:eastAsia="Calibri"/>
        </w:rPr>
        <w:t xml:space="preserve">environmentally </w:t>
      </w:r>
      <w:r w:rsidR="00187E83" w:rsidRPr="00EA1577">
        <w:rPr>
          <w:rFonts w:eastAsia="Calibri"/>
        </w:rPr>
        <w:t xml:space="preserve">sustainable </w:t>
      </w:r>
      <w:r w:rsidRPr="00EA1577">
        <w:rPr>
          <w:rFonts w:eastAsia="Calibri"/>
        </w:rPr>
        <w:t>growth</w:t>
      </w:r>
      <w:r w:rsidR="00187E83" w:rsidRPr="00EA1577">
        <w:rPr>
          <w:rFonts w:eastAsia="Calibri"/>
        </w:rPr>
        <w:t xml:space="preserve">. To capitalize </w:t>
      </w:r>
      <w:r w:rsidR="002519E2" w:rsidRPr="00EA1577">
        <w:rPr>
          <w:rFonts w:eastAsia="Calibri"/>
        </w:rPr>
        <w:t xml:space="preserve">on </w:t>
      </w:r>
      <w:r w:rsidR="00FA262D" w:rsidRPr="00EA1577">
        <w:rPr>
          <w:rFonts w:eastAsia="Calibri"/>
        </w:rPr>
        <w:t xml:space="preserve">the </w:t>
      </w:r>
      <w:r w:rsidR="00187E83" w:rsidRPr="00EA1577">
        <w:rPr>
          <w:rFonts w:eastAsia="Calibri"/>
        </w:rPr>
        <w:t xml:space="preserve">value </w:t>
      </w:r>
      <w:r w:rsidR="00B77CFE" w:rsidRPr="00EA1577">
        <w:rPr>
          <w:rFonts w:eastAsia="Calibri"/>
        </w:rPr>
        <w:t>proposition</w:t>
      </w:r>
      <w:r w:rsidR="00187E83" w:rsidRPr="00EA1577">
        <w:rPr>
          <w:rFonts w:eastAsia="Calibri"/>
        </w:rPr>
        <w:t xml:space="preserve">, </w:t>
      </w:r>
      <w:r w:rsidR="00B77CFE" w:rsidRPr="00EA1577">
        <w:rPr>
          <w:rFonts w:eastAsia="Calibri"/>
        </w:rPr>
        <w:t xml:space="preserve">the </w:t>
      </w:r>
      <w:r w:rsidR="00FA262D" w:rsidRPr="00EA1577">
        <w:rPr>
          <w:rFonts w:eastAsia="Calibri"/>
        </w:rPr>
        <w:t xml:space="preserve">blockchain ecosystem </w:t>
      </w:r>
      <w:r w:rsidR="00B77CFE" w:rsidRPr="00EA1577">
        <w:rPr>
          <w:rFonts w:eastAsia="Calibri"/>
        </w:rPr>
        <w:t xml:space="preserve">should </w:t>
      </w:r>
      <w:r w:rsidR="00FA262D" w:rsidRPr="00EA1577">
        <w:rPr>
          <w:rFonts w:eastAsia="Calibri"/>
        </w:rPr>
        <w:t xml:space="preserve">be supported by </w:t>
      </w:r>
      <w:r w:rsidRPr="00EA1577">
        <w:rPr>
          <w:rFonts w:eastAsia="Calibri"/>
        </w:rPr>
        <w:t xml:space="preserve">developers, entrepreneurs, managers, investors, and, most importantly, </w:t>
      </w:r>
      <w:r w:rsidR="00FA262D" w:rsidRPr="00EA1577">
        <w:rPr>
          <w:rFonts w:eastAsia="Calibri"/>
        </w:rPr>
        <w:t xml:space="preserve">early </w:t>
      </w:r>
      <w:r w:rsidRPr="00EA1577">
        <w:rPr>
          <w:rFonts w:eastAsia="Calibri"/>
        </w:rPr>
        <w:t xml:space="preserve">adopters </w:t>
      </w:r>
      <w:r w:rsidR="00FA262D" w:rsidRPr="00EA1577">
        <w:rPr>
          <w:rFonts w:eastAsia="Calibri"/>
        </w:rPr>
        <w:t>who can provide</w:t>
      </w:r>
      <w:r w:rsidRPr="00EA1577">
        <w:rPr>
          <w:rFonts w:eastAsia="Calibri"/>
        </w:rPr>
        <w:t xml:space="preserve"> the technical </w:t>
      </w:r>
      <w:r w:rsidR="00FA262D" w:rsidRPr="00EA1577">
        <w:rPr>
          <w:rFonts w:eastAsia="Calibri"/>
        </w:rPr>
        <w:t>leadership</w:t>
      </w:r>
      <w:r w:rsidRPr="00EA1577">
        <w:rPr>
          <w:rFonts w:eastAsia="Calibri"/>
        </w:rPr>
        <w:t xml:space="preserve"> (Kabashkin, 2017). </w:t>
      </w:r>
      <w:r w:rsidR="00FA262D" w:rsidRPr="00EA1577">
        <w:rPr>
          <w:rFonts w:eastAsia="Calibri"/>
        </w:rPr>
        <w:t>B</w:t>
      </w:r>
      <w:r w:rsidRPr="00EA1577">
        <w:rPr>
          <w:rFonts w:eastAsia="Calibri"/>
        </w:rPr>
        <w:t xml:space="preserve">lockchain </w:t>
      </w:r>
      <w:r w:rsidR="00FA262D" w:rsidRPr="00EA1577">
        <w:rPr>
          <w:rFonts w:eastAsia="Calibri"/>
        </w:rPr>
        <w:t xml:space="preserve">technology implementations can be </w:t>
      </w:r>
      <w:r w:rsidRPr="00EA1577">
        <w:rPr>
          <w:rFonts w:eastAsia="Calibri"/>
        </w:rPr>
        <w:t xml:space="preserve">already </w:t>
      </w:r>
      <w:r w:rsidR="00FA262D" w:rsidRPr="00EA1577">
        <w:rPr>
          <w:rFonts w:eastAsia="Calibri"/>
        </w:rPr>
        <w:t>seen in</w:t>
      </w:r>
      <w:r w:rsidR="004A17A8" w:rsidRPr="00EA1577">
        <w:rPr>
          <w:rFonts w:eastAsia="Calibri"/>
        </w:rPr>
        <w:t xml:space="preserve"> some </w:t>
      </w:r>
      <w:r w:rsidRPr="00EA1577">
        <w:rPr>
          <w:rFonts w:eastAsia="Calibri"/>
        </w:rPr>
        <w:t xml:space="preserve">commercial applications </w:t>
      </w:r>
      <w:r w:rsidR="004A17A8" w:rsidRPr="00EA1577">
        <w:rPr>
          <w:rFonts w:eastAsia="Calibri"/>
        </w:rPr>
        <w:t xml:space="preserve">such as supply chain and logistics management </w:t>
      </w:r>
      <w:r w:rsidRPr="00EA1577">
        <w:rPr>
          <w:rFonts w:eastAsia="Calibri"/>
        </w:rPr>
        <w:t xml:space="preserve">(Mougayar, 2016). </w:t>
      </w:r>
      <w:r w:rsidR="004A17A8" w:rsidRPr="00EA1577">
        <w:rPr>
          <w:rFonts w:eastAsia="Calibri"/>
        </w:rPr>
        <w:t xml:space="preserve">It is now evident that </w:t>
      </w:r>
      <w:r w:rsidRPr="00EA1577">
        <w:rPr>
          <w:rFonts w:eastAsia="Calibri"/>
        </w:rPr>
        <w:t xml:space="preserve">distributed ledger technology is expanding </w:t>
      </w:r>
      <w:r w:rsidR="004A17A8" w:rsidRPr="00EA1577">
        <w:rPr>
          <w:rFonts w:eastAsia="Calibri"/>
        </w:rPr>
        <w:t xml:space="preserve">within the </w:t>
      </w:r>
      <w:r w:rsidRPr="00EA1577">
        <w:rPr>
          <w:rFonts w:eastAsia="Calibri"/>
        </w:rPr>
        <w:t xml:space="preserve">financial </w:t>
      </w:r>
      <w:r w:rsidR="004A17A8" w:rsidRPr="00EA1577">
        <w:rPr>
          <w:rFonts w:eastAsia="Calibri"/>
        </w:rPr>
        <w:t xml:space="preserve">sector and </w:t>
      </w:r>
      <w:r w:rsidRPr="00EA1577">
        <w:rPr>
          <w:rFonts w:eastAsia="Calibri"/>
        </w:rPr>
        <w:t xml:space="preserve">new </w:t>
      </w:r>
      <w:r w:rsidR="004A17A8" w:rsidRPr="00EA1577">
        <w:rPr>
          <w:rFonts w:eastAsia="Calibri"/>
        </w:rPr>
        <w:t xml:space="preserve">financial </w:t>
      </w:r>
      <w:r w:rsidRPr="00EA1577">
        <w:rPr>
          <w:rFonts w:eastAsia="Calibri"/>
        </w:rPr>
        <w:t xml:space="preserve">business models based on blockchains </w:t>
      </w:r>
      <w:r w:rsidR="004A17A8" w:rsidRPr="00EA1577">
        <w:rPr>
          <w:rFonts w:eastAsia="Calibri"/>
        </w:rPr>
        <w:t xml:space="preserve">are </w:t>
      </w:r>
      <w:r w:rsidRPr="00EA1577">
        <w:rPr>
          <w:rFonts w:eastAsia="Calibri"/>
        </w:rPr>
        <w:t xml:space="preserve">established (Seibold &amp; Samman, 2016), with changes to existing legacy processes. But the scarcity of blockchain implementation skills and adequately trained and experienced professionals to design, develop and manage </w:t>
      </w:r>
      <w:r w:rsidR="00617424" w:rsidRPr="00EA1577">
        <w:rPr>
          <w:rFonts w:eastAsia="Calibri"/>
        </w:rPr>
        <w:t xml:space="preserve">them </w:t>
      </w:r>
      <w:r w:rsidRPr="00EA1577">
        <w:rPr>
          <w:rFonts w:eastAsia="Calibri"/>
        </w:rPr>
        <w:t>has become a bottleneck for implementors of blockchain solutions (Korpela</w:t>
      </w:r>
      <w:r w:rsidR="00440BF1" w:rsidRPr="00EA1577">
        <w:rPr>
          <w:rFonts w:eastAsia="Calibri"/>
        </w:rPr>
        <w:t xml:space="preserve">, Hallikas, </w:t>
      </w:r>
      <w:r w:rsidR="00FC11E0" w:rsidRPr="00EA1577">
        <w:rPr>
          <w:rFonts w:eastAsia="Calibri"/>
        </w:rPr>
        <w:t>&amp;</w:t>
      </w:r>
      <w:r w:rsidR="00440BF1" w:rsidRPr="00EA1577">
        <w:rPr>
          <w:rFonts w:eastAsia="Calibri"/>
        </w:rPr>
        <w:t xml:space="preserve"> Dahlberg, </w:t>
      </w:r>
      <w:r w:rsidRPr="00EA1577">
        <w:rPr>
          <w:rFonts w:eastAsia="Calibri"/>
        </w:rPr>
        <w:t xml:space="preserve">2017). Having </w:t>
      </w:r>
      <w:r w:rsidR="00B77CFE" w:rsidRPr="00EA1577">
        <w:rPr>
          <w:rFonts w:eastAsia="Calibri"/>
        </w:rPr>
        <w:t xml:space="preserve">a </w:t>
      </w:r>
      <w:r w:rsidRPr="00EA1577">
        <w:rPr>
          <w:rFonts w:eastAsia="Calibri"/>
        </w:rPr>
        <w:t>sufficient skilled and experienced talent pool to meet the demand would be challenging.</w:t>
      </w:r>
    </w:p>
    <w:p w14:paraId="7B3562BF" w14:textId="28C8F70D" w:rsidR="00E427F2" w:rsidRPr="00EA1577" w:rsidRDefault="00E427F2" w:rsidP="00EA1577">
      <w:pPr>
        <w:pStyle w:val="BodyText"/>
        <w:spacing w:line="252" w:lineRule="auto"/>
        <w:rPr>
          <w:rFonts w:eastAsia="Calibri"/>
        </w:rPr>
      </w:pPr>
      <w:r w:rsidRPr="00EA1577">
        <w:rPr>
          <w:rFonts w:eastAsia="Calibri"/>
        </w:rPr>
        <w:t xml:space="preserve">The adoption of </w:t>
      </w:r>
      <w:r w:rsidR="004A17A8" w:rsidRPr="00EA1577">
        <w:rPr>
          <w:rFonts w:eastAsia="Calibri"/>
        </w:rPr>
        <w:t xml:space="preserve">newer </w:t>
      </w:r>
      <w:r w:rsidRPr="00EA1577">
        <w:rPr>
          <w:rFonts w:eastAsia="Calibri"/>
        </w:rPr>
        <w:t xml:space="preserve">technology </w:t>
      </w:r>
      <w:r w:rsidR="004A17A8" w:rsidRPr="00EA1577">
        <w:rPr>
          <w:rFonts w:eastAsia="Calibri"/>
        </w:rPr>
        <w:t xml:space="preserve">or transformation of technology </w:t>
      </w:r>
      <w:r w:rsidR="00806985" w:rsidRPr="00EA1577">
        <w:rPr>
          <w:rFonts w:eastAsia="Calibri"/>
        </w:rPr>
        <w:t xml:space="preserve">may be challenging </w:t>
      </w:r>
      <w:r w:rsidR="00617424" w:rsidRPr="00EA1577">
        <w:rPr>
          <w:rFonts w:eastAsia="Calibri"/>
        </w:rPr>
        <w:t xml:space="preserve">when </w:t>
      </w:r>
      <w:r w:rsidRPr="00EA1577">
        <w:rPr>
          <w:rFonts w:eastAsia="Calibri"/>
        </w:rPr>
        <w:t xml:space="preserve">structural changes </w:t>
      </w:r>
      <w:r w:rsidR="00806985" w:rsidRPr="00EA1577">
        <w:rPr>
          <w:rFonts w:eastAsia="Calibri"/>
        </w:rPr>
        <w:t xml:space="preserve">are required within the institution. </w:t>
      </w:r>
      <w:r w:rsidRPr="00EA1577">
        <w:rPr>
          <w:rFonts w:eastAsia="Calibri"/>
        </w:rPr>
        <w:t xml:space="preserve">Furthermore, lack of </w:t>
      </w:r>
      <w:r w:rsidR="00806985" w:rsidRPr="00EA1577">
        <w:rPr>
          <w:rFonts w:eastAsia="Calibri"/>
        </w:rPr>
        <w:t xml:space="preserve">awareness about the emerging technologies and lack of </w:t>
      </w:r>
      <w:r w:rsidRPr="00EA1577">
        <w:rPr>
          <w:rFonts w:eastAsia="Calibri"/>
        </w:rPr>
        <w:t xml:space="preserve">readiness </w:t>
      </w:r>
      <w:r w:rsidR="00806985" w:rsidRPr="00EA1577">
        <w:rPr>
          <w:rFonts w:eastAsia="Calibri"/>
        </w:rPr>
        <w:t>in</w:t>
      </w:r>
      <w:r w:rsidRPr="00EA1577">
        <w:rPr>
          <w:rFonts w:eastAsia="Calibri"/>
        </w:rPr>
        <w:t xml:space="preserve"> </w:t>
      </w:r>
      <w:r w:rsidR="00806985" w:rsidRPr="00EA1577">
        <w:rPr>
          <w:rFonts w:eastAsia="Calibri"/>
        </w:rPr>
        <w:t xml:space="preserve">adopting new </w:t>
      </w:r>
      <w:r w:rsidRPr="00EA1577">
        <w:rPr>
          <w:rFonts w:eastAsia="Calibri"/>
        </w:rPr>
        <w:t>technologies</w:t>
      </w:r>
      <w:r w:rsidR="00806985" w:rsidRPr="00EA1577">
        <w:rPr>
          <w:rFonts w:eastAsia="Calibri"/>
        </w:rPr>
        <w:t xml:space="preserve"> are major obstacles for an institution </w:t>
      </w:r>
      <w:r w:rsidR="00A13F0B" w:rsidRPr="00EA1577">
        <w:rPr>
          <w:rFonts w:eastAsia="Calibri"/>
        </w:rPr>
        <w:t xml:space="preserve">to migrate </w:t>
      </w:r>
      <w:r w:rsidRPr="00EA1577">
        <w:rPr>
          <w:rFonts w:eastAsia="Calibri"/>
        </w:rPr>
        <w:t>to new technology (Poszler</w:t>
      </w:r>
      <w:r w:rsidR="006125EA" w:rsidRPr="00EA1577">
        <w:rPr>
          <w:rFonts w:eastAsia="Calibri"/>
        </w:rPr>
        <w:t xml:space="preserve">, Ritter, </w:t>
      </w:r>
      <w:r w:rsidR="00FC11E0" w:rsidRPr="00EA1577">
        <w:rPr>
          <w:rFonts w:eastAsia="Calibri"/>
        </w:rPr>
        <w:t>&amp;</w:t>
      </w:r>
      <w:r w:rsidR="006125EA" w:rsidRPr="00EA1577">
        <w:rPr>
          <w:rFonts w:eastAsia="Calibri"/>
        </w:rPr>
        <w:t xml:space="preserve"> Welpe, </w:t>
      </w:r>
      <w:r w:rsidRPr="00EA1577">
        <w:rPr>
          <w:rFonts w:eastAsia="Calibri"/>
        </w:rPr>
        <w:t xml:space="preserve">2019). The success of </w:t>
      </w:r>
      <w:r w:rsidR="00806985" w:rsidRPr="00EA1577">
        <w:rPr>
          <w:rFonts w:eastAsia="Calibri"/>
        </w:rPr>
        <w:t xml:space="preserve">implementing </w:t>
      </w:r>
      <w:r w:rsidRPr="00EA1577">
        <w:rPr>
          <w:rFonts w:eastAsia="Calibri"/>
        </w:rPr>
        <w:t xml:space="preserve">blockchain technology as a cross-organization solution is determined by the </w:t>
      </w:r>
      <w:r w:rsidR="00EF3F6F" w:rsidRPr="00EA1577">
        <w:rPr>
          <w:rFonts w:eastAsia="Calibri"/>
        </w:rPr>
        <w:t xml:space="preserve">parties </w:t>
      </w:r>
      <w:r w:rsidRPr="00EA1577">
        <w:rPr>
          <w:rFonts w:eastAsia="Calibri"/>
        </w:rPr>
        <w:t xml:space="preserve">conduct and connections (Seebacher &amp; Schüritz, 2017) and </w:t>
      </w:r>
      <w:r w:rsidR="00382B28" w:rsidRPr="00EA1577">
        <w:rPr>
          <w:rFonts w:eastAsia="Calibri"/>
        </w:rPr>
        <w:t xml:space="preserve">the </w:t>
      </w:r>
      <w:r w:rsidRPr="00EA1577">
        <w:rPr>
          <w:rFonts w:eastAsia="Calibri"/>
        </w:rPr>
        <w:t xml:space="preserve">most values of technology migrations can be harnessed when </w:t>
      </w:r>
      <w:r w:rsidR="00EF3F6F" w:rsidRPr="00EA1577">
        <w:rPr>
          <w:rFonts w:eastAsia="Calibri"/>
        </w:rPr>
        <w:t xml:space="preserve">an </w:t>
      </w:r>
      <w:r w:rsidRPr="00EA1577">
        <w:rPr>
          <w:rFonts w:eastAsia="Calibri"/>
        </w:rPr>
        <w:t>organization works on a shared opportunity.</w:t>
      </w:r>
    </w:p>
    <w:p w14:paraId="6834C93A" w14:textId="4BA816BF" w:rsidR="00E427F2" w:rsidRPr="00EA1577" w:rsidRDefault="00E427F2" w:rsidP="00EA1577">
      <w:pPr>
        <w:pStyle w:val="BodyText"/>
        <w:spacing w:line="252" w:lineRule="auto"/>
        <w:rPr>
          <w:rFonts w:eastAsia="Calibri"/>
        </w:rPr>
      </w:pPr>
      <w:r w:rsidRPr="00EA1577">
        <w:rPr>
          <w:rFonts w:eastAsia="Calibri"/>
        </w:rPr>
        <w:t xml:space="preserve">Another important deciding factor </w:t>
      </w:r>
      <w:r w:rsidR="00EF3F6F" w:rsidRPr="00EA1577">
        <w:rPr>
          <w:rFonts w:eastAsia="Calibri"/>
        </w:rPr>
        <w:t xml:space="preserve">in </w:t>
      </w:r>
      <w:r w:rsidRPr="00EA1577">
        <w:rPr>
          <w:rFonts w:eastAsia="Calibri"/>
        </w:rPr>
        <w:t xml:space="preserve">implementing a distributed ledger technology within an institution is the cost </w:t>
      </w:r>
      <w:r w:rsidR="00382B28" w:rsidRPr="00EA1577">
        <w:rPr>
          <w:rFonts w:eastAsia="Calibri"/>
        </w:rPr>
        <w:t xml:space="preserve">of </w:t>
      </w:r>
      <w:r w:rsidRPr="00EA1577">
        <w:rPr>
          <w:rFonts w:eastAsia="Calibri"/>
        </w:rPr>
        <w:t xml:space="preserve">blockchain implementation. For the adaptation of blockchain technologies into an institution, </w:t>
      </w:r>
      <w:r w:rsidR="00EF3F6F" w:rsidRPr="00EA1577">
        <w:rPr>
          <w:rFonts w:eastAsia="Calibri"/>
        </w:rPr>
        <w:t xml:space="preserve">a </w:t>
      </w:r>
      <w:r w:rsidRPr="00EA1577">
        <w:rPr>
          <w:rFonts w:eastAsia="Calibri"/>
        </w:rPr>
        <w:t xml:space="preserve">considerable amount of initial investment associated with their deployment </w:t>
      </w:r>
      <w:r w:rsidR="00382B28" w:rsidRPr="00EA1577">
        <w:rPr>
          <w:rFonts w:eastAsia="Calibri"/>
        </w:rPr>
        <w:t xml:space="preserve">is required </w:t>
      </w:r>
      <w:r w:rsidRPr="00EA1577">
        <w:rPr>
          <w:rFonts w:eastAsia="Calibri"/>
        </w:rPr>
        <w:t xml:space="preserve">(Block &amp; Marcussen, 2019) although </w:t>
      </w:r>
      <w:r w:rsidR="00EF3F6F" w:rsidRPr="00EA1577">
        <w:rPr>
          <w:rFonts w:eastAsia="Calibri"/>
        </w:rPr>
        <w:t xml:space="preserve">the </w:t>
      </w:r>
      <w:r w:rsidRPr="00EA1577">
        <w:rPr>
          <w:rFonts w:eastAsia="Calibri"/>
        </w:rPr>
        <w:t>post-implementation stage of blockchain brings efficient and effective transaction processing (</w:t>
      </w:r>
      <w:r w:rsidR="006125EA" w:rsidRPr="00EA1577">
        <w:rPr>
          <w:rFonts w:eastAsia="Calibri"/>
        </w:rPr>
        <w:t xml:space="preserve">Korpela </w:t>
      </w:r>
      <w:r w:rsidR="00FC11E0" w:rsidRPr="00EA1577">
        <w:rPr>
          <w:rFonts w:eastAsia="Calibri"/>
        </w:rPr>
        <w:t>et al.</w:t>
      </w:r>
      <w:r w:rsidR="006125EA" w:rsidRPr="00EA1577">
        <w:rPr>
          <w:rFonts w:eastAsia="Calibri"/>
        </w:rPr>
        <w:t xml:space="preserve">, </w:t>
      </w:r>
      <w:r w:rsidRPr="00EA1577">
        <w:rPr>
          <w:rFonts w:eastAsia="Calibri"/>
        </w:rPr>
        <w:t xml:space="preserve">2017). </w:t>
      </w:r>
      <w:r w:rsidR="00806985" w:rsidRPr="00EA1577">
        <w:rPr>
          <w:rFonts w:eastAsia="Calibri"/>
        </w:rPr>
        <w:t xml:space="preserve">Institutions are concerned about the cost of </w:t>
      </w:r>
      <w:r w:rsidRPr="00EA1577">
        <w:rPr>
          <w:rFonts w:eastAsia="Calibri"/>
        </w:rPr>
        <w:t>acquiring</w:t>
      </w:r>
      <w:r w:rsidR="00806985" w:rsidRPr="00EA1577">
        <w:rPr>
          <w:rFonts w:eastAsia="Calibri"/>
        </w:rPr>
        <w:t>, transforming</w:t>
      </w:r>
      <w:r w:rsidR="00EF3F6F" w:rsidRPr="00EA1577">
        <w:rPr>
          <w:rFonts w:eastAsia="Calibri"/>
        </w:rPr>
        <w:t>,</w:t>
      </w:r>
      <w:r w:rsidRPr="00EA1577">
        <w:rPr>
          <w:rFonts w:eastAsia="Calibri"/>
        </w:rPr>
        <w:t xml:space="preserve"> and implementing new technologies </w:t>
      </w:r>
      <w:r w:rsidR="00806985" w:rsidRPr="00EA1577">
        <w:rPr>
          <w:rFonts w:eastAsia="Calibri"/>
        </w:rPr>
        <w:t xml:space="preserve">at </w:t>
      </w:r>
      <w:r w:rsidRPr="00EA1577">
        <w:rPr>
          <w:rFonts w:eastAsia="Calibri"/>
        </w:rPr>
        <w:t>the beginning (Heil</w:t>
      </w:r>
      <w:r w:rsidR="002A72BB" w:rsidRPr="00EA1577">
        <w:rPr>
          <w:rFonts w:eastAsia="Calibri"/>
        </w:rPr>
        <w:t>l</w:t>
      </w:r>
      <w:r w:rsidRPr="00EA1577">
        <w:rPr>
          <w:rFonts w:eastAsia="Calibri"/>
        </w:rPr>
        <w:t>ig</w:t>
      </w:r>
      <w:r w:rsidR="006125EA" w:rsidRPr="00EA1577">
        <w:rPr>
          <w:rFonts w:eastAsia="Calibri"/>
        </w:rPr>
        <w:t xml:space="preserve">, Schwarze, </w:t>
      </w:r>
      <w:r w:rsidR="009705E8" w:rsidRPr="00EA1577">
        <w:rPr>
          <w:rFonts w:eastAsia="Calibri"/>
        </w:rPr>
        <w:t>&amp;</w:t>
      </w:r>
      <w:r w:rsidR="006125EA" w:rsidRPr="00EA1577">
        <w:rPr>
          <w:rFonts w:eastAsia="Calibri"/>
        </w:rPr>
        <w:t xml:space="preserve"> Voss, </w:t>
      </w:r>
      <w:r w:rsidRPr="00EA1577">
        <w:rPr>
          <w:rFonts w:eastAsia="Calibri"/>
        </w:rPr>
        <w:t xml:space="preserve">2017). </w:t>
      </w:r>
      <w:r w:rsidR="00806985" w:rsidRPr="00EA1577">
        <w:rPr>
          <w:rFonts w:eastAsia="Calibri"/>
        </w:rPr>
        <w:t xml:space="preserve">Although </w:t>
      </w:r>
      <w:r w:rsidRPr="00EA1577">
        <w:rPr>
          <w:rFonts w:eastAsia="Calibri"/>
        </w:rPr>
        <w:t xml:space="preserve">the cost of </w:t>
      </w:r>
      <w:r w:rsidR="00806985" w:rsidRPr="00EA1577">
        <w:rPr>
          <w:rFonts w:eastAsia="Calibri"/>
        </w:rPr>
        <w:t xml:space="preserve">creating awareness of newer technologies and </w:t>
      </w:r>
      <w:r w:rsidRPr="00EA1577">
        <w:rPr>
          <w:rFonts w:eastAsia="Calibri"/>
        </w:rPr>
        <w:t xml:space="preserve">educating </w:t>
      </w:r>
      <w:r w:rsidR="00806985" w:rsidRPr="00EA1577">
        <w:rPr>
          <w:rFonts w:eastAsia="Calibri"/>
        </w:rPr>
        <w:t xml:space="preserve">and building staff confidence </w:t>
      </w:r>
      <w:r w:rsidRPr="00EA1577">
        <w:rPr>
          <w:rFonts w:eastAsia="Calibri"/>
        </w:rPr>
        <w:t xml:space="preserve">to deal with these changes </w:t>
      </w:r>
      <w:r w:rsidR="00806985" w:rsidRPr="00EA1577">
        <w:rPr>
          <w:rFonts w:eastAsia="Calibri"/>
        </w:rPr>
        <w:t xml:space="preserve">are significant. </w:t>
      </w:r>
      <w:r w:rsidR="002E40DD" w:rsidRPr="00EA1577">
        <w:rPr>
          <w:rFonts w:eastAsia="Calibri"/>
        </w:rPr>
        <w:t>i</w:t>
      </w:r>
      <w:r w:rsidR="00806985" w:rsidRPr="00EA1577">
        <w:rPr>
          <w:rFonts w:eastAsia="Calibri"/>
        </w:rPr>
        <w:t xml:space="preserve">nstitutions </w:t>
      </w:r>
      <w:r w:rsidRPr="00EA1577">
        <w:rPr>
          <w:rFonts w:eastAsia="Calibri"/>
        </w:rPr>
        <w:t xml:space="preserve">must be </w:t>
      </w:r>
      <w:r w:rsidR="002E40DD" w:rsidRPr="00EA1577">
        <w:rPr>
          <w:rFonts w:eastAsia="Calibri"/>
        </w:rPr>
        <w:t xml:space="preserve">prepared to make those </w:t>
      </w:r>
      <w:r w:rsidR="00EF3F6F" w:rsidRPr="00EA1577">
        <w:rPr>
          <w:rFonts w:eastAsia="Calibri"/>
        </w:rPr>
        <w:t xml:space="preserve">investments </w:t>
      </w:r>
      <w:r w:rsidR="00382B28" w:rsidRPr="00EA1577">
        <w:rPr>
          <w:rFonts w:eastAsia="Calibri"/>
        </w:rPr>
        <w:t xml:space="preserve">at the beginning </w:t>
      </w:r>
      <w:r w:rsidR="002E40DD" w:rsidRPr="00EA1577">
        <w:rPr>
          <w:rFonts w:eastAsia="Calibri"/>
        </w:rPr>
        <w:t>if a new</w:t>
      </w:r>
      <w:r w:rsidRPr="00EA1577">
        <w:rPr>
          <w:rFonts w:eastAsia="Calibri"/>
        </w:rPr>
        <w:t xml:space="preserve"> technology </w:t>
      </w:r>
      <w:r w:rsidR="002E40DD" w:rsidRPr="00EA1577">
        <w:rPr>
          <w:rFonts w:eastAsia="Calibri"/>
        </w:rPr>
        <w:t xml:space="preserve">is to be integrated </w:t>
      </w:r>
      <w:r w:rsidRPr="00EA1577">
        <w:rPr>
          <w:rFonts w:eastAsia="Calibri"/>
        </w:rPr>
        <w:t xml:space="preserve">into the organization. </w:t>
      </w:r>
    </w:p>
    <w:p w14:paraId="01012F6A" w14:textId="4055F331" w:rsidR="00E427F2" w:rsidRDefault="00E427F2" w:rsidP="00EA1577">
      <w:pPr>
        <w:pStyle w:val="BodyText"/>
        <w:spacing w:line="252" w:lineRule="auto"/>
        <w:rPr>
          <w:rFonts w:eastAsia="Calibri"/>
        </w:rPr>
      </w:pPr>
      <w:r w:rsidRPr="00EA1577">
        <w:rPr>
          <w:rFonts w:eastAsia="Calibri"/>
        </w:rPr>
        <w:t xml:space="preserve">Based on the literature review, major challenges were identified for blockchain implementation in </w:t>
      </w:r>
      <w:r w:rsidR="00D03AAD" w:rsidRPr="00EA1577">
        <w:rPr>
          <w:rFonts w:eastAsia="Calibri"/>
        </w:rPr>
        <w:t xml:space="preserve">the </w:t>
      </w:r>
      <w:r w:rsidRPr="00EA1577">
        <w:rPr>
          <w:rFonts w:eastAsia="Calibri"/>
        </w:rPr>
        <w:t xml:space="preserve">Finance sector and were explained and cited in the literature review. Identified factors were reviewed through an expert panel discussion and subsequently, thirteen factors were selected to evaluate the challenges in implementing blockchain technology in the finance sector in </w:t>
      </w:r>
      <w:r w:rsidR="00316B63" w:rsidRPr="00EA1577">
        <w:rPr>
          <w:rFonts w:eastAsia="Calibri"/>
        </w:rPr>
        <w:t>Sri Lanka as depicted in Table 1.</w:t>
      </w:r>
    </w:p>
    <w:p w14:paraId="1AEA8DD3" w14:textId="77777777" w:rsidR="00EA1577" w:rsidRDefault="00EA1577" w:rsidP="00EA1577">
      <w:pPr>
        <w:pStyle w:val="BodyText"/>
        <w:spacing w:line="252" w:lineRule="auto"/>
        <w:rPr>
          <w:rFonts w:eastAsia="Calibri"/>
        </w:rPr>
      </w:pPr>
    </w:p>
    <w:p w14:paraId="334FA428" w14:textId="77777777" w:rsidR="00EA1577" w:rsidRDefault="00EA1577" w:rsidP="00EA1577">
      <w:pPr>
        <w:pStyle w:val="BodyText"/>
        <w:spacing w:line="252" w:lineRule="auto"/>
        <w:rPr>
          <w:rFonts w:eastAsia="Calibri"/>
        </w:rPr>
      </w:pPr>
    </w:p>
    <w:p w14:paraId="11595778" w14:textId="77777777" w:rsidR="00EA1577" w:rsidRDefault="00EA1577" w:rsidP="00EA1577">
      <w:pPr>
        <w:pStyle w:val="BodyText"/>
        <w:spacing w:line="252" w:lineRule="auto"/>
        <w:rPr>
          <w:rFonts w:eastAsia="Calibri"/>
        </w:rPr>
      </w:pPr>
    </w:p>
    <w:p w14:paraId="2B7D4E44" w14:textId="77777777" w:rsidR="00EA1577" w:rsidRPr="00EA1577" w:rsidRDefault="00EA1577" w:rsidP="00EA1577">
      <w:pPr>
        <w:pStyle w:val="BodyText"/>
        <w:spacing w:line="252" w:lineRule="auto"/>
        <w:rPr>
          <w:lang w:val="vi-VN"/>
        </w:rPr>
      </w:pPr>
    </w:p>
    <w:p w14:paraId="49892421" w14:textId="5985A988" w:rsidR="00F817A2" w:rsidRPr="00EA1577" w:rsidRDefault="00A43F4A" w:rsidP="00EA1577">
      <w:pPr>
        <w:pStyle w:val="Heading1"/>
      </w:pPr>
      <w:r w:rsidRPr="00EA1577">
        <w:rPr>
          <w:lang w:val="vi-VN"/>
        </w:rPr>
        <w:lastRenderedPageBreak/>
        <w:t xml:space="preserve">3. </w:t>
      </w:r>
      <w:r w:rsidR="00316B63" w:rsidRPr="00EA1577">
        <w:t>Methodology</w:t>
      </w:r>
    </w:p>
    <w:p w14:paraId="0F285110" w14:textId="158F65C8" w:rsidR="00316B63" w:rsidRPr="00EA1577" w:rsidRDefault="00E160F2" w:rsidP="00EA1577">
      <w:pPr>
        <w:pStyle w:val="Heading2"/>
        <w:rPr>
          <w:rFonts w:ascii="Times New Roman" w:eastAsia="Calibri" w:hAnsi="Times New Roman"/>
          <w:lang w:eastAsia="ja-JP"/>
        </w:rPr>
      </w:pPr>
      <w:r w:rsidRPr="00EA1577">
        <w:rPr>
          <w:rFonts w:ascii="Times New Roman" w:eastAsia="Calibri" w:hAnsi="Times New Roman"/>
        </w:rPr>
        <w:t>3.1. Data c</w:t>
      </w:r>
      <w:r w:rsidR="00316B63" w:rsidRPr="00EA1577">
        <w:rPr>
          <w:rFonts w:ascii="Times New Roman" w:eastAsia="Calibri" w:hAnsi="Times New Roman"/>
        </w:rPr>
        <w:t>ollection</w:t>
      </w:r>
      <w:r w:rsidR="00316B63" w:rsidRPr="00EA1577">
        <w:rPr>
          <w:rFonts w:ascii="Times New Roman" w:eastAsia="Calibri" w:hAnsi="Times New Roman"/>
          <w:lang w:eastAsia="ja-JP"/>
        </w:rPr>
        <w:tab/>
      </w:r>
    </w:p>
    <w:p w14:paraId="18BA8072" w14:textId="77777777" w:rsidR="00316B63" w:rsidRPr="00EA1577" w:rsidRDefault="00316B63" w:rsidP="00EA1577">
      <w:pPr>
        <w:pStyle w:val="Bang"/>
        <w:widowControl w:val="0"/>
        <w:rPr>
          <w:rFonts w:eastAsia="MS Mincho"/>
          <w:lang w:eastAsia="ja-JP"/>
        </w:rPr>
      </w:pPr>
      <w:r w:rsidRPr="00EA1577">
        <w:rPr>
          <w:rFonts w:eastAsia="MS Mincho"/>
          <w:lang w:eastAsia="ja-JP"/>
        </w:rPr>
        <w:t xml:space="preserve">Table 1 </w:t>
      </w:r>
    </w:p>
    <w:p w14:paraId="7F2E5B80" w14:textId="4FF501EE" w:rsidR="00316B63" w:rsidRPr="00EA1577" w:rsidRDefault="00316B63" w:rsidP="00EA1577">
      <w:pPr>
        <w:pStyle w:val="Tnbng"/>
        <w:rPr>
          <w:rFonts w:eastAsia="MS Mincho"/>
          <w:lang w:eastAsia="ja-JP"/>
        </w:rPr>
      </w:pPr>
      <w:r w:rsidRPr="00EA1577">
        <w:rPr>
          <w:rFonts w:eastAsia="MS Mincho"/>
          <w:lang w:eastAsia="ja-JP"/>
        </w:rPr>
        <w:t>Challenges in implementing blockch</w:t>
      </w:r>
      <w:r w:rsidR="0083136F" w:rsidRPr="00EA1577">
        <w:rPr>
          <w:rFonts w:eastAsia="MS Mincho"/>
          <w:lang w:eastAsia="ja-JP"/>
        </w:rPr>
        <w:t xml:space="preserve">ain technology in </w:t>
      </w:r>
      <w:r w:rsidR="00D03AAD" w:rsidRPr="00EA1577">
        <w:rPr>
          <w:rFonts w:eastAsia="MS Mincho"/>
          <w:lang w:eastAsia="ja-JP"/>
        </w:rPr>
        <w:t xml:space="preserve">the </w:t>
      </w:r>
      <w:r w:rsidR="0083136F" w:rsidRPr="00EA1577">
        <w:rPr>
          <w:rFonts w:eastAsia="MS Mincho"/>
          <w:lang w:eastAsia="ja-JP"/>
        </w:rPr>
        <w:t>finance sector</w:t>
      </w:r>
    </w:p>
    <w:tbl>
      <w:tblPr>
        <w:tblStyle w:val="TableGrid4"/>
        <w:tblW w:w="9185" w:type="dxa"/>
        <w:jc w:val="center"/>
        <w:tblLayout w:type="fixed"/>
        <w:tblCellMar>
          <w:left w:w="57" w:type="dxa"/>
          <w:right w:w="57" w:type="dxa"/>
        </w:tblCellMar>
        <w:tblLook w:val="04A0" w:firstRow="1" w:lastRow="0" w:firstColumn="1" w:lastColumn="0" w:noHBand="0" w:noVBand="1"/>
      </w:tblPr>
      <w:tblGrid>
        <w:gridCol w:w="936"/>
        <w:gridCol w:w="3025"/>
        <w:gridCol w:w="5224"/>
      </w:tblGrid>
      <w:tr w:rsidR="00EA1577" w:rsidRPr="00EA1577" w14:paraId="3BD28D35" w14:textId="77777777" w:rsidTr="00EA1577">
        <w:trPr>
          <w:trHeight w:val="390"/>
          <w:tblHeader/>
          <w:jc w:val="center"/>
        </w:trPr>
        <w:tc>
          <w:tcPr>
            <w:tcW w:w="950" w:type="dxa"/>
          </w:tcPr>
          <w:p w14:paraId="30793B3B" w14:textId="77777777" w:rsidR="00316B63" w:rsidRPr="00EA1577" w:rsidRDefault="00316B63" w:rsidP="00EA1577">
            <w:pPr>
              <w:widowControl w:val="0"/>
              <w:spacing w:before="60" w:after="60" w:line="252" w:lineRule="auto"/>
              <w:jc w:val="center"/>
              <w:rPr>
                <w:rFonts w:eastAsia="Calibri"/>
                <w:b/>
                <w:sz w:val="24"/>
                <w:szCs w:val="24"/>
              </w:rPr>
            </w:pPr>
            <w:r w:rsidRPr="00EA1577">
              <w:rPr>
                <w:rFonts w:eastAsia="Calibri"/>
                <w:b/>
                <w:sz w:val="24"/>
                <w:szCs w:val="24"/>
              </w:rPr>
              <w:t>Code</w:t>
            </w:r>
          </w:p>
        </w:tc>
        <w:tc>
          <w:tcPr>
            <w:tcW w:w="3074" w:type="dxa"/>
          </w:tcPr>
          <w:p w14:paraId="35E2187B" w14:textId="77777777" w:rsidR="00316B63" w:rsidRPr="00EA1577" w:rsidRDefault="00316B63" w:rsidP="00EA1577">
            <w:pPr>
              <w:widowControl w:val="0"/>
              <w:spacing w:before="60" w:after="60" w:line="252" w:lineRule="auto"/>
              <w:jc w:val="center"/>
              <w:rPr>
                <w:rFonts w:eastAsia="Calibri"/>
                <w:b/>
                <w:sz w:val="24"/>
                <w:szCs w:val="24"/>
              </w:rPr>
            </w:pPr>
            <w:r w:rsidRPr="00EA1577">
              <w:rPr>
                <w:rFonts w:eastAsia="Calibri"/>
                <w:b/>
                <w:sz w:val="24"/>
                <w:szCs w:val="24"/>
              </w:rPr>
              <w:t>Factors</w:t>
            </w:r>
          </w:p>
        </w:tc>
        <w:tc>
          <w:tcPr>
            <w:tcW w:w="5311" w:type="dxa"/>
          </w:tcPr>
          <w:p w14:paraId="3DD1FC8D" w14:textId="77777777" w:rsidR="00316B63" w:rsidRPr="00EA1577" w:rsidRDefault="00316B63" w:rsidP="00EA1577">
            <w:pPr>
              <w:widowControl w:val="0"/>
              <w:spacing w:before="60" w:after="60" w:line="252" w:lineRule="auto"/>
              <w:jc w:val="center"/>
              <w:rPr>
                <w:rFonts w:eastAsia="Calibri"/>
                <w:b/>
                <w:sz w:val="24"/>
                <w:szCs w:val="24"/>
              </w:rPr>
            </w:pPr>
            <w:r w:rsidRPr="00EA1577">
              <w:rPr>
                <w:rFonts w:eastAsia="Calibri"/>
                <w:b/>
                <w:sz w:val="24"/>
                <w:szCs w:val="24"/>
              </w:rPr>
              <w:t>Description</w:t>
            </w:r>
          </w:p>
        </w:tc>
      </w:tr>
      <w:tr w:rsidR="00EA1577" w:rsidRPr="00EA1577" w14:paraId="3510FF05" w14:textId="77777777" w:rsidTr="00EA1577">
        <w:trPr>
          <w:trHeight w:val="941"/>
          <w:jc w:val="center"/>
        </w:trPr>
        <w:tc>
          <w:tcPr>
            <w:tcW w:w="950" w:type="dxa"/>
            <w:vAlign w:val="center"/>
          </w:tcPr>
          <w:p w14:paraId="177FF7E2"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C1</w:t>
            </w:r>
          </w:p>
        </w:tc>
        <w:tc>
          <w:tcPr>
            <w:tcW w:w="3074" w:type="dxa"/>
            <w:vAlign w:val="center"/>
          </w:tcPr>
          <w:p w14:paraId="23555379"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Lack of trust in new and immature Technology</w:t>
            </w:r>
          </w:p>
        </w:tc>
        <w:tc>
          <w:tcPr>
            <w:tcW w:w="5311" w:type="dxa"/>
            <w:vAlign w:val="center"/>
          </w:tcPr>
          <w:p w14:paraId="1B700F8B" w14:textId="07650674"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 xml:space="preserve">Availability of few success stories of full implementation of distributed ledger technology of blockchain in </w:t>
            </w:r>
            <w:r w:rsidR="00D03AAD" w:rsidRPr="00EA1577">
              <w:rPr>
                <w:rFonts w:eastAsia="Calibri"/>
                <w:sz w:val="24"/>
                <w:szCs w:val="24"/>
              </w:rPr>
              <w:t xml:space="preserve">the </w:t>
            </w:r>
            <w:r w:rsidR="00382B28" w:rsidRPr="00EA1577">
              <w:rPr>
                <w:rFonts w:eastAsia="Calibri"/>
                <w:sz w:val="24"/>
                <w:szCs w:val="24"/>
              </w:rPr>
              <w:t>f</w:t>
            </w:r>
            <w:r w:rsidRPr="00EA1577">
              <w:rPr>
                <w:rFonts w:eastAsia="Calibri"/>
                <w:sz w:val="24"/>
                <w:szCs w:val="24"/>
              </w:rPr>
              <w:t>inance sector</w:t>
            </w:r>
            <w:r w:rsidR="00ED2534" w:rsidRPr="00EA1577">
              <w:rPr>
                <w:rFonts w:eastAsia="Calibri"/>
                <w:sz w:val="24"/>
                <w:szCs w:val="24"/>
              </w:rPr>
              <w:t>.</w:t>
            </w:r>
          </w:p>
        </w:tc>
      </w:tr>
      <w:tr w:rsidR="00EA1577" w:rsidRPr="00EA1577" w14:paraId="61B8D0E8" w14:textId="77777777" w:rsidTr="00EA1577">
        <w:trPr>
          <w:trHeight w:val="934"/>
          <w:jc w:val="center"/>
        </w:trPr>
        <w:tc>
          <w:tcPr>
            <w:tcW w:w="950" w:type="dxa"/>
            <w:vAlign w:val="center"/>
          </w:tcPr>
          <w:p w14:paraId="68142D25"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C2</w:t>
            </w:r>
          </w:p>
        </w:tc>
        <w:tc>
          <w:tcPr>
            <w:tcW w:w="3074" w:type="dxa"/>
            <w:vAlign w:val="center"/>
          </w:tcPr>
          <w:p w14:paraId="6914C579"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 xml:space="preserve">Lack of standardization </w:t>
            </w:r>
          </w:p>
        </w:tc>
        <w:tc>
          <w:tcPr>
            <w:tcW w:w="5311" w:type="dxa"/>
            <w:vAlign w:val="center"/>
          </w:tcPr>
          <w:p w14:paraId="5CE89569" w14:textId="0A7D84DE"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 xml:space="preserve">Connecting multiple </w:t>
            </w:r>
            <w:r w:rsidR="00D03AAD" w:rsidRPr="00EA1577">
              <w:rPr>
                <w:rFonts w:eastAsia="Calibri"/>
                <w:sz w:val="24"/>
                <w:szCs w:val="24"/>
              </w:rPr>
              <w:t>on-premise</w:t>
            </w:r>
            <w:r w:rsidRPr="00EA1577">
              <w:rPr>
                <w:rFonts w:eastAsia="Calibri"/>
                <w:sz w:val="24"/>
                <w:szCs w:val="24"/>
              </w:rPr>
              <w:t xml:space="preserve"> databases, cloud-based databases with multiple blockchain technologies by different vendors.</w:t>
            </w:r>
          </w:p>
        </w:tc>
      </w:tr>
      <w:tr w:rsidR="00EA1577" w:rsidRPr="00EA1577" w14:paraId="2CA42C42" w14:textId="77777777" w:rsidTr="00EA1577">
        <w:trPr>
          <w:trHeight w:val="941"/>
          <w:jc w:val="center"/>
        </w:trPr>
        <w:tc>
          <w:tcPr>
            <w:tcW w:w="950" w:type="dxa"/>
            <w:vAlign w:val="center"/>
          </w:tcPr>
          <w:p w14:paraId="0A33467A"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C3</w:t>
            </w:r>
          </w:p>
        </w:tc>
        <w:tc>
          <w:tcPr>
            <w:tcW w:w="3074" w:type="dxa"/>
            <w:vAlign w:val="center"/>
          </w:tcPr>
          <w:p w14:paraId="6C2362E6"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 xml:space="preserve">Legal issues </w:t>
            </w:r>
          </w:p>
        </w:tc>
        <w:tc>
          <w:tcPr>
            <w:tcW w:w="5311" w:type="dxa"/>
            <w:vAlign w:val="center"/>
          </w:tcPr>
          <w:p w14:paraId="249614AE" w14:textId="0C5EE635"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 xml:space="preserve">Legal issues and complexities related to creating, executing, revising, </w:t>
            </w:r>
            <w:r w:rsidR="00D03AAD" w:rsidRPr="00EA1577">
              <w:rPr>
                <w:rFonts w:eastAsia="Calibri"/>
                <w:sz w:val="24"/>
                <w:szCs w:val="24"/>
              </w:rPr>
              <w:t xml:space="preserve">accepting, </w:t>
            </w:r>
            <w:r w:rsidRPr="00EA1577">
              <w:rPr>
                <w:rFonts w:eastAsia="Calibri"/>
                <w:sz w:val="24"/>
                <w:szCs w:val="24"/>
              </w:rPr>
              <w:t>and maintaining smart contracts and agreements in blockchains.</w:t>
            </w:r>
          </w:p>
        </w:tc>
      </w:tr>
      <w:tr w:rsidR="00EA1577" w:rsidRPr="00EA1577" w14:paraId="5A06BDB2" w14:textId="77777777" w:rsidTr="00EA1577">
        <w:trPr>
          <w:trHeight w:val="941"/>
          <w:jc w:val="center"/>
        </w:trPr>
        <w:tc>
          <w:tcPr>
            <w:tcW w:w="950" w:type="dxa"/>
            <w:vAlign w:val="center"/>
          </w:tcPr>
          <w:p w14:paraId="314299AC"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C4</w:t>
            </w:r>
          </w:p>
        </w:tc>
        <w:tc>
          <w:tcPr>
            <w:tcW w:w="3074" w:type="dxa"/>
            <w:vAlign w:val="center"/>
          </w:tcPr>
          <w:p w14:paraId="630E3014"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Inadequate training opportunities</w:t>
            </w:r>
          </w:p>
        </w:tc>
        <w:tc>
          <w:tcPr>
            <w:tcW w:w="5311" w:type="dxa"/>
            <w:vAlign w:val="center"/>
          </w:tcPr>
          <w:p w14:paraId="32574BE1" w14:textId="2FB24384"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Tools, resources, skills</w:t>
            </w:r>
            <w:r w:rsidR="00D03AAD" w:rsidRPr="00EA1577">
              <w:rPr>
                <w:rFonts w:eastAsia="Calibri"/>
                <w:sz w:val="24"/>
                <w:szCs w:val="24"/>
              </w:rPr>
              <w:t>,</w:t>
            </w:r>
            <w:r w:rsidRPr="00EA1577">
              <w:rPr>
                <w:rFonts w:eastAsia="Calibri"/>
                <w:sz w:val="24"/>
                <w:szCs w:val="24"/>
              </w:rPr>
              <w:t xml:space="preserve"> and infrastructure requirements for training of</w:t>
            </w:r>
            <w:r w:rsidR="00D03AAD" w:rsidRPr="00EA1577">
              <w:rPr>
                <w:rFonts w:eastAsia="Calibri"/>
                <w:sz w:val="24"/>
                <w:szCs w:val="24"/>
              </w:rPr>
              <w:t>employees</w:t>
            </w:r>
            <w:r w:rsidRPr="00EA1577">
              <w:rPr>
                <w:rFonts w:eastAsia="Calibri"/>
                <w:sz w:val="24"/>
                <w:szCs w:val="24"/>
              </w:rPr>
              <w:t>e in blockchain technology</w:t>
            </w:r>
            <w:r w:rsidR="00ED2534" w:rsidRPr="00EA1577">
              <w:rPr>
                <w:rFonts w:eastAsia="Calibri"/>
                <w:sz w:val="24"/>
                <w:szCs w:val="24"/>
              </w:rPr>
              <w:t>.</w:t>
            </w:r>
          </w:p>
        </w:tc>
      </w:tr>
      <w:tr w:rsidR="00EA1577" w:rsidRPr="00EA1577" w14:paraId="13FC228B" w14:textId="77777777" w:rsidTr="00EA1577">
        <w:trPr>
          <w:trHeight w:val="658"/>
          <w:jc w:val="center"/>
        </w:trPr>
        <w:tc>
          <w:tcPr>
            <w:tcW w:w="950" w:type="dxa"/>
            <w:vAlign w:val="center"/>
          </w:tcPr>
          <w:p w14:paraId="4FA83007"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C5</w:t>
            </w:r>
          </w:p>
        </w:tc>
        <w:tc>
          <w:tcPr>
            <w:tcW w:w="3074" w:type="dxa"/>
            <w:vAlign w:val="center"/>
          </w:tcPr>
          <w:p w14:paraId="024758A2"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Lack of regulations and governance</w:t>
            </w:r>
          </w:p>
        </w:tc>
        <w:tc>
          <w:tcPr>
            <w:tcW w:w="5311" w:type="dxa"/>
            <w:vAlign w:val="center"/>
          </w:tcPr>
          <w:p w14:paraId="061FFB66" w14:textId="49CE5C8E"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Undefined or unclear rules and regulations related to transactions on blockchains</w:t>
            </w:r>
            <w:r w:rsidR="00ED2534" w:rsidRPr="00EA1577">
              <w:rPr>
                <w:rFonts w:eastAsia="Calibri"/>
                <w:sz w:val="24"/>
                <w:szCs w:val="24"/>
              </w:rPr>
              <w:t>.</w:t>
            </w:r>
          </w:p>
        </w:tc>
      </w:tr>
      <w:tr w:rsidR="00EA1577" w:rsidRPr="00EA1577" w14:paraId="72377DD8" w14:textId="77777777" w:rsidTr="00EA1577">
        <w:trPr>
          <w:trHeight w:val="710"/>
          <w:jc w:val="center"/>
        </w:trPr>
        <w:tc>
          <w:tcPr>
            <w:tcW w:w="950" w:type="dxa"/>
            <w:vAlign w:val="center"/>
          </w:tcPr>
          <w:p w14:paraId="4AC5F897"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C6</w:t>
            </w:r>
          </w:p>
        </w:tc>
        <w:tc>
          <w:tcPr>
            <w:tcW w:w="3074" w:type="dxa"/>
            <w:vAlign w:val="center"/>
          </w:tcPr>
          <w:p w14:paraId="27DE9C1A"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Lack of management initiatives and commitment</w:t>
            </w:r>
          </w:p>
        </w:tc>
        <w:tc>
          <w:tcPr>
            <w:tcW w:w="5311" w:type="dxa"/>
            <w:vAlign w:val="center"/>
          </w:tcPr>
          <w:p w14:paraId="22174825" w14:textId="56541835"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 xml:space="preserve">Lack of awareness and understanding </w:t>
            </w:r>
            <w:r w:rsidR="00D03AAD" w:rsidRPr="00EA1577">
              <w:rPr>
                <w:rFonts w:eastAsia="Calibri"/>
                <w:sz w:val="24"/>
                <w:szCs w:val="24"/>
              </w:rPr>
              <w:t xml:space="preserve">of </w:t>
            </w:r>
            <w:proofErr w:type="gramStart"/>
            <w:r w:rsidR="00D03AAD" w:rsidRPr="00EA1577">
              <w:rPr>
                <w:rFonts w:eastAsia="Calibri"/>
                <w:sz w:val="24"/>
                <w:szCs w:val="24"/>
              </w:rPr>
              <w:t xml:space="preserve">the </w:t>
            </w:r>
            <w:r w:rsidRPr="00EA1577">
              <w:rPr>
                <w:rFonts w:eastAsia="Calibri"/>
                <w:sz w:val="24"/>
                <w:szCs w:val="24"/>
              </w:rPr>
              <w:t xml:space="preserve"> benefits</w:t>
            </w:r>
            <w:proofErr w:type="gramEnd"/>
            <w:r w:rsidRPr="00EA1577">
              <w:rPr>
                <w:rFonts w:eastAsia="Calibri"/>
                <w:sz w:val="24"/>
                <w:szCs w:val="24"/>
              </w:rPr>
              <w:t xml:space="preserve"> </w:t>
            </w:r>
            <w:r w:rsidR="00D03AAD" w:rsidRPr="00EA1577">
              <w:rPr>
                <w:rFonts w:eastAsia="Calibri"/>
                <w:sz w:val="24"/>
                <w:szCs w:val="24"/>
              </w:rPr>
              <w:t xml:space="preserve">of </w:t>
            </w:r>
            <w:r w:rsidRPr="00EA1577">
              <w:rPr>
                <w:rFonts w:eastAsia="Calibri"/>
                <w:sz w:val="24"/>
                <w:szCs w:val="24"/>
              </w:rPr>
              <w:t xml:space="preserve">blockchain technology by </w:t>
            </w:r>
            <w:r w:rsidR="00B751CC" w:rsidRPr="00EA1577">
              <w:rPr>
                <w:rFonts w:eastAsia="Calibri"/>
                <w:sz w:val="24"/>
                <w:szCs w:val="24"/>
              </w:rPr>
              <w:t>decision-makers</w:t>
            </w:r>
            <w:r w:rsidR="00ED2534" w:rsidRPr="00EA1577">
              <w:rPr>
                <w:rFonts w:eastAsia="Calibri"/>
                <w:sz w:val="24"/>
                <w:szCs w:val="24"/>
              </w:rPr>
              <w:t>.</w:t>
            </w:r>
          </w:p>
        </w:tc>
      </w:tr>
      <w:tr w:rsidR="00EA1577" w:rsidRPr="00EA1577" w14:paraId="71195077" w14:textId="77777777" w:rsidTr="00EA1577">
        <w:trPr>
          <w:trHeight w:val="795"/>
          <w:jc w:val="center"/>
        </w:trPr>
        <w:tc>
          <w:tcPr>
            <w:tcW w:w="950" w:type="dxa"/>
            <w:vAlign w:val="center"/>
          </w:tcPr>
          <w:p w14:paraId="55E3AF78"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C7</w:t>
            </w:r>
          </w:p>
        </w:tc>
        <w:tc>
          <w:tcPr>
            <w:tcW w:w="3074" w:type="dxa"/>
            <w:vAlign w:val="center"/>
          </w:tcPr>
          <w:p w14:paraId="1ACF6CEE"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Lack of expertise and skills</w:t>
            </w:r>
          </w:p>
        </w:tc>
        <w:tc>
          <w:tcPr>
            <w:tcW w:w="5311" w:type="dxa"/>
            <w:vAlign w:val="center"/>
          </w:tcPr>
          <w:p w14:paraId="2292B43D" w14:textId="4A693995"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The shortage of adequately qualified, skilled</w:t>
            </w:r>
            <w:r w:rsidR="00B751CC" w:rsidRPr="00EA1577">
              <w:rPr>
                <w:rFonts w:eastAsia="Calibri"/>
                <w:sz w:val="24"/>
                <w:szCs w:val="24"/>
              </w:rPr>
              <w:t>,</w:t>
            </w:r>
            <w:r w:rsidRPr="00EA1577">
              <w:rPr>
                <w:rFonts w:eastAsia="Calibri"/>
                <w:sz w:val="24"/>
                <w:szCs w:val="24"/>
              </w:rPr>
              <w:t xml:space="preserve"> and experienced professionals for </w:t>
            </w:r>
            <w:r w:rsidR="00B751CC" w:rsidRPr="00EA1577">
              <w:rPr>
                <w:rFonts w:eastAsia="Calibri"/>
                <w:sz w:val="24"/>
                <w:szCs w:val="24"/>
              </w:rPr>
              <w:t xml:space="preserve">the </w:t>
            </w:r>
            <w:r w:rsidRPr="00EA1577">
              <w:rPr>
                <w:rFonts w:eastAsia="Calibri"/>
                <w:sz w:val="24"/>
                <w:szCs w:val="24"/>
              </w:rPr>
              <w:t>devel</w:t>
            </w:r>
            <w:r w:rsidR="00ED2534" w:rsidRPr="00EA1577">
              <w:rPr>
                <w:rFonts w:eastAsia="Calibri"/>
                <w:sz w:val="24"/>
                <w:szCs w:val="24"/>
              </w:rPr>
              <w:t>opment of blockchain technology.</w:t>
            </w:r>
          </w:p>
        </w:tc>
      </w:tr>
      <w:tr w:rsidR="00EA1577" w:rsidRPr="00EA1577" w14:paraId="5D795439" w14:textId="77777777" w:rsidTr="00EA1577">
        <w:trPr>
          <w:trHeight w:val="668"/>
          <w:jc w:val="center"/>
        </w:trPr>
        <w:tc>
          <w:tcPr>
            <w:tcW w:w="950" w:type="dxa"/>
            <w:vAlign w:val="center"/>
          </w:tcPr>
          <w:p w14:paraId="7330C9EE"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C8</w:t>
            </w:r>
          </w:p>
        </w:tc>
        <w:tc>
          <w:tcPr>
            <w:tcW w:w="3074" w:type="dxa"/>
            <w:vAlign w:val="center"/>
          </w:tcPr>
          <w:p w14:paraId="31BFB476"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Cost of implementation</w:t>
            </w:r>
          </w:p>
        </w:tc>
        <w:tc>
          <w:tcPr>
            <w:tcW w:w="5311" w:type="dxa"/>
            <w:vAlign w:val="center"/>
          </w:tcPr>
          <w:p w14:paraId="227AD63B" w14:textId="7A9A988C"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 xml:space="preserve">Initial and latency investments </w:t>
            </w:r>
            <w:r w:rsidR="00B751CC" w:rsidRPr="00EA1577">
              <w:rPr>
                <w:rFonts w:eastAsia="Calibri"/>
                <w:sz w:val="24"/>
                <w:szCs w:val="24"/>
              </w:rPr>
              <w:t xml:space="preserve">are </w:t>
            </w:r>
            <w:r w:rsidRPr="00EA1577">
              <w:rPr>
                <w:rFonts w:eastAsia="Calibri"/>
                <w:sz w:val="24"/>
                <w:szCs w:val="24"/>
              </w:rPr>
              <w:t>involved in technology transformation</w:t>
            </w:r>
            <w:r w:rsidR="00ED2534" w:rsidRPr="00EA1577">
              <w:rPr>
                <w:rFonts w:eastAsia="Calibri"/>
                <w:sz w:val="24"/>
                <w:szCs w:val="24"/>
              </w:rPr>
              <w:t>.</w:t>
            </w:r>
          </w:p>
        </w:tc>
      </w:tr>
      <w:tr w:rsidR="00EA1577" w:rsidRPr="00EA1577" w14:paraId="0F2D9CA4" w14:textId="77777777" w:rsidTr="00EA1577">
        <w:trPr>
          <w:trHeight w:val="662"/>
          <w:jc w:val="center"/>
        </w:trPr>
        <w:tc>
          <w:tcPr>
            <w:tcW w:w="950" w:type="dxa"/>
            <w:vAlign w:val="center"/>
          </w:tcPr>
          <w:p w14:paraId="12A0F0CB"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C9</w:t>
            </w:r>
          </w:p>
        </w:tc>
        <w:tc>
          <w:tcPr>
            <w:tcW w:w="3074" w:type="dxa"/>
            <w:vAlign w:val="center"/>
          </w:tcPr>
          <w:p w14:paraId="4342464E"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Concerns related to the scalability</w:t>
            </w:r>
          </w:p>
        </w:tc>
        <w:tc>
          <w:tcPr>
            <w:tcW w:w="5311" w:type="dxa"/>
            <w:vAlign w:val="center"/>
          </w:tcPr>
          <w:p w14:paraId="608FFEC4" w14:textId="6ED39CD1"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Technical capabilities of blockchain to handle processing a large volume of concurrent transactions</w:t>
            </w:r>
            <w:r w:rsidR="00ED2534" w:rsidRPr="00EA1577">
              <w:rPr>
                <w:rFonts w:eastAsia="Calibri"/>
                <w:sz w:val="24"/>
                <w:szCs w:val="24"/>
              </w:rPr>
              <w:t>.</w:t>
            </w:r>
          </w:p>
        </w:tc>
      </w:tr>
      <w:tr w:rsidR="00EA1577" w:rsidRPr="00EA1577" w14:paraId="7BA2C281" w14:textId="77777777" w:rsidTr="00EA1577">
        <w:trPr>
          <w:trHeight w:val="941"/>
          <w:jc w:val="center"/>
        </w:trPr>
        <w:tc>
          <w:tcPr>
            <w:tcW w:w="950" w:type="dxa"/>
            <w:vAlign w:val="center"/>
          </w:tcPr>
          <w:p w14:paraId="63DF0795"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C10</w:t>
            </w:r>
          </w:p>
        </w:tc>
        <w:tc>
          <w:tcPr>
            <w:tcW w:w="3074" w:type="dxa"/>
            <w:vAlign w:val="center"/>
          </w:tcPr>
          <w:p w14:paraId="7E32CE52"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Security concerns</w:t>
            </w:r>
          </w:p>
        </w:tc>
        <w:tc>
          <w:tcPr>
            <w:tcW w:w="5311" w:type="dxa"/>
            <w:vAlign w:val="center"/>
          </w:tcPr>
          <w:p w14:paraId="7E220EE7" w14:textId="5F887569"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Security breaches in applications, security vulnerability of data</w:t>
            </w:r>
            <w:r w:rsidR="00F511F0" w:rsidRPr="00EA1577">
              <w:rPr>
                <w:rFonts w:eastAsia="Calibri"/>
                <w:sz w:val="24"/>
                <w:szCs w:val="24"/>
              </w:rPr>
              <w:t>,</w:t>
            </w:r>
            <w:r w:rsidRPr="00EA1577">
              <w:rPr>
                <w:rFonts w:eastAsia="Calibri"/>
                <w:sz w:val="24"/>
                <w:szCs w:val="24"/>
              </w:rPr>
              <w:t xml:space="preserve"> and privacy protocols in blockchains in finance sector applications</w:t>
            </w:r>
            <w:r w:rsidR="00ED2534" w:rsidRPr="00EA1577">
              <w:rPr>
                <w:rFonts w:eastAsia="Calibri"/>
                <w:sz w:val="24"/>
                <w:szCs w:val="24"/>
              </w:rPr>
              <w:t>.</w:t>
            </w:r>
            <w:r w:rsidRPr="00EA1577">
              <w:rPr>
                <w:rFonts w:eastAsia="Calibri"/>
                <w:sz w:val="24"/>
                <w:szCs w:val="24"/>
              </w:rPr>
              <w:t xml:space="preserve"> </w:t>
            </w:r>
          </w:p>
        </w:tc>
      </w:tr>
      <w:tr w:rsidR="00EA1577" w:rsidRPr="00EA1577" w14:paraId="6C3615F2" w14:textId="77777777" w:rsidTr="00EA1577">
        <w:trPr>
          <w:trHeight w:val="934"/>
          <w:jc w:val="center"/>
        </w:trPr>
        <w:tc>
          <w:tcPr>
            <w:tcW w:w="950" w:type="dxa"/>
            <w:vAlign w:val="center"/>
          </w:tcPr>
          <w:p w14:paraId="2E0CC22E"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C11</w:t>
            </w:r>
          </w:p>
        </w:tc>
        <w:tc>
          <w:tcPr>
            <w:tcW w:w="3074" w:type="dxa"/>
            <w:vAlign w:val="center"/>
          </w:tcPr>
          <w:p w14:paraId="3A82272B"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Interoperability issues with legacy systems</w:t>
            </w:r>
          </w:p>
        </w:tc>
        <w:tc>
          <w:tcPr>
            <w:tcW w:w="5311" w:type="dxa"/>
            <w:vAlign w:val="center"/>
          </w:tcPr>
          <w:p w14:paraId="2E2568E6" w14:textId="38D9D5F9"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 xml:space="preserve">Integrating existing legacy systems to </w:t>
            </w:r>
            <w:r w:rsidR="00F511F0" w:rsidRPr="00EA1577">
              <w:rPr>
                <w:rFonts w:eastAsia="Calibri"/>
                <w:sz w:val="24"/>
                <w:szCs w:val="24"/>
              </w:rPr>
              <w:t xml:space="preserve">the </w:t>
            </w:r>
            <w:r w:rsidRPr="00EA1577">
              <w:rPr>
                <w:rFonts w:eastAsia="Calibri"/>
                <w:sz w:val="24"/>
                <w:szCs w:val="24"/>
              </w:rPr>
              <w:t xml:space="preserve">blockchain without losing data and </w:t>
            </w:r>
            <w:r w:rsidR="0085052C" w:rsidRPr="00EA1577">
              <w:rPr>
                <w:rFonts w:eastAsia="Calibri"/>
                <w:sz w:val="24"/>
                <w:szCs w:val="24"/>
              </w:rPr>
              <w:t xml:space="preserve">the </w:t>
            </w:r>
            <w:r w:rsidRPr="00EA1577">
              <w:rPr>
                <w:rFonts w:eastAsia="Calibri"/>
                <w:sz w:val="24"/>
                <w:szCs w:val="24"/>
              </w:rPr>
              <w:t>amount of reengineering required to implement blockchain.</w:t>
            </w:r>
          </w:p>
        </w:tc>
      </w:tr>
      <w:tr w:rsidR="00EA1577" w:rsidRPr="00EA1577" w14:paraId="62F2DA0D" w14:textId="77777777" w:rsidTr="00EA1577">
        <w:trPr>
          <w:trHeight w:val="668"/>
          <w:jc w:val="center"/>
        </w:trPr>
        <w:tc>
          <w:tcPr>
            <w:tcW w:w="950" w:type="dxa"/>
            <w:vAlign w:val="center"/>
          </w:tcPr>
          <w:p w14:paraId="71F4CF4F"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C12</w:t>
            </w:r>
          </w:p>
        </w:tc>
        <w:tc>
          <w:tcPr>
            <w:tcW w:w="3074" w:type="dxa"/>
            <w:vAlign w:val="center"/>
          </w:tcPr>
          <w:p w14:paraId="57C20734" w14:textId="77777777"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Lack of motivation of internal staff</w:t>
            </w:r>
          </w:p>
        </w:tc>
        <w:tc>
          <w:tcPr>
            <w:tcW w:w="5311" w:type="dxa"/>
            <w:vAlign w:val="center"/>
          </w:tcPr>
          <w:p w14:paraId="499B3952" w14:textId="73317EAB"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Employee buy-in of technology transformation and willingness in engage in the process</w:t>
            </w:r>
            <w:r w:rsidR="00ED2534" w:rsidRPr="00EA1577">
              <w:rPr>
                <w:rFonts w:eastAsia="Calibri"/>
                <w:sz w:val="24"/>
                <w:szCs w:val="24"/>
              </w:rPr>
              <w:t>.</w:t>
            </w:r>
          </w:p>
        </w:tc>
      </w:tr>
      <w:tr w:rsidR="00EA1577" w:rsidRPr="00EA1577" w14:paraId="184FED27" w14:textId="77777777" w:rsidTr="00EA1577">
        <w:trPr>
          <w:trHeight w:val="655"/>
          <w:jc w:val="center"/>
        </w:trPr>
        <w:tc>
          <w:tcPr>
            <w:tcW w:w="950" w:type="dxa"/>
            <w:vAlign w:val="center"/>
          </w:tcPr>
          <w:p w14:paraId="19A407B5" w14:textId="77777777" w:rsidR="00316B63" w:rsidRPr="00EA1577" w:rsidRDefault="00316B63" w:rsidP="00EA1577">
            <w:pPr>
              <w:widowControl w:val="0"/>
              <w:spacing w:before="60" w:after="60" w:line="252" w:lineRule="auto"/>
              <w:jc w:val="center"/>
              <w:rPr>
                <w:rFonts w:eastAsia="Calibri"/>
                <w:sz w:val="24"/>
                <w:szCs w:val="24"/>
              </w:rPr>
            </w:pPr>
            <w:r w:rsidRPr="00EA1577">
              <w:rPr>
                <w:rFonts w:eastAsia="Calibri"/>
                <w:sz w:val="24"/>
                <w:szCs w:val="24"/>
              </w:rPr>
              <w:t>C13</w:t>
            </w:r>
          </w:p>
        </w:tc>
        <w:tc>
          <w:tcPr>
            <w:tcW w:w="3074" w:type="dxa"/>
            <w:vAlign w:val="center"/>
          </w:tcPr>
          <w:p w14:paraId="44C85C35" w14:textId="27250ED0" w:rsidR="00316B63" w:rsidRPr="00EA1577" w:rsidRDefault="00316B63" w:rsidP="00EA1577">
            <w:pPr>
              <w:widowControl w:val="0"/>
              <w:spacing w:before="60" w:after="60" w:line="252" w:lineRule="auto"/>
              <w:rPr>
                <w:rFonts w:eastAsia="Calibri"/>
                <w:sz w:val="24"/>
                <w:szCs w:val="24"/>
              </w:rPr>
            </w:pPr>
            <w:r w:rsidRPr="00EA1577">
              <w:rPr>
                <w:rFonts w:eastAsia="Calibri"/>
                <w:sz w:val="24"/>
                <w:szCs w:val="24"/>
              </w:rPr>
              <w:t xml:space="preserve">Adaptation of blockchain technology in </w:t>
            </w:r>
            <w:r w:rsidR="0085052C" w:rsidRPr="00EA1577">
              <w:rPr>
                <w:rFonts w:eastAsia="Calibri"/>
                <w:sz w:val="24"/>
                <w:szCs w:val="24"/>
              </w:rPr>
              <w:t xml:space="preserve">the </w:t>
            </w:r>
            <w:r w:rsidR="00382B28" w:rsidRPr="00EA1577">
              <w:rPr>
                <w:rFonts w:eastAsia="Calibri"/>
                <w:sz w:val="24"/>
                <w:szCs w:val="24"/>
              </w:rPr>
              <w:t>f</w:t>
            </w:r>
            <w:r w:rsidRPr="00EA1577">
              <w:rPr>
                <w:rFonts w:eastAsia="Calibri"/>
                <w:sz w:val="24"/>
                <w:szCs w:val="24"/>
              </w:rPr>
              <w:t>inance Sector</w:t>
            </w:r>
          </w:p>
        </w:tc>
        <w:tc>
          <w:tcPr>
            <w:tcW w:w="5311" w:type="dxa"/>
            <w:vAlign w:val="center"/>
          </w:tcPr>
          <w:p w14:paraId="55863299" w14:textId="213AFAE1" w:rsidR="00316B63" w:rsidRPr="00EA1577" w:rsidRDefault="00316B63" w:rsidP="00EA1577">
            <w:pPr>
              <w:widowControl w:val="0"/>
              <w:spacing w:before="60" w:after="60" w:line="252" w:lineRule="auto"/>
              <w:jc w:val="both"/>
              <w:rPr>
                <w:rFonts w:eastAsia="Calibri"/>
                <w:sz w:val="24"/>
                <w:szCs w:val="24"/>
              </w:rPr>
            </w:pPr>
            <w:r w:rsidRPr="00EA1577">
              <w:rPr>
                <w:rFonts w:eastAsia="Calibri"/>
                <w:sz w:val="24"/>
                <w:szCs w:val="24"/>
              </w:rPr>
              <w:t>Acceptance of technology transformation using distributed ledger technology</w:t>
            </w:r>
            <w:r w:rsidR="00ED2534" w:rsidRPr="00EA1577">
              <w:rPr>
                <w:rFonts w:eastAsia="Calibri"/>
                <w:sz w:val="24"/>
                <w:szCs w:val="24"/>
              </w:rPr>
              <w:t>.</w:t>
            </w:r>
          </w:p>
        </w:tc>
      </w:tr>
    </w:tbl>
    <w:p w14:paraId="5FF71266" w14:textId="124EE78A" w:rsidR="00914482" w:rsidRPr="00EA1577" w:rsidRDefault="009705E8" w:rsidP="00EA1577">
      <w:pPr>
        <w:pStyle w:val="Nguon"/>
        <w:spacing w:before="120" w:after="0"/>
        <w:rPr>
          <w:rFonts w:eastAsia="Calibri"/>
        </w:rPr>
      </w:pPr>
      <w:r w:rsidRPr="00EA1577">
        <w:rPr>
          <w:rFonts w:eastAsia="Calibri"/>
        </w:rPr>
        <w:t>Source: The researcher’s data analysis</w:t>
      </w:r>
    </w:p>
    <w:p w14:paraId="145F7728" w14:textId="047AF10B" w:rsidR="00316B63" w:rsidRPr="00EA1577" w:rsidRDefault="00316B63" w:rsidP="00EA1577">
      <w:pPr>
        <w:pStyle w:val="BodyText"/>
        <w:spacing w:line="252" w:lineRule="auto"/>
        <w:rPr>
          <w:rFonts w:eastAsia="Calibri"/>
        </w:rPr>
      </w:pPr>
      <w:r w:rsidRPr="00EA1577">
        <w:rPr>
          <w:rFonts w:eastAsia="Calibri"/>
        </w:rPr>
        <w:lastRenderedPageBreak/>
        <w:t>The blockchain technology is considered comparatively new</w:t>
      </w:r>
      <w:r w:rsidR="002E40DD" w:rsidRPr="00EA1577">
        <w:rPr>
          <w:rFonts w:eastAsia="Calibri"/>
        </w:rPr>
        <w:t xml:space="preserve"> to the </w:t>
      </w:r>
      <w:r w:rsidRPr="00EA1577">
        <w:rPr>
          <w:rFonts w:eastAsia="Calibri"/>
        </w:rPr>
        <w:t>financial sector</w:t>
      </w:r>
      <w:r w:rsidR="002E40DD" w:rsidRPr="00EA1577">
        <w:rPr>
          <w:rFonts w:eastAsia="Calibri"/>
        </w:rPr>
        <w:t xml:space="preserve"> and there are only few early adopters</w:t>
      </w:r>
      <w:r w:rsidRPr="00EA1577">
        <w:rPr>
          <w:rFonts w:eastAsia="Calibri"/>
        </w:rPr>
        <w:t xml:space="preserve">. Therefore, </w:t>
      </w:r>
      <w:r w:rsidR="00382B28" w:rsidRPr="00EA1577">
        <w:rPr>
          <w:rFonts w:eastAsia="Calibri"/>
        </w:rPr>
        <w:t xml:space="preserve">the </w:t>
      </w:r>
      <w:r w:rsidRPr="00EA1577">
        <w:rPr>
          <w:rFonts w:eastAsia="Calibri"/>
        </w:rPr>
        <w:t xml:space="preserve">inductive research method which has been widely used in qualitative research when information about certain phenomenon was gathered </w:t>
      </w:r>
      <w:r w:rsidR="002E40DD" w:rsidRPr="00EA1577">
        <w:rPr>
          <w:rFonts w:eastAsia="Calibri"/>
        </w:rPr>
        <w:t xml:space="preserve">from observations which are relavant to the topic of interest </w:t>
      </w:r>
      <w:r w:rsidRPr="00EA1577">
        <w:rPr>
          <w:rFonts w:eastAsia="Calibri"/>
        </w:rPr>
        <w:t xml:space="preserve">through interviews, was adopted in this research. This information was analyzed using thematic analysis method and analyzed data was </w:t>
      </w:r>
      <w:r w:rsidR="002E40DD" w:rsidRPr="00EA1577">
        <w:rPr>
          <w:rFonts w:eastAsia="Calibri"/>
        </w:rPr>
        <w:t xml:space="preserve">then </w:t>
      </w:r>
      <w:r w:rsidRPr="00EA1577">
        <w:rPr>
          <w:rFonts w:eastAsia="Calibri"/>
        </w:rPr>
        <w:t xml:space="preserve">fitted into a proposed model (Bryman </w:t>
      </w:r>
      <w:r w:rsidR="009705E8" w:rsidRPr="00EA1577">
        <w:rPr>
          <w:rFonts w:eastAsia="Calibri"/>
        </w:rPr>
        <w:t>&amp;</w:t>
      </w:r>
      <w:r w:rsidRPr="00EA1577">
        <w:rPr>
          <w:rFonts w:eastAsia="Calibri"/>
        </w:rPr>
        <w:t xml:space="preserve"> Bell, 2015). </w:t>
      </w:r>
    </w:p>
    <w:p w14:paraId="2D6AE7D7" w14:textId="0204E087" w:rsidR="00316B63" w:rsidRPr="00EA1577" w:rsidRDefault="00E160F2" w:rsidP="00EA1577">
      <w:pPr>
        <w:pStyle w:val="Heading2"/>
        <w:rPr>
          <w:rFonts w:ascii="Times New Roman" w:eastAsia="Calibri" w:hAnsi="Times New Roman"/>
        </w:rPr>
      </w:pPr>
      <w:r w:rsidRPr="00EA1577">
        <w:rPr>
          <w:rFonts w:ascii="Times New Roman" w:eastAsia="Calibri" w:hAnsi="Times New Roman"/>
        </w:rPr>
        <w:t xml:space="preserve">3.2. Interpretive </w:t>
      </w:r>
      <w:r w:rsidR="009705E8" w:rsidRPr="00EA1577">
        <w:rPr>
          <w:rFonts w:ascii="Times New Roman" w:eastAsia="Calibri" w:hAnsi="Times New Roman"/>
        </w:rPr>
        <w:t xml:space="preserve">Structural Modelling </w:t>
      </w:r>
      <w:r w:rsidRPr="00EA1577">
        <w:rPr>
          <w:rFonts w:ascii="Times New Roman" w:eastAsia="Calibri" w:hAnsi="Times New Roman"/>
        </w:rPr>
        <w:t>(ISM) a</w:t>
      </w:r>
      <w:r w:rsidR="00316B63" w:rsidRPr="00EA1577">
        <w:rPr>
          <w:rFonts w:ascii="Times New Roman" w:eastAsia="Calibri" w:hAnsi="Times New Roman"/>
        </w:rPr>
        <w:t>pproach</w:t>
      </w:r>
    </w:p>
    <w:p w14:paraId="1DF9FF6E" w14:textId="77777777" w:rsidR="0083136F" w:rsidRPr="00EA1577" w:rsidRDefault="00316B63" w:rsidP="00EA1577">
      <w:pPr>
        <w:pStyle w:val="Bang"/>
        <w:widowControl w:val="0"/>
        <w:rPr>
          <w:rFonts w:eastAsia="Calibri"/>
        </w:rPr>
      </w:pPr>
      <w:r w:rsidRPr="00EA1577">
        <w:rPr>
          <w:rFonts w:eastAsia="Calibri"/>
          <w:bCs/>
        </w:rPr>
        <w:t>Table</w:t>
      </w:r>
      <w:r w:rsidRPr="00EA1577">
        <w:rPr>
          <w:rFonts w:eastAsia="Calibri"/>
        </w:rPr>
        <w:t xml:space="preserve"> </w:t>
      </w:r>
      <w:r w:rsidRPr="00EA1577">
        <w:rPr>
          <w:rFonts w:eastAsia="Calibri"/>
          <w:bCs/>
        </w:rPr>
        <w:t>2</w:t>
      </w:r>
      <w:r w:rsidR="0083136F" w:rsidRPr="00EA1577">
        <w:rPr>
          <w:rFonts w:eastAsia="Calibri"/>
        </w:rPr>
        <w:t xml:space="preserve"> </w:t>
      </w:r>
    </w:p>
    <w:p w14:paraId="154692FE" w14:textId="5050545E" w:rsidR="00316B63" w:rsidRPr="00EA1577" w:rsidRDefault="00316B63" w:rsidP="00EA1577">
      <w:pPr>
        <w:pStyle w:val="Tnbng"/>
        <w:rPr>
          <w:rFonts w:eastAsia="Calibri"/>
        </w:rPr>
      </w:pPr>
      <w:r w:rsidRPr="00EA1577">
        <w:rPr>
          <w:rFonts w:eastAsia="Calibri"/>
        </w:rPr>
        <w:t>SSIM for factors influencing implementation of blockcha</w:t>
      </w:r>
      <w:r w:rsidR="009705E8" w:rsidRPr="00EA1577">
        <w:rPr>
          <w:rFonts w:eastAsia="Calibri"/>
        </w:rPr>
        <w:t>in Technology in Finance Sector</w:t>
      </w:r>
    </w:p>
    <w:tbl>
      <w:tblPr>
        <w:tblStyle w:val="TableGrid4"/>
        <w:tblW w:w="0" w:type="auto"/>
        <w:tblInd w:w="21" w:type="dxa"/>
        <w:tblLook w:val="04A0" w:firstRow="1" w:lastRow="0" w:firstColumn="1" w:lastColumn="0" w:noHBand="0" w:noVBand="1"/>
      </w:tblPr>
      <w:tblGrid>
        <w:gridCol w:w="1195"/>
        <w:gridCol w:w="562"/>
        <w:gridCol w:w="562"/>
        <w:gridCol w:w="562"/>
        <w:gridCol w:w="562"/>
        <w:gridCol w:w="562"/>
        <w:gridCol w:w="694"/>
        <w:gridCol w:w="562"/>
        <w:gridCol w:w="562"/>
        <w:gridCol w:w="694"/>
        <w:gridCol w:w="702"/>
        <w:gridCol w:w="702"/>
        <w:gridCol w:w="702"/>
        <w:gridCol w:w="702"/>
      </w:tblGrid>
      <w:tr w:rsidR="00EA1577" w:rsidRPr="00EA1577" w14:paraId="2569E98B" w14:textId="77777777" w:rsidTr="009705E8">
        <w:trPr>
          <w:tblHeader/>
        </w:trPr>
        <w:tc>
          <w:tcPr>
            <w:tcW w:w="1195" w:type="dxa"/>
          </w:tcPr>
          <w:p w14:paraId="4F81CEA6" w14:textId="77777777" w:rsidR="00316B63" w:rsidRPr="00EA1577" w:rsidRDefault="00316B63" w:rsidP="00EA1577">
            <w:pPr>
              <w:widowControl w:val="0"/>
              <w:spacing w:before="60" w:after="60"/>
              <w:jc w:val="both"/>
              <w:rPr>
                <w:rFonts w:eastAsia="Calibri"/>
                <w:b/>
                <w:sz w:val="24"/>
                <w:szCs w:val="24"/>
              </w:rPr>
            </w:pPr>
          </w:p>
        </w:tc>
        <w:tc>
          <w:tcPr>
            <w:tcW w:w="562" w:type="dxa"/>
          </w:tcPr>
          <w:p w14:paraId="41E18EDF"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w:t>
            </w:r>
          </w:p>
        </w:tc>
        <w:tc>
          <w:tcPr>
            <w:tcW w:w="562" w:type="dxa"/>
          </w:tcPr>
          <w:p w14:paraId="0532CF51"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C2</w:t>
            </w:r>
          </w:p>
        </w:tc>
        <w:tc>
          <w:tcPr>
            <w:tcW w:w="562" w:type="dxa"/>
          </w:tcPr>
          <w:p w14:paraId="094802C9"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C3</w:t>
            </w:r>
          </w:p>
        </w:tc>
        <w:tc>
          <w:tcPr>
            <w:tcW w:w="562" w:type="dxa"/>
          </w:tcPr>
          <w:p w14:paraId="2A9FA0E1"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C4</w:t>
            </w:r>
          </w:p>
        </w:tc>
        <w:tc>
          <w:tcPr>
            <w:tcW w:w="562" w:type="dxa"/>
          </w:tcPr>
          <w:p w14:paraId="48EB92A2"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C5</w:t>
            </w:r>
          </w:p>
        </w:tc>
        <w:tc>
          <w:tcPr>
            <w:tcW w:w="694" w:type="dxa"/>
          </w:tcPr>
          <w:p w14:paraId="106521DA"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C6</w:t>
            </w:r>
          </w:p>
        </w:tc>
        <w:tc>
          <w:tcPr>
            <w:tcW w:w="562" w:type="dxa"/>
          </w:tcPr>
          <w:p w14:paraId="12D0693C"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C7</w:t>
            </w:r>
          </w:p>
        </w:tc>
        <w:tc>
          <w:tcPr>
            <w:tcW w:w="562" w:type="dxa"/>
          </w:tcPr>
          <w:p w14:paraId="6061EFBF"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C8</w:t>
            </w:r>
          </w:p>
        </w:tc>
        <w:tc>
          <w:tcPr>
            <w:tcW w:w="694" w:type="dxa"/>
          </w:tcPr>
          <w:p w14:paraId="28376122"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C9</w:t>
            </w:r>
          </w:p>
        </w:tc>
        <w:tc>
          <w:tcPr>
            <w:tcW w:w="702" w:type="dxa"/>
          </w:tcPr>
          <w:p w14:paraId="6F961AA8"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C10</w:t>
            </w:r>
          </w:p>
        </w:tc>
        <w:tc>
          <w:tcPr>
            <w:tcW w:w="702" w:type="dxa"/>
          </w:tcPr>
          <w:p w14:paraId="6C899FE8"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C11</w:t>
            </w:r>
          </w:p>
        </w:tc>
        <w:tc>
          <w:tcPr>
            <w:tcW w:w="702" w:type="dxa"/>
          </w:tcPr>
          <w:p w14:paraId="76C8714D"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C12</w:t>
            </w:r>
          </w:p>
        </w:tc>
        <w:tc>
          <w:tcPr>
            <w:tcW w:w="702" w:type="dxa"/>
          </w:tcPr>
          <w:p w14:paraId="02AF9814"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C13</w:t>
            </w:r>
          </w:p>
        </w:tc>
      </w:tr>
      <w:tr w:rsidR="00EA1577" w:rsidRPr="00EA1577" w14:paraId="63184651" w14:textId="77777777" w:rsidTr="00914482">
        <w:tc>
          <w:tcPr>
            <w:tcW w:w="1195" w:type="dxa"/>
          </w:tcPr>
          <w:p w14:paraId="6B314EC4"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w:t>
            </w:r>
          </w:p>
        </w:tc>
        <w:tc>
          <w:tcPr>
            <w:tcW w:w="562" w:type="dxa"/>
          </w:tcPr>
          <w:p w14:paraId="5DA79ACE" w14:textId="77777777" w:rsidR="00316B63" w:rsidRPr="00EA1577" w:rsidRDefault="00316B63" w:rsidP="00EA1577">
            <w:pPr>
              <w:widowControl w:val="0"/>
              <w:spacing w:before="60" w:after="60"/>
              <w:jc w:val="both"/>
              <w:rPr>
                <w:rFonts w:eastAsia="Calibri"/>
                <w:sz w:val="24"/>
                <w:szCs w:val="24"/>
              </w:rPr>
            </w:pPr>
          </w:p>
        </w:tc>
        <w:tc>
          <w:tcPr>
            <w:tcW w:w="562" w:type="dxa"/>
          </w:tcPr>
          <w:p w14:paraId="01EAB65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562" w:type="dxa"/>
          </w:tcPr>
          <w:p w14:paraId="2462EC59"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562" w:type="dxa"/>
          </w:tcPr>
          <w:p w14:paraId="0211CEA8"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562" w:type="dxa"/>
          </w:tcPr>
          <w:p w14:paraId="0031AF9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694" w:type="dxa"/>
          </w:tcPr>
          <w:p w14:paraId="0D2AF6CD"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562" w:type="dxa"/>
          </w:tcPr>
          <w:p w14:paraId="444ADC00"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562" w:type="dxa"/>
          </w:tcPr>
          <w:p w14:paraId="06E6CB2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694" w:type="dxa"/>
          </w:tcPr>
          <w:p w14:paraId="5F0D0D9B"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12CFDD1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4B6240E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1361C86D"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2952A889"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7AE8227F" w14:textId="77777777" w:rsidTr="00914482">
        <w:tc>
          <w:tcPr>
            <w:tcW w:w="1195" w:type="dxa"/>
          </w:tcPr>
          <w:p w14:paraId="354E7442"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C2</w:t>
            </w:r>
          </w:p>
        </w:tc>
        <w:tc>
          <w:tcPr>
            <w:tcW w:w="562" w:type="dxa"/>
          </w:tcPr>
          <w:p w14:paraId="1DCED1DC" w14:textId="77777777" w:rsidR="00316B63" w:rsidRPr="00EA1577" w:rsidRDefault="00316B63" w:rsidP="00EA1577">
            <w:pPr>
              <w:widowControl w:val="0"/>
              <w:spacing w:before="60" w:after="60"/>
              <w:jc w:val="both"/>
              <w:rPr>
                <w:rFonts w:eastAsia="Calibri"/>
                <w:sz w:val="24"/>
                <w:szCs w:val="24"/>
              </w:rPr>
            </w:pPr>
          </w:p>
        </w:tc>
        <w:tc>
          <w:tcPr>
            <w:tcW w:w="562" w:type="dxa"/>
          </w:tcPr>
          <w:p w14:paraId="22559C25" w14:textId="77777777" w:rsidR="00316B63" w:rsidRPr="00EA1577" w:rsidRDefault="00316B63" w:rsidP="00EA1577">
            <w:pPr>
              <w:widowControl w:val="0"/>
              <w:spacing w:before="60" w:after="60"/>
              <w:jc w:val="both"/>
              <w:rPr>
                <w:rFonts w:eastAsia="Calibri"/>
                <w:sz w:val="24"/>
                <w:szCs w:val="24"/>
              </w:rPr>
            </w:pPr>
          </w:p>
        </w:tc>
        <w:tc>
          <w:tcPr>
            <w:tcW w:w="562" w:type="dxa"/>
          </w:tcPr>
          <w:p w14:paraId="49540C43"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562" w:type="dxa"/>
          </w:tcPr>
          <w:p w14:paraId="3867317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562" w:type="dxa"/>
          </w:tcPr>
          <w:p w14:paraId="69E28FBA"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694" w:type="dxa"/>
          </w:tcPr>
          <w:p w14:paraId="33B0D46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562" w:type="dxa"/>
          </w:tcPr>
          <w:p w14:paraId="21D204C2"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562" w:type="dxa"/>
          </w:tcPr>
          <w:p w14:paraId="110D51EF"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694" w:type="dxa"/>
          </w:tcPr>
          <w:p w14:paraId="470CEDE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56108E77"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54363E40"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702" w:type="dxa"/>
          </w:tcPr>
          <w:p w14:paraId="3FFF00FB"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34D56DF5"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15B13F0D" w14:textId="77777777" w:rsidTr="00914482">
        <w:tc>
          <w:tcPr>
            <w:tcW w:w="1195" w:type="dxa"/>
          </w:tcPr>
          <w:p w14:paraId="368061D1"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C3</w:t>
            </w:r>
          </w:p>
        </w:tc>
        <w:tc>
          <w:tcPr>
            <w:tcW w:w="562" w:type="dxa"/>
          </w:tcPr>
          <w:p w14:paraId="7635562E" w14:textId="77777777" w:rsidR="00316B63" w:rsidRPr="00EA1577" w:rsidRDefault="00316B63" w:rsidP="00EA1577">
            <w:pPr>
              <w:widowControl w:val="0"/>
              <w:spacing w:before="60" w:after="60"/>
              <w:jc w:val="both"/>
              <w:rPr>
                <w:rFonts w:eastAsia="Calibri"/>
                <w:sz w:val="24"/>
                <w:szCs w:val="24"/>
              </w:rPr>
            </w:pPr>
          </w:p>
        </w:tc>
        <w:tc>
          <w:tcPr>
            <w:tcW w:w="562" w:type="dxa"/>
          </w:tcPr>
          <w:p w14:paraId="773818F2" w14:textId="77777777" w:rsidR="00316B63" w:rsidRPr="00EA1577" w:rsidRDefault="00316B63" w:rsidP="00EA1577">
            <w:pPr>
              <w:widowControl w:val="0"/>
              <w:spacing w:before="60" w:after="60"/>
              <w:jc w:val="both"/>
              <w:rPr>
                <w:rFonts w:eastAsia="Calibri"/>
                <w:sz w:val="24"/>
                <w:szCs w:val="24"/>
              </w:rPr>
            </w:pPr>
          </w:p>
        </w:tc>
        <w:tc>
          <w:tcPr>
            <w:tcW w:w="562" w:type="dxa"/>
          </w:tcPr>
          <w:p w14:paraId="3E21EE08" w14:textId="77777777" w:rsidR="00316B63" w:rsidRPr="00EA1577" w:rsidRDefault="00316B63" w:rsidP="00EA1577">
            <w:pPr>
              <w:widowControl w:val="0"/>
              <w:spacing w:before="60" w:after="60"/>
              <w:jc w:val="both"/>
              <w:rPr>
                <w:rFonts w:eastAsia="Calibri"/>
                <w:sz w:val="24"/>
                <w:szCs w:val="24"/>
              </w:rPr>
            </w:pPr>
          </w:p>
        </w:tc>
        <w:tc>
          <w:tcPr>
            <w:tcW w:w="562" w:type="dxa"/>
          </w:tcPr>
          <w:p w14:paraId="36B574F6"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562" w:type="dxa"/>
          </w:tcPr>
          <w:p w14:paraId="6A54C2DA"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694" w:type="dxa"/>
          </w:tcPr>
          <w:p w14:paraId="50C41BF5"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562" w:type="dxa"/>
          </w:tcPr>
          <w:p w14:paraId="0E715C06"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562" w:type="dxa"/>
          </w:tcPr>
          <w:p w14:paraId="2DE419BD"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694" w:type="dxa"/>
          </w:tcPr>
          <w:p w14:paraId="22BC2D0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2818E07B"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5D688E39"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702" w:type="dxa"/>
          </w:tcPr>
          <w:p w14:paraId="0F24FBC0"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18DA9C77"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12CE96F6" w14:textId="77777777" w:rsidTr="00914482">
        <w:tc>
          <w:tcPr>
            <w:tcW w:w="1195" w:type="dxa"/>
          </w:tcPr>
          <w:p w14:paraId="4BCC8394"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C4</w:t>
            </w:r>
          </w:p>
        </w:tc>
        <w:tc>
          <w:tcPr>
            <w:tcW w:w="562" w:type="dxa"/>
          </w:tcPr>
          <w:p w14:paraId="7FE0A4E5" w14:textId="77777777" w:rsidR="00316B63" w:rsidRPr="00EA1577" w:rsidRDefault="00316B63" w:rsidP="00EA1577">
            <w:pPr>
              <w:widowControl w:val="0"/>
              <w:spacing w:before="60" w:after="60"/>
              <w:jc w:val="both"/>
              <w:rPr>
                <w:rFonts w:eastAsia="Calibri"/>
                <w:sz w:val="24"/>
                <w:szCs w:val="24"/>
              </w:rPr>
            </w:pPr>
          </w:p>
        </w:tc>
        <w:tc>
          <w:tcPr>
            <w:tcW w:w="562" w:type="dxa"/>
          </w:tcPr>
          <w:p w14:paraId="6822E71D" w14:textId="77777777" w:rsidR="00316B63" w:rsidRPr="00EA1577" w:rsidRDefault="00316B63" w:rsidP="00EA1577">
            <w:pPr>
              <w:widowControl w:val="0"/>
              <w:spacing w:before="60" w:after="60"/>
              <w:jc w:val="both"/>
              <w:rPr>
                <w:rFonts w:eastAsia="Calibri"/>
                <w:sz w:val="24"/>
                <w:szCs w:val="24"/>
              </w:rPr>
            </w:pPr>
          </w:p>
        </w:tc>
        <w:tc>
          <w:tcPr>
            <w:tcW w:w="562" w:type="dxa"/>
          </w:tcPr>
          <w:p w14:paraId="1E09428A" w14:textId="77777777" w:rsidR="00316B63" w:rsidRPr="00EA1577" w:rsidRDefault="00316B63" w:rsidP="00EA1577">
            <w:pPr>
              <w:widowControl w:val="0"/>
              <w:spacing w:before="60" w:after="60"/>
              <w:jc w:val="both"/>
              <w:rPr>
                <w:rFonts w:eastAsia="Calibri"/>
                <w:sz w:val="24"/>
                <w:szCs w:val="24"/>
              </w:rPr>
            </w:pPr>
          </w:p>
        </w:tc>
        <w:tc>
          <w:tcPr>
            <w:tcW w:w="562" w:type="dxa"/>
          </w:tcPr>
          <w:p w14:paraId="644A7D66" w14:textId="77777777" w:rsidR="00316B63" w:rsidRPr="00EA1577" w:rsidRDefault="00316B63" w:rsidP="00EA1577">
            <w:pPr>
              <w:widowControl w:val="0"/>
              <w:spacing w:before="60" w:after="60"/>
              <w:jc w:val="both"/>
              <w:rPr>
                <w:rFonts w:eastAsia="Calibri"/>
                <w:sz w:val="24"/>
                <w:szCs w:val="24"/>
              </w:rPr>
            </w:pPr>
          </w:p>
        </w:tc>
        <w:tc>
          <w:tcPr>
            <w:tcW w:w="562" w:type="dxa"/>
          </w:tcPr>
          <w:p w14:paraId="18B9A705"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694" w:type="dxa"/>
          </w:tcPr>
          <w:p w14:paraId="2549330D"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562" w:type="dxa"/>
          </w:tcPr>
          <w:p w14:paraId="04383119"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562" w:type="dxa"/>
          </w:tcPr>
          <w:p w14:paraId="7AC04879"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694" w:type="dxa"/>
          </w:tcPr>
          <w:p w14:paraId="3DA9333B"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1F1F4038"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0CEF5965"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5545423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5D0B3A76"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041BDA82" w14:textId="77777777" w:rsidTr="00914482">
        <w:tc>
          <w:tcPr>
            <w:tcW w:w="1195" w:type="dxa"/>
          </w:tcPr>
          <w:p w14:paraId="1A8229E5"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C5</w:t>
            </w:r>
          </w:p>
        </w:tc>
        <w:tc>
          <w:tcPr>
            <w:tcW w:w="562" w:type="dxa"/>
          </w:tcPr>
          <w:p w14:paraId="0E8DF775" w14:textId="77777777" w:rsidR="00316B63" w:rsidRPr="00EA1577" w:rsidRDefault="00316B63" w:rsidP="00EA1577">
            <w:pPr>
              <w:widowControl w:val="0"/>
              <w:spacing w:before="60" w:after="60"/>
              <w:jc w:val="both"/>
              <w:rPr>
                <w:rFonts w:eastAsia="Calibri"/>
                <w:sz w:val="24"/>
                <w:szCs w:val="24"/>
              </w:rPr>
            </w:pPr>
          </w:p>
        </w:tc>
        <w:tc>
          <w:tcPr>
            <w:tcW w:w="562" w:type="dxa"/>
          </w:tcPr>
          <w:p w14:paraId="775AFEFE" w14:textId="77777777" w:rsidR="00316B63" w:rsidRPr="00EA1577" w:rsidRDefault="00316B63" w:rsidP="00EA1577">
            <w:pPr>
              <w:widowControl w:val="0"/>
              <w:spacing w:before="60" w:after="60"/>
              <w:jc w:val="both"/>
              <w:rPr>
                <w:rFonts w:eastAsia="Calibri"/>
                <w:sz w:val="24"/>
                <w:szCs w:val="24"/>
              </w:rPr>
            </w:pPr>
          </w:p>
        </w:tc>
        <w:tc>
          <w:tcPr>
            <w:tcW w:w="562" w:type="dxa"/>
          </w:tcPr>
          <w:p w14:paraId="78F55F04" w14:textId="77777777" w:rsidR="00316B63" w:rsidRPr="00EA1577" w:rsidRDefault="00316B63" w:rsidP="00EA1577">
            <w:pPr>
              <w:widowControl w:val="0"/>
              <w:spacing w:before="60" w:after="60"/>
              <w:jc w:val="both"/>
              <w:rPr>
                <w:rFonts w:eastAsia="Calibri"/>
                <w:sz w:val="24"/>
                <w:szCs w:val="24"/>
              </w:rPr>
            </w:pPr>
          </w:p>
        </w:tc>
        <w:tc>
          <w:tcPr>
            <w:tcW w:w="562" w:type="dxa"/>
          </w:tcPr>
          <w:p w14:paraId="784B0952" w14:textId="77777777" w:rsidR="00316B63" w:rsidRPr="00EA1577" w:rsidRDefault="00316B63" w:rsidP="00EA1577">
            <w:pPr>
              <w:widowControl w:val="0"/>
              <w:spacing w:before="60" w:after="60"/>
              <w:jc w:val="both"/>
              <w:rPr>
                <w:rFonts w:eastAsia="Calibri"/>
                <w:sz w:val="24"/>
                <w:szCs w:val="24"/>
              </w:rPr>
            </w:pPr>
          </w:p>
        </w:tc>
        <w:tc>
          <w:tcPr>
            <w:tcW w:w="562" w:type="dxa"/>
          </w:tcPr>
          <w:p w14:paraId="71B18C24" w14:textId="77777777" w:rsidR="00316B63" w:rsidRPr="00EA1577" w:rsidRDefault="00316B63" w:rsidP="00EA1577">
            <w:pPr>
              <w:widowControl w:val="0"/>
              <w:spacing w:before="60" w:after="60"/>
              <w:jc w:val="both"/>
              <w:rPr>
                <w:rFonts w:eastAsia="Calibri"/>
                <w:sz w:val="24"/>
                <w:szCs w:val="24"/>
              </w:rPr>
            </w:pPr>
          </w:p>
        </w:tc>
        <w:tc>
          <w:tcPr>
            <w:tcW w:w="694" w:type="dxa"/>
          </w:tcPr>
          <w:p w14:paraId="435A3CEF"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562" w:type="dxa"/>
          </w:tcPr>
          <w:p w14:paraId="77E08067"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562" w:type="dxa"/>
          </w:tcPr>
          <w:p w14:paraId="7AAAD89D"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694" w:type="dxa"/>
          </w:tcPr>
          <w:p w14:paraId="07450024"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702" w:type="dxa"/>
          </w:tcPr>
          <w:p w14:paraId="7D23175A"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702" w:type="dxa"/>
          </w:tcPr>
          <w:p w14:paraId="4643D354"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X</w:t>
            </w:r>
          </w:p>
        </w:tc>
        <w:tc>
          <w:tcPr>
            <w:tcW w:w="702" w:type="dxa"/>
          </w:tcPr>
          <w:p w14:paraId="330F0C44"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635662D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50954E7B" w14:textId="77777777" w:rsidTr="00914482">
        <w:tc>
          <w:tcPr>
            <w:tcW w:w="1195" w:type="dxa"/>
          </w:tcPr>
          <w:p w14:paraId="3B9A6A5E"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C6</w:t>
            </w:r>
          </w:p>
        </w:tc>
        <w:tc>
          <w:tcPr>
            <w:tcW w:w="562" w:type="dxa"/>
          </w:tcPr>
          <w:p w14:paraId="2DEF7A61" w14:textId="77777777" w:rsidR="00316B63" w:rsidRPr="00EA1577" w:rsidRDefault="00316B63" w:rsidP="00EA1577">
            <w:pPr>
              <w:widowControl w:val="0"/>
              <w:spacing w:before="60" w:after="60"/>
              <w:jc w:val="both"/>
              <w:rPr>
                <w:rFonts w:eastAsia="Calibri"/>
                <w:sz w:val="24"/>
                <w:szCs w:val="24"/>
              </w:rPr>
            </w:pPr>
          </w:p>
        </w:tc>
        <w:tc>
          <w:tcPr>
            <w:tcW w:w="562" w:type="dxa"/>
          </w:tcPr>
          <w:p w14:paraId="5736BA19" w14:textId="77777777" w:rsidR="00316B63" w:rsidRPr="00EA1577" w:rsidRDefault="00316B63" w:rsidP="00EA1577">
            <w:pPr>
              <w:widowControl w:val="0"/>
              <w:spacing w:before="60" w:after="60"/>
              <w:jc w:val="both"/>
              <w:rPr>
                <w:rFonts w:eastAsia="Calibri"/>
                <w:sz w:val="24"/>
                <w:szCs w:val="24"/>
              </w:rPr>
            </w:pPr>
          </w:p>
        </w:tc>
        <w:tc>
          <w:tcPr>
            <w:tcW w:w="562" w:type="dxa"/>
          </w:tcPr>
          <w:p w14:paraId="698E2945" w14:textId="77777777" w:rsidR="00316B63" w:rsidRPr="00EA1577" w:rsidRDefault="00316B63" w:rsidP="00EA1577">
            <w:pPr>
              <w:widowControl w:val="0"/>
              <w:spacing w:before="60" w:after="60"/>
              <w:jc w:val="both"/>
              <w:rPr>
                <w:rFonts w:eastAsia="Calibri"/>
                <w:sz w:val="24"/>
                <w:szCs w:val="24"/>
              </w:rPr>
            </w:pPr>
          </w:p>
        </w:tc>
        <w:tc>
          <w:tcPr>
            <w:tcW w:w="562" w:type="dxa"/>
          </w:tcPr>
          <w:p w14:paraId="0DD23441" w14:textId="77777777" w:rsidR="00316B63" w:rsidRPr="00EA1577" w:rsidRDefault="00316B63" w:rsidP="00EA1577">
            <w:pPr>
              <w:widowControl w:val="0"/>
              <w:spacing w:before="60" w:after="60"/>
              <w:jc w:val="both"/>
              <w:rPr>
                <w:rFonts w:eastAsia="Calibri"/>
                <w:sz w:val="24"/>
                <w:szCs w:val="24"/>
              </w:rPr>
            </w:pPr>
          </w:p>
        </w:tc>
        <w:tc>
          <w:tcPr>
            <w:tcW w:w="562" w:type="dxa"/>
          </w:tcPr>
          <w:p w14:paraId="542B6293" w14:textId="77777777" w:rsidR="00316B63" w:rsidRPr="00EA1577" w:rsidRDefault="00316B63" w:rsidP="00EA1577">
            <w:pPr>
              <w:widowControl w:val="0"/>
              <w:spacing w:before="60" w:after="60"/>
              <w:jc w:val="both"/>
              <w:rPr>
                <w:rFonts w:eastAsia="Calibri"/>
                <w:sz w:val="24"/>
                <w:szCs w:val="24"/>
              </w:rPr>
            </w:pPr>
          </w:p>
        </w:tc>
        <w:tc>
          <w:tcPr>
            <w:tcW w:w="694" w:type="dxa"/>
          </w:tcPr>
          <w:p w14:paraId="1F718DC0" w14:textId="77777777" w:rsidR="00316B63" w:rsidRPr="00EA1577" w:rsidRDefault="00316B63" w:rsidP="00EA1577">
            <w:pPr>
              <w:widowControl w:val="0"/>
              <w:spacing w:before="60" w:after="60"/>
              <w:jc w:val="both"/>
              <w:rPr>
                <w:rFonts w:eastAsia="Calibri"/>
                <w:sz w:val="24"/>
                <w:szCs w:val="24"/>
              </w:rPr>
            </w:pPr>
          </w:p>
        </w:tc>
        <w:tc>
          <w:tcPr>
            <w:tcW w:w="562" w:type="dxa"/>
          </w:tcPr>
          <w:p w14:paraId="6257CB40"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562" w:type="dxa"/>
          </w:tcPr>
          <w:p w14:paraId="5D1D418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694" w:type="dxa"/>
          </w:tcPr>
          <w:p w14:paraId="466875E5"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307FAA75"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2CBB234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2245D774"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6C67437F"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52832C22" w14:textId="77777777" w:rsidTr="00914482">
        <w:tc>
          <w:tcPr>
            <w:tcW w:w="1195" w:type="dxa"/>
          </w:tcPr>
          <w:p w14:paraId="0AF09B87"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C7</w:t>
            </w:r>
          </w:p>
        </w:tc>
        <w:tc>
          <w:tcPr>
            <w:tcW w:w="562" w:type="dxa"/>
          </w:tcPr>
          <w:p w14:paraId="4B8B5186" w14:textId="77777777" w:rsidR="00316B63" w:rsidRPr="00EA1577" w:rsidRDefault="00316B63" w:rsidP="00EA1577">
            <w:pPr>
              <w:widowControl w:val="0"/>
              <w:spacing w:before="60" w:after="60"/>
              <w:jc w:val="both"/>
              <w:rPr>
                <w:rFonts w:eastAsia="Calibri"/>
                <w:sz w:val="24"/>
                <w:szCs w:val="24"/>
              </w:rPr>
            </w:pPr>
          </w:p>
        </w:tc>
        <w:tc>
          <w:tcPr>
            <w:tcW w:w="562" w:type="dxa"/>
          </w:tcPr>
          <w:p w14:paraId="3AC36675" w14:textId="77777777" w:rsidR="00316B63" w:rsidRPr="00EA1577" w:rsidRDefault="00316B63" w:rsidP="00EA1577">
            <w:pPr>
              <w:widowControl w:val="0"/>
              <w:spacing w:before="60" w:after="60"/>
              <w:jc w:val="both"/>
              <w:rPr>
                <w:rFonts w:eastAsia="Calibri"/>
                <w:sz w:val="24"/>
                <w:szCs w:val="24"/>
              </w:rPr>
            </w:pPr>
          </w:p>
        </w:tc>
        <w:tc>
          <w:tcPr>
            <w:tcW w:w="562" w:type="dxa"/>
          </w:tcPr>
          <w:p w14:paraId="753E7C1B" w14:textId="77777777" w:rsidR="00316B63" w:rsidRPr="00EA1577" w:rsidRDefault="00316B63" w:rsidP="00EA1577">
            <w:pPr>
              <w:widowControl w:val="0"/>
              <w:spacing w:before="60" w:after="60"/>
              <w:jc w:val="both"/>
              <w:rPr>
                <w:rFonts w:eastAsia="Calibri"/>
                <w:sz w:val="24"/>
                <w:szCs w:val="24"/>
              </w:rPr>
            </w:pPr>
          </w:p>
        </w:tc>
        <w:tc>
          <w:tcPr>
            <w:tcW w:w="562" w:type="dxa"/>
          </w:tcPr>
          <w:p w14:paraId="792BFD55" w14:textId="77777777" w:rsidR="00316B63" w:rsidRPr="00EA1577" w:rsidRDefault="00316B63" w:rsidP="00EA1577">
            <w:pPr>
              <w:widowControl w:val="0"/>
              <w:spacing w:before="60" w:after="60"/>
              <w:jc w:val="both"/>
              <w:rPr>
                <w:rFonts w:eastAsia="Calibri"/>
                <w:sz w:val="24"/>
                <w:szCs w:val="24"/>
              </w:rPr>
            </w:pPr>
          </w:p>
        </w:tc>
        <w:tc>
          <w:tcPr>
            <w:tcW w:w="562" w:type="dxa"/>
          </w:tcPr>
          <w:p w14:paraId="27A2AAE1" w14:textId="77777777" w:rsidR="00316B63" w:rsidRPr="00EA1577" w:rsidRDefault="00316B63" w:rsidP="00EA1577">
            <w:pPr>
              <w:widowControl w:val="0"/>
              <w:spacing w:before="60" w:after="60"/>
              <w:jc w:val="both"/>
              <w:rPr>
                <w:rFonts w:eastAsia="Calibri"/>
                <w:sz w:val="24"/>
                <w:szCs w:val="24"/>
              </w:rPr>
            </w:pPr>
          </w:p>
        </w:tc>
        <w:tc>
          <w:tcPr>
            <w:tcW w:w="694" w:type="dxa"/>
          </w:tcPr>
          <w:p w14:paraId="26823D1A" w14:textId="77777777" w:rsidR="00316B63" w:rsidRPr="00EA1577" w:rsidRDefault="00316B63" w:rsidP="00EA1577">
            <w:pPr>
              <w:widowControl w:val="0"/>
              <w:spacing w:before="60" w:after="60"/>
              <w:jc w:val="both"/>
              <w:rPr>
                <w:rFonts w:eastAsia="Calibri"/>
                <w:sz w:val="24"/>
                <w:szCs w:val="24"/>
              </w:rPr>
            </w:pPr>
          </w:p>
        </w:tc>
        <w:tc>
          <w:tcPr>
            <w:tcW w:w="562" w:type="dxa"/>
          </w:tcPr>
          <w:p w14:paraId="6D6ECD3C" w14:textId="77777777" w:rsidR="00316B63" w:rsidRPr="00EA1577" w:rsidRDefault="00316B63" w:rsidP="00EA1577">
            <w:pPr>
              <w:widowControl w:val="0"/>
              <w:spacing w:before="60" w:after="60"/>
              <w:jc w:val="both"/>
              <w:rPr>
                <w:rFonts w:eastAsia="Calibri"/>
                <w:sz w:val="24"/>
                <w:szCs w:val="24"/>
              </w:rPr>
            </w:pPr>
          </w:p>
        </w:tc>
        <w:tc>
          <w:tcPr>
            <w:tcW w:w="562" w:type="dxa"/>
          </w:tcPr>
          <w:p w14:paraId="4EC458E1"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694" w:type="dxa"/>
          </w:tcPr>
          <w:p w14:paraId="5D9280B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586193B2"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326C06FB"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75549390"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c>
          <w:tcPr>
            <w:tcW w:w="702" w:type="dxa"/>
          </w:tcPr>
          <w:p w14:paraId="48ADE6F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7FCF1038" w14:textId="77777777" w:rsidTr="00914482">
        <w:tc>
          <w:tcPr>
            <w:tcW w:w="1195" w:type="dxa"/>
          </w:tcPr>
          <w:p w14:paraId="0D410559"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C8</w:t>
            </w:r>
          </w:p>
        </w:tc>
        <w:tc>
          <w:tcPr>
            <w:tcW w:w="562" w:type="dxa"/>
          </w:tcPr>
          <w:p w14:paraId="1276D784" w14:textId="77777777" w:rsidR="00316B63" w:rsidRPr="00EA1577" w:rsidRDefault="00316B63" w:rsidP="00EA1577">
            <w:pPr>
              <w:widowControl w:val="0"/>
              <w:spacing w:before="60" w:after="60"/>
              <w:jc w:val="both"/>
              <w:rPr>
                <w:rFonts w:eastAsia="Calibri"/>
                <w:sz w:val="24"/>
                <w:szCs w:val="24"/>
              </w:rPr>
            </w:pPr>
          </w:p>
        </w:tc>
        <w:tc>
          <w:tcPr>
            <w:tcW w:w="562" w:type="dxa"/>
          </w:tcPr>
          <w:p w14:paraId="74368E8F" w14:textId="77777777" w:rsidR="00316B63" w:rsidRPr="00EA1577" w:rsidRDefault="00316B63" w:rsidP="00EA1577">
            <w:pPr>
              <w:widowControl w:val="0"/>
              <w:spacing w:before="60" w:after="60"/>
              <w:jc w:val="both"/>
              <w:rPr>
                <w:rFonts w:eastAsia="Calibri"/>
                <w:sz w:val="24"/>
                <w:szCs w:val="24"/>
              </w:rPr>
            </w:pPr>
          </w:p>
        </w:tc>
        <w:tc>
          <w:tcPr>
            <w:tcW w:w="562" w:type="dxa"/>
          </w:tcPr>
          <w:p w14:paraId="6C07F936" w14:textId="77777777" w:rsidR="00316B63" w:rsidRPr="00EA1577" w:rsidRDefault="00316B63" w:rsidP="00EA1577">
            <w:pPr>
              <w:widowControl w:val="0"/>
              <w:spacing w:before="60" w:after="60"/>
              <w:jc w:val="both"/>
              <w:rPr>
                <w:rFonts w:eastAsia="Calibri"/>
                <w:sz w:val="24"/>
                <w:szCs w:val="24"/>
              </w:rPr>
            </w:pPr>
          </w:p>
        </w:tc>
        <w:tc>
          <w:tcPr>
            <w:tcW w:w="562" w:type="dxa"/>
          </w:tcPr>
          <w:p w14:paraId="08F070CD" w14:textId="77777777" w:rsidR="00316B63" w:rsidRPr="00EA1577" w:rsidRDefault="00316B63" w:rsidP="00EA1577">
            <w:pPr>
              <w:widowControl w:val="0"/>
              <w:spacing w:before="60" w:after="60"/>
              <w:jc w:val="both"/>
              <w:rPr>
                <w:rFonts w:eastAsia="Calibri"/>
                <w:sz w:val="24"/>
                <w:szCs w:val="24"/>
              </w:rPr>
            </w:pPr>
          </w:p>
        </w:tc>
        <w:tc>
          <w:tcPr>
            <w:tcW w:w="562" w:type="dxa"/>
          </w:tcPr>
          <w:p w14:paraId="0B241668" w14:textId="77777777" w:rsidR="00316B63" w:rsidRPr="00EA1577" w:rsidRDefault="00316B63" w:rsidP="00EA1577">
            <w:pPr>
              <w:widowControl w:val="0"/>
              <w:spacing w:before="60" w:after="60"/>
              <w:jc w:val="both"/>
              <w:rPr>
                <w:rFonts w:eastAsia="Calibri"/>
                <w:sz w:val="24"/>
                <w:szCs w:val="24"/>
              </w:rPr>
            </w:pPr>
          </w:p>
        </w:tc>
        <w:tc>
          <w:tcPr>
            <w:tcW w:w="694" w:type="dxa"/>
          </w:tcPr>
          <w:p w14:paraId="027C5486" w14:textId="77777777" w:rsidR="00316B63" w:rsidRPr="00EA1577" w:rsidRDefault="00316B63" w:rsidP="00EA1577">
            <w:pPr>
              <w:widowControl w:val="0"/>
              <w:spacing w:before="60" w:after="60"/>
              <w:jc w:val="both"/>
              <w:rPr>
                <w:rFonts w:eastAsia="Calibri"/>
                <w:sz w:val="24"/>
                <w:szCs w:val="24"/>
              </w:rPr>
            </w:pPr>
          </w:p>
        </w:tc>
        <w:tc>
          <w:tcPr>
            <w:tcW w:w="562" w:type="dxa"/>
          </w:tcPr>
          <w:p w14:paraId="76C349C1" w14:textId="77777777" w:rsidR="00316B63" w:rsidRPr="00EA1577" w:rsidRDefault="00316B63" w:rsidP="00EA1577">
            <w:pPr>
              <w:widowControl w:val="0"/>
              <w:spacing w:before="60" w:after="60"/>
              <w:jc w:val="both"/>
              <w:rPr>
                <w:rFonts w:eastAsia="Calibri"/>
                <w:sz w:val="24"/>
                <w:szCs w:val="24"/>
              </w:rPr>
            </w:pPr>
          </w:p>
        </w:tc>
        <w:tc>
          <w:tcPr>
            <w:tcW w:w="562" w:type="dxa"/>
          </w:tcPr>
          <w:p w14:paraId="3CF17058" w14:textId="77777777" w:rsidR="00316B63" w:rsidRPr="00EA1577" w:rsidRDefault="00316B63" w:rsidP="00EA1577">
            <w:pPr>
              <w:widowControl w:val="0"/>
              <w:spacing w:before="60" w:after="60"/>
              <w:jc w:val="both"/>
              <w:rPr>
                <w:rFonts w:eastAsia="Calibri"/>
                <w:sz w:val="24"/>
                <w:szCs w:val="24"/>
              </w:rPr>
            </w:pPr>
          </w:p>
        </w:tc>
        <w:tc>
          <w:tcPr>
            <w:tcW w:w="694" w:type="dxa"/>
          </w:tcPr>
          <w:p w14:paraId="156FBADC"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7A604A0F"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5B060DDE"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124EF78F"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7A7BF0BA"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10251B28" w14:textId="77777777" w:rsidTr="00914482">
        <w:tc>
          <w:tcPr>
            <w:tcW w:w="1195" w:type="dxa"/>
          </w:tcPr>
          <w:p w14:paraId="45AE2FE7"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C9</w:t>
            </w:r>
          </w:p>
        </w:tc>
        <w:tc>
          <w:tcPr>
            <w:tcW w:w="562" w:type="dxa"/>
          </w:tcPr>
          <w:p w14:paraId="467078A0" w14:textId="77777777" w:rsidR="00316B63" w:rsidRPr="00EA1577" w:rsidRDefault="00316B63" w:rsidP="00EA1577">
            <w:pPr>
              <w:widowControl w:val="0"/>
              <w:spacing w:before="60" w:after="60"/>
              <w:jc w:val="both"/>
              <w:rPr>
                <w:rFonts w:eastAsia="Calibri"/>
                <w:sz w:val="24"/>
                <w:szCs w:val="24"/>
              </w:rPr>
            </w:pPr>
          </w:p>
        </w:tc>
        <w:tc>
          <w:tcPr>
            <w:tcW w:w="562" w:type="dxa"/>
          </w:tcPr>
          <w:p w14:paraId="63D06572" w14:textId="77777777" w:rsidR="00316B63" w:rsidRPr="00EA1577" w:rsidRDefault="00316B63" w:rsidP="00EA1577">
            <w:pPr>
              <w:widowControl w:val="0"/>
              <w:spacing w:before="60" w:after="60"/>
              <w:jc w:val="both"/>
              <w:rPr>
                <w:rFonts w:eastAsia="Calibri"/>
                <w:sz w:val="24"/>
                <w:szCs w:val="24"/>
              </w:rPr>
            </w:pPr>
          </w:p>
        </w:tc>
        <w:tc>
          <w:tcPr>
            <w:tcW w:w="562" w:type="dxa"/>
          </w:tcPr>
          <w:p w14:paraId="4CD09FA7" w14:textId="77777777" w:rsidR="00316B63" w:rsidRPr="00EA1577" w:rsidRDefault="00316B63" w:rsidP="00EA1577">
            <w:pPr>
              <w:widowControl w:val="0"/>
              <w:spacing w:before="60" w:after="60"/>
              <w:jc w:val="both"/>
              <w:rPr>
                <w:rFonts w:eastAsia="Calibri"/>
                <w:sz w:val="24"/>
                <w:szCs w:val="24"/>
              </w:rPr>
            </w:pPr>
          </w:p>
        </w:tc>
        <w:tc>
          <w:tcPr>
            <w:tcW w:w="562" w:type="dxa"/>
          </w:tcPr>
          <w:p w14:paraId="7A89B051" w14:textId="77777777" w:rsidR="00316B63" w:rsidRPr="00EA1577" w:rsidRDefault="00316B63" w:rsidP="00EA1577">
            <w:pPr>
              <w:widowControl w:val="0"/>
              <w:spacing w:before="60" w:after="60"/>
              <w:jc w:val="both"/>
              <w:rPr>
                <w:rFonts w:eastAsia="Calibri"/>
                <w:sz w:val="24"/>
                <w:szCs w:val="24"/>
              </w:rPr>
            </w:pPr>
          </w:p>
        </w:tc>
        <w:tc>
          <w:tcPr>
            <w:tcW w:w="562" w:type="dxa"/>
          </w:tcPr>
          <w:p w14:paraId="0F3E0DC9" w14:textId="77777777" w:rsidR="00316B63" w:rsidRPr="00EA1577" w:rsidRDefault="00316B63" w:rsidP="00EA1577">
            <w:pPr>
              <w:widowControl w:val="0"/>
              <w:spacing w:before="60" w:after="60"/>
              <w:jc w:val="both"/>
              <w:rPr>
                <w:rFonts w:eastAsia="Calibri"/>
                <w:sz w:val="24"/>
                <w:szCs w:val="24"/>
              </w:rPr>
            </w:pPr>
          </w:p>
        </w:tc>
        <w:tc>
          <w:tcPr>
            <w:tcW w:w="694" w:type="dxa"/>
          </w:tcPr>
          <w:p w14:paraId="5AA3A352" w14:textId="77777777" w:rsidR="00316B63" w:rsidRPr="00EA1577" w:rsidRDefault="00316B63" w:rsidP="00EA1577">
            <w:pPr>
              <w:widowControl w:val="0"/>
              <w:spacing w:before="60" w:after="60"/>
              <w:jc w:val="both"/>
              <w:rPr>
                <w:rFonts w:eastAsia="Calibri"/>
                <w:sz w:val="24"/>
                <w:szCs w:val="24"/>
              </w:rPr>
            </w:pPr>
          </w:p>
        </w:tc>
        <w:tc>
          <w:tcPr>
            <w:tcW w:w="562" w:type="dxa"/>
          </w:tcPr>
          <w:p w14:paraId="52BD6FAF" w14:textId="77777777" w:rsidR="00316B63" w:rsidRPr="00EA1577" w:rsidRDefault="00316B63" w:rsidP="00EA1577">
            <w:pPr>
              <w:widowControl w:val="0"/>
              <w:spacing w:before="60" w:after="60"/>
              <w:jc w:val="both"/>
              <w:rPr>
                <w:rFonts w:eastAsia="Calibri"/>
                <w:sz w:val="24"/>
                <w:szCs w:val="24"/>
              </w:rPr>
            </w:pPr>
          </w:p>
        </w:tc>
        <w:tc>
          <w:tcPr>
            <w:tcW w:w="562" w:type="dxa"/>
          </w:tcPr>
          <w:p w14:paraId="48725FD2" w14:textId="77777777" w:rsidR="00316B63" w:rsidRPr="00EA1577" w:rsidRDefault="00316B63" w:rsidP="00EA1577">
            <w:pPr>
              <w:widowControl w:val="0"/>
              <w:spacing w:before="60" w:after="60"/>
              <w:jc w:val="both"/>
              <w:rPr>
                <w:rFonts w:eastAsia="Calibri"/>
                <w:sz w:val="24"/>
                <w:szCs w:val="24"/>
              </w:rPr>
            </w:pPr>
          </w:p>
        </w:tc>
        <w:tc>
          <w:tcPr>
            <w:tcW w:w="694" w:type="dxa"/>
          </w:tcPr>
          <w:p w14:paraId="66D2CD8F" w14:textId="77777777" w:rsidR="00316B63" w:rsidRPr="00EA1577" w:rsidRDefault="00316B63" w:rsidP="00EA1577">
            <w:pPr>
              <w:widowControl w:val="0"/>
              <w:spacing w:before="60" w:after="60"/>
              <w:jc w:val="both"/>
              <w:rPr>
                <w:rFonts w:eastAsia="Calibri"/>
                <w:sz w:val="24"/>
                <w:szCs w:val="24"/>
              </w:rPr>
            </w:pPr>
          </w:p>
        </w:tc>
        <w:tc>
          <w:tcPr>
            <w:tcW w:w="702" w:type="dxa"/>
          </w:tcPr>
          <w:p w14:paraId="4024D1B9"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5F8E79D3"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77E488C3"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155F9D60"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7CE03291" w14:textId="77777777" w:rsidTr="00914482">
        <w:tc>
          <w:tcPr>
            <w:tcW w:w="1195" w:type="dxa"/>
          </w:tcPr>
          <w:p w14:paraId="7A8F989B"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C10</w:t>
            </w:r>
          </w:p>
        </w:tc>
        <w:tc>
          <w:tcPr>
            <w:tcW w:w="562" w:type="dxa"/>
          </w:tcPr>
          <w:p w14:paraId="71DE72A8" w14:textId="77777777" w:rsidR="00316B63" w:rsidRPr="00EA1577" w:rsidRDefault="00316B63" w:rsidP="00EA1577">
            <w:pPr>
              <w:widowControl w:val="0"/>
              <w:spacing w:before="60" w:after="60"/>
              <w:jc w:val="both"/>
              <w:rPr>
                <w:rFonts w:eastAsia="Calibri"/>
                <w:sz w:val="24"/>
                <w:szCs w:val="24"/>
              </w:rPr>
            </w:pPr>
          </w:p>
        </w:tc>
        <w:tc>
          <w:tcPr>
            <w:tcW w:w="562" w:type="dxa"/>
          </w:tcPr>
          <w:p w14:paraId="7DE19D13" w14:textId="77777777" w:rsidR="00316B63" w:rsidRPr="00EA1577" w:rsidRDefault="00316B63" w:rsidP="00EA1577">
            <w:pPr>
              <w:widowControl w:val="0"/>
              <w:spacing w:before="60" w:after="60"/>
              <w:jc w:val="both"/>
              <w:rPr>
                <w:rFonts w:eastAsia="Calibri"/>
                <w:sz w:val="24"/>
                <w:szCs w:val="24"/>
              </w:rPr>
            </w:pPr>
          </w:p>
        </w:tc>
        <w:tc>
          <w:tcPr>
            <w:tcW w:w="562" w:type="dxa"/>
          </w:tcPr>
          <w:p w14:paraId="5353E075" w14:textId="77777777" w:rsidR="00316B63" w:rsidRPr="00EA1577" w:rsidRDefault="00316B63" w:rsidP="00EA1577">
            <w:pPr>
              <w:widowControl w:val="0"/>
              <w:spacing w:before="60" w:after="60"/>
              <w:jc w:val="both"/>
              <w:rPr>
                <w:rFonts w:eastAsia="Calibri"/>
                <w:sz w:val="24"/>
                <w:szCs w:val="24"/>
              </w:rPr>
            </w:pPr>
          </w:p>
        </w:tc>
        <w:tc>
          <w:tcPr>
            <w:tcW w:w="562" w:type="dxa"/>
          </w:tcPr>
          <w:p w14:paraId="53D6BA66" w14:textId="77777777" w:rsidR="00316B63" w:rsidRPr="00EA1577" w:rsidRDefault="00316B63" w:rsidP="00EA1577">
            <w:pPr>
              <w:widowControl w:val="0"/>
              <w:spacing w:before="60" w:after="60"/>
              <w:jc w:val="both"/>
              <w:rPr>
                <w:rFonts w:eastAsia="Calibri"/>
                <w:sz w:val="24"/>
                <w:szCs w:val="24"/>
              </w:rPr>
            </w:pPr>
          </w:p>
        </w:tc>
        <w:tc>
          <w:tcPr>
            <w:tcW w:w="562" w:type="dxa"/>
          </w:tcPr>
          <w:p w14:paraId="6FB9C959" w14:textId="77777777" w:rsidR="00316B63" w:rsidRPr="00EA1577" w:rsidRDefault="00316B63" w:rsidP="00EA1577">
            <w:pPr>
              <w:widowControl w:val="0"/>
              <w:spacing w:before="60" w:after="60"/>
              <w:jc w:val="both"/>
              <w:rPr>
                <w:rFonts w:eastAsia="Calibri"/>
                <w:sz w:val="24"/>
                <w:szCs w:val="24"/>
              </w:rPr>
            </w:pPr>
          </w:p>
        </w:tc>
        <w:tc>
          <w:tcPr>
            <w:tcW w:w="694" w:type="dxa"/>
          </w:tcPr>
          <w:p w14:paraId="456E438F" w14:textId="77777777" w:rsidR="00316B63" w:rsidRPr="00EA1577" w:rsidRDefault="00316B63" w:rsidP="00EA1577">
            <w:pPr>
              <w:widowControl w:val="0"/>
              <w:spacing w:before="60" w:after="60"/>
              <w:jc w:val="both"/>
              <w:rPr>
                <w:rFonts w:eastAsia="Calibri"/>
                <w:sz w:val="24"/>
                <w:szCs w:val="24"/>
              </w:rPr>
            </w:pPr>
          </w:p>
        </w:tc>
        <w:tc>
          <w:tcPr>
            <w:tcW w:w="562" w:type="dxa"/>
          </w:tcPr>
          <w:p w14:paraId="322291E7" w14:textId="77777777" w:rsidR="00316B63" w:rsidRPr="00EA1577" w:rsidRDefault="00316B63" w:rsidP="00EA1577">
            <w:pPr>
              <w:widowControl w:val="0"/>
              <w:spacing w:before="60" w:after="60"/>
              <w:jc w:val="both"/>
              <w:rPr>
                <w:rFonts w:eastAsia="Calibri"/>
                <w:sz w:val="24"/>
                <w:szCs w:val="24"/>
              </w:rPr>
            </w:pPr>
          </w:p>
        </w:tc>
        <w:tc>
          <w:tcPr>
            <w:tcW w:w="562" w:type="dxa"/>
          </w:tcPr>
          <w:p w14:paraId="7344134C" w14:textId="77777777" w:rsidR="00316B63" w:rsidRPr="00EA1577" w:rsidRDefault="00316B63" w:rsidP="00EA1577">
            <w:pPr>
              <w:widowControl w:val="0"/>
              <w:spacing w:before="60" w:after="60"/>
              <w:jc w:val="both"/>
              <w:rPr>
                <w:rFonts w:eastAsia="Calibri"/>
                <w:sz w:val="24"/>
                <w:szCs w:val="24"/>
              </w:rPr>
            </w:pPr>
          </w:p>
        </w:tc>
        <w:tc>
          <w:tcPr>
            <w:tcW w:w="694" w:type="dxa"/>
          </w:tcPr>
          <w:p w14:paraId="15A53649" w14:textId="77777777" w:rsidR="00316B63" w:rsidRPr="00EA1577" w:rsidRDefault="00316B63" w:rsidP="00EA1577">
            <w:pPr>
              <w:widowControl w:val="0"/>
              <w:spacing w:before="60" w:after="60"/>
              <w:jc w:val="both"/>
              <w:rPr>
                <w:rFonts w:eastAsia="Calibri"/>
                <w:sz w:val="24"/>
                <w:szCs w:val="24"/>
              </w:rPr>
            </w:pPr>
          </w:p>
        </w:tc>
        <w:tc>
          <w:tcPr>
            <w:tcW w:w="702" w:type="dxa"/>
          </w:tcPr>
          <w:p w14:paraId="7E2042BE" w14:textId="77777777" w:rsidR="00316B63" w:rsidRPr="00EA1577" w:rsidRDefault="00316B63" w:rsidP="00EA1577">
            <w:pPr>
              <w:widowControl w:val="0"/>
              <w:spacing w:before="60" w:after="60"/>
              <w:jc w:val="both"/>
              <w:rPr>
                <w:rFonts w:eastAsia="Calibri"/>
                <w:sz w:val="24"/>
                <w:szCs w:val="24"/>
              </w:rPr>
            </w:pPr>
          </w:p>
        </w:tc>
        <w:tc>
          <w:tcPr>
            <w:tcW w:w="702" w:type="dxa"/>
          </w:tcPr>
          <w:p w14:paraId="36AD6404"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34E2C3FF"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O</w:t>
            </w:r>
          </w:p>
        </w:tc>
        <w:tc>
          <w:tcPr>
            <w:tcW w:w="702" w:type="dxa"/>
          </w:tcPr>
          <w:p w14:paraId="7A85DF9B"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428852EB" w14:textId="77777777" w:rsidTr="00914482">
        <w:tc>
          <w:tcPr>
            <w:tcW w:w="1195" w:type="dxa"/>
          </w:tcPr>
          <w:p w14:paraId="4000EF38"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C11</w:t>
            </w:r>
          </w:p>
        </w:tc>
        <w:tc>
          <w:tcPr>
            <w:tcW w:w="562" w:type="dxa"/>
          </w:tcPr>
          <w:p w14:paraId="7EE60BA2" w14:textId="77777777" w:rsidR="00316B63" w:rsidRPr="00EA1577" w:rsidRDefault="00316B63" w:rsidP="00EA1577">
            <w:pPr>
              <w:widowControl w:val="0"/>
              <w:spacing w:before="60" w:after="60"/>
              <w:jc w:val="both"/>
              <w:rPr>
                <w:rFonts w:eastAsia="Calibri"/>
                <w:sz w:val="24"/>
                <w:szCs w:val="24"/>
              </w:rPr>
            </w:pPr>
          </w:p>
        </w:tc>
        <w:tc>
          <w:tcPr>
            <w:tcW w:w="562" w:type="dxa"/>
          </w:tcPr>
          <w:p w14:paraId="5A595351" w14:textId="77777777" w:rsidR="00316B63" w:rsidRPr="00EA1577" w:rsidRDefault="00316B63" w:rsidP="00EA1577">
            <w:pPr>
              <w:widowControl w:val="0"/>
              <w:spacing w:before="60" w:after="60"/>
              <w:jc w:val="both"/>
              <w:rPr>
                <w:rFonts w:eastAsia="Calibri"/>
                <w:sz w:val="24"/>
                <w:szCs w:val="24"/>
              </w:rPr>
            </w:pPr>
          </w:p>
        </w:tc>
        <w:tc>
          <w:tcPr>
            <w:tcW w:w="562" w:type="dxa"/>
          </w:tcPr>
          <w:p w14:paraId="2FDE21DE" w14:textId="77777777" w:rsidR="00316B63" w:rsidRPr="00EA1577" w:rsidRDefault="00316B63" w:rsidP="00EA1577">
            <w:pPr>
              <w:widowControl w:val="0"/>
              <w:spacing w:before="60" w:after="60"/>
              <w:jc w:val="both"/>
              <w:rPr>
                <w:rFonts w:eastAsia="Calibri"/>
                <w:sz w:val="24"/>
                <w:szCs w:val="24"/>
              </w:rPr>
            </w:pPr>
          </w:p>
        </w:tc>
        <w:tc>
          <w:tcPr>
            <w:tcW w:w="562" w:type="dxa"/>
          </w:tcPr>
          <w:p w14:paraId="77C61A83" w14:textId="77777777" w:rsidR="00316B63" w:rsidRPr="00EA1577" w:rsidRDefault="00316B63" w:rsidP="00EA1577">
            <w:pPr>
              <w:widowControl w:val="0"/>
              <w:spacing w:before="60" w:after="60"/>
              <w:jc w:val="both"/>
              <w:rPr>
                <w:rFonts w:eastAsia="Calibri"/>
                <w:sz w:val="24"/>
                <w:szCs w:val="24"/>
              </w:rPr>
            </w:pPr>
          </w:p>
        </w:tc>
        <w:tc>
          <w:tcPr>
            <w:tcW w:w="562" w:type="dxa"/>
          </w:tcPr>
          <w:p w14:paraId="05F3FDC4" w14:textId="77777777" w:rsidR="00316B63" w:rsidRPr="00EA1577" w:rsidRDefault="00316B63" w:rsidP="00EA1577">
            <w:pPr>
              <w:widowControl w:val="0"/>
              <w:spacing w:before="60" w:after="60"/>
              <w:jc w:val="both"/>
              <w:rPr>
                <w:rFonts w:eastAsia="Calibri"/>
                <w:sz w:val="24"/>
                <w:szCs w:val="24"/>
              </w:rPr>
            </w:pPr>
          </w:p>
        </w:tc>
        <w:tc>
          <w:tcPr>
            <w:tcW w:w="694" w:type="dxa"/>
          </w:tcPr>
          <w:p w14:paraId="7C5B0A83" w14:textId="77777777" w:rsidR="00316B63" w:rsidRPr="00EA1577" w:rsidRDefault="00316B63" w:rsidP="00EA1577">
            <w:pPr>
              <w:widowControl w:val="0"/>
              <w:spacing w:before="60" w:after="60"/>
              <w:jc w:val="both"/>
              <w:rPr>
                <w:rFonts w:eastAsia="Calibri"/>
                <w:sz w:val="24"/>
                <w:szCs w:val="24"/>
              </w:rPr>
            </w:pPr>
          </w:p>
        </w:tc>
        <w:tc>
          <w:tcPr>
            <w:tcW w:w="562" w:type="dxa"/>
          </w:tcPr>
          <w:p w14:paraId="4BAF3A47" w14:textId="77777777" w:rsidR="00316B63" w:rsidRPr="00EA1577" w:rsidRDefault="00316B63" w:rsidP="00EA1577">
            <w:pPr>
              <w:widowControl w:val="0"/>
              <w:spacing w:before="60" w:after="60"/>
              <w:jc w:val="both"/>
              <w:rPr>
                <w:rFonts w:eastAsia="Calibri"/>
                <w:sz w:val="24"/>
                <w:szCs w:val="24"/>
              </w:rPr>
            </w:pPr>
          </w:p>
        </w:tc>
        <w:tc>
          <w:tcPr>
            <w:tcW w:w="562" w:type="dxa"/>
          </w:tcPr>
          <w:p w14:paraId="1C5B84D8" w14:textId="77777777" w:rsidR="00316B63" w:rsidRPr="00EA1577" w:rsidRDefault="00316B63" w:rsidP="00EA1577">
            <w:pPr>
              <w:widowControl w:val="0"/>
              <w:spacing w:before="60" w:after="60"/>
              <w:jc w:val="both"/>
              <w:rPr>
                <w:rFonts w:eastAsia="Calibri"/>
                <w:sz w:val="24"/>
                <w:szCs w:val="24"/>
              </w:rPr>
            </w:pPr>
          </w:p>
        </w:tc>
        <w:tc>
          <w:tcPr>
            <w:tcW w:w="694" w:type="dxa"/>
          </w:tcPr>
          <w:p w14:paraId="7E041E25" w14:textId="77777777" w:rsidR="00316B63" w:rsidRPr="00EA1577" w:rsidRDefault="00316B63" w:rsidP="00EA1577">
            <w:pPr>
              <w:widowControl w:val="0"/>
              <w:spacing w:before="60" w:after="60"/>
              <w:jc w:val="both"/>
              <w:rPr>
                <w:rFonts w:eastAsia="Calibri"/>
                <w:sz w:val="24"/>
                <w:szCs w:val="24"/>
              </w:rPr>
            </w:pPr>
          </w:p>
        </w:tc>
        <w:tc>
          <w:tcPr>
            <w:tcW w:w="702" w:type="dxa"/>
          </w:tcPr>
          <w:p w14:paraId="7F055CCF" w14:textId="77777777" w:rsidR="00316B63" w:rsidRPr="00EA1577" w:rsidRDefault="00316B63" w:rsidP="00EA1577">
            <w:pPr>
              <w:widowControl w:val="0"/>
              <w:spacing w:before="60" w:after="60"/>
              <w:jc w:val="both"/>
              <w:rPr>
                <w:rFonts w:eastAsia="Calibri"/>
                <w:sz w:val="24"/>
                <w:szCs w:val="24"/>
              </w:rPr>
            </w:pPr>
          </w:p>
        </w:tc>
        <w:tc>
          <w:tcPr>
            <w:tcW w:w="702" w:type="dxa"/>
          </w:tcPr>
          <w:p w14:paraId="0BC67CA5" w14:textId="77777777" w:rsidR="00316B63" w:rsidRPr="00EA1577" w:rsidRDefault="00316B63" w:rsidP="00EA1577">
            <w:pPr>
              <w:widowControl w:val="0"/>
              <w:spacing w:before="60" w:after="60"/>
              <w:jc w:val="both"/>
              <w:rPr>
                <w:rFonts w:eastAsia="Calibri"/>
                <w:sz w:val="24"/>
                <w:szCs w:val="24"/>
              </w:rPr>
            </w:pPr>
          </w:p>
        </w:tc>
        <w:tc>
          <w:tcPr>
            <w:tcW w:w="702" w:type="dxa"/>
          </w:tcPr>
          <w:p w14:paraId="58A87AC4"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A</w:t>
            </w:r>
          </w:p>
        </w:tc>
        <w:tc>
          <w:tcPr>
            <w:tcW w:w="702" w:type="dxa"/>
          </w:tcPr>
          <w:p w14:paraId="527A8D37"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24E606CB" w14:textId="77777777" w:rsidTr="00914482">
        <w:tc>
          <w:tcPr>
            <w:tcW w:w="1195" w:type="dxa"/>
          </w:tcPr>
          <w:p w14:paraId="02E1D658"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C12</w:t>
            </w:r>
          </w:p>
        </w:tc>
        <w:tc>
          <w:tcPr>
            <w:tcW w:w="562" w:type="dxa"/>
          </w:tcPr>
          <w:p w14:paraId="2CE8A0B2" w14:textId="77777777" w:rsidR="00316B63" w:rsidRPr="00EA1577" w:rsidRDefault="00316B63" w:rsidP="00EA1577">
            <w:pPr>
              <w:widowControl w:val="0"/>
              <w:spacing w:before="60" w:after="60"/>
              <w:jc w:val="both"/>
              <w:rPr>
                <w:rFonts w:eastAsia="Calibri"/>
                <w:sz w:val="24"/>
                <w:szCs w:val="24"/>
              </w:rPr>
            </w:pPr>
          </w:p>
        </w:tc>
        <w:tc>
          <w:tcPr>
            <w:tcW w:w="562" w:type="dxa"/>
          </w:tcPr>
          <w:p w14:paraId="7369A561" w14:textId="77777777" w:rsidR="00316B63" w:rsidRPr="00EA1577" w:rsidRDefault="00316B63" w:rsidP="00EA1577">
            <w:pPr>
              <w:widowControl w:val="0"/>
              <w:spacing w:before="60" w:after="60"/>
              <w:jc w:val="both"/>
              <w:rPr>
                <w:rFonts w:eastAsia="Calibri"/>
                <w:sz w:val="24"/>
                <w:szCs w:val="24"/>
              </w:rPr>
            </w:pPr>
          </w:p>
        </w:tc>
        <w:tc>
          <w:tcPr>
            <w:tcW w:w="562" w:type="dxa"/>
          </w:tcPr>
          <w:p w14:paraId="36FA6D7B" w14:textId="77777777" w:rsidR="00316B63" w:rsidRPr="00EA1577" w:rsidRDefault="00316B63" w:rsidP="00EA1577">
            <w:pPr>
              <w:widowControl w:val="0"/>
              <w:spacing w:before="60" w:after="60"/>
              <w:jc w:val="both"/>
              <w:rPr>
                <w:rFonts w:eastAsia="Calibri"/>
                <w:sz w:val="24"/>
                <w:szCs w:val="24"/>
              </w:rPr>
            </w:pPr>
          </w:p>
        </w:tc>
        <w:tc>
          <w:tcPr>
            <w:tcW w:w="562" w:type="dxa"/>
          </w:tcPr>
          <w:p w14:paraId="4046C93F" w14:textId="77777777" w:rsidR="00316B63" w:rsidRPr="00EA1577" w:rsidRDefault="00316B63" w:rsidP="00EA1577">
            <w:pPr>
              <w:widowControl w:val="0"/>
              <w:spacing w:before="60" w:after="60"/>
              <w:jc w:val="both"/>
              <w:rPr>
                <w:rFonts w:eastAsia="Calibri"/>
                <w:sz w:val="24"/>
                <w:szCs w:val="24"/>
              </w:rPr>
            </w:pPr>
          </w:p>
        </w:tc>
        <w:tc>
          <w:tcPr>
            <w:tcW w:w="562" w:type="dxa"/>
          </w:tcPr>
          <w:p w14:paraId="76A34D40" w14:textId="77777777" w:rsidR="00316B63" w:rsidRPr="00EA1577" w:rsidRDefault="00316B63" w:rsidP="00EA1577">
            <w:pPr>
              <w:widowControl w:val="0"/>
              <w:spacing w:before="60" w:after="60"/>
              <w:jc w:val="both"/>
              <w:rPr>
                <w:rFonts w:eastAsia="Calibri"/>
                <w:sz w:val="24"/>
                <w:szCs w:val="24"/>
              </w:rPr>
            </w:pPr>
          </w:p>
        </w:tc>
        <w:tc>
          <w:tcPr>
            <w:tcW w:w="694" w:type="dxa"/>
          </w:tcPr>
          <w:p w14:paraId="71D78882" w14:textId="77777777" w:rsidR="00316B63" w:rsidRPr="00EA1577" w:rsidRDefault="00316B63" w:rsidP="00EA1577">
            <w:pPr>
              <w:widowControl w:val="0"/>
              <w:spacing w:before="60" w:after="60"/>
              <w:jc w:val="both"/>
              <w:rPr>
                <w:rFonts w:eastAsia="Calibri"/>
                <w:sz w:val="24"/>
                <w:szCs w:val="24"/>
              </w:rPr>
            </w:pPr>
          </w:p>
        </w:tc>
        <w:tc>
          <w:tcPr>
            <w:tcW w:w="562" w:type="dxa"/>
          </w:tcPr>
          <w:p w14:paraId="749CD198" w14:textId="77777777" w:rsidR="00316B63" w:rsidRPr="00EA1577" w:rsidRDefault="00316B63" w:rsidP="00EA1577">
            <w:pPr>
              <w:widowControl w:val="0"/>
              <w:spacing w:before="60" w:after="60"/>
              <w:jc w:val="both"/>
              <w:rPr>
                <w:rFonts w:eastAsia="Calibri"/>
                <w:sz w:val="24"/>
                <w:szCs w:val="24"/>
              </w:rPr>
            </w:pPr>
          </w:p>
        </w:tc>
        <w:tc>
          <w:tcPr>
            <w:tcW w:w="562" w:type="dxa"/>
          </w:tcPr>
          <w:p w14:paraId="3F21A37D" w14:textId="77777777" w:rsidR="00316B63" w:rsidRPr="00EA1577" w:rsidRDefault="00316B63" w:rsidP="00EA1577">
            <w:pPr>
              <w:widowControl w:val="0"/>
              <w:spacing w:before="60" w:after="60"/>
              <w:jc w:val="both"/>
              <w:rPr>
                <w:rFonts w:eastAsia="Calibri"/>
                <w:sz w:val="24"/>
                <w:szCs w:val="24"/>
              </w:rPr>
            </w:pPr>
          </w:p>
        </w:tc>
        <w:tc>
          <w:tcPr>
            <w:tcW w:w="694" w:type="dxa"/>
          </w:tcPr>
          <w:p w14:paraId="0889C236" w14:textId="77777777" w:rsidR="00316B63" w:rsidRPr="00EA1577" w:rsidRDefault="00316B63" w:rsidP="00EA1577">
            <w:pPr>
              <w:widowControl w:val="0"/>
              <w:spacing w:before="60" w:after="60"/>
              <w:jc w:val="both"/>
              <w:rPr>
                <w:rFonts w:eastAsia="Calibri"/>
                <w:sz w:val="24"/>
                <w:szCs w:val="24"/>
              </w:rPr>
            </w:pPr>
          </w:p>
        </w:tc>
        <w:tc>
          <w:tcPr>
            <w:tcW w:w="702" w:type="dxa"/>
          </w:tcPr>
          <w:p w14:paraId="27EC5641" w14:textId="77777777" w:rsidR="00316B63" w:rsidRPr="00EA1577" w:rsidRDefault="00316B63" w:rsidP="00EA1577">
            <w:pPr>
              <w:widowControl w:val="0"/>
              <w:spacing w:before="60" w:after="60"/>
              <w:jc w:val="both"/>
              <w:rPr>
                <w:rFonts w:eastAsia="Calibri"/>
                <w:sz w:val="24"/>
                <w:szCs w:val="24"/>
              </w:rPr>
            </w:pPr>
          </w:p>
        </w:tc>
        <w:tc>
          <w:tcPr>
            <w:tcW w:w="702" w:type="dxa"/>
          </w:tcPr>
          <w:p w14:paraId="30B5BDC7" w14:textId="77777777" w:rsidR="00316B63" w:rsidRPr="00EA1577" w:rsidRDefault="00316B63" w:rsidP="00EA1577">
            <w:pPr>
              <w:widowControl w:val="0"/>
              <w:spacing w:before="60" w:after="60"/>
              <w:jc w:val="both"/>
              <w:rPr>
                <w:rFonts w:eastAsia="Calibri"/>
                <w:sz w:val="24"/>
                <w:szCs w:val="24"/>
              </w:rPr>
            </w:pPr>
          </w:p>
        </w:tc>
        <w:tc>
          <w:tcPr>
            <w:tcW w:w="702" w:type="dxa"/>
          </w:tcPr>
          <w:p w14:paraId="473E3DAE" w14:textId="77777777" w:rsidR="00316B63" w:rsidRPr="00EA1577" w:rsidRDefault="00316B63" w:rsidP="00EA1577">
            <w:pPr>
              <w:widowControl w:val="0"/>
              <w:spacing w:before="60" w:after="60"/>
              <w:jc w:val="both"/>
              <w:rPr>
                <w:rFonts w:eastAsia="Calibri"/>
                <w:sz w:val="24"/>
                <w:szCs w:val="24"/>
              </w:rPr>
            </w:pPr>
          </w:p>
        </w:tc>
        <w:tc>
          <w:tcPr>
            <w:tcW w:w="702" w:type="dxa"/>
          </w:tcPr>
          <w:p w14:paraId="39D11381" w14:textId="77777777" w:rsidR="00316B63" w:rsidRPr="00EA1577" w:rsidRDefault="00316B63" w:rsidP="00EA1577">
            <w:pPr>
              <w:widowControl w:val="0"/>
              <w:spacing w:before="60" w:after="60"/>
              <w:jc w:val="both"/>
              <w:rPr>
                <w:rFonts w:eastAsia="Calibri"/>
                <w:sz w:val="24"/>
                <w:szCs w:val="24"/>
              </w:rPr>
            </w:pPr>
            <w:r w:rsidRPr="00EA1577">
              <w:rPr>
                <w:rFonts w:eastAsia="Calibri"/>
                <w:sz w:val="24"/>
                <w:szCs w:val="24"/>
              </w:rPr>
              <w:t>V</w:t>
            </w:r>
          </w:p>
        </w:tc>
      </w:tr>
      <w:tr w:rsidR="00EA1577" w:rsidRPr="00EA1577" w14:paraId="7E4F0F09" w14:textId="77777777" w:rsidTr="00914482">
        <w:tc>
          <w:tcPr>
            <w:tcW w:w="1195" w:type="dxa"/>
          </w:tcPr>
          <w:p w14:paraId="279F65CD" w14:textId="77777777" w:rsidR="00316B63" w:rsidRPr="00EA1577" w:rsidRDefault="00316B63" w:rsidP="00EA1577">
            <w:pPr>
              <w:widowControl w:val="0"/>
              <w:spacing w:before="60" w:after="60"/>
              <w:jc w:val="both"/>
              <w:rPr>
                <w:rFonts w:eastAsia="Calibri"/>
                <w:b/>
                <w:sz w:val="24"/>
                <w:szCs w:val="24"/>
              </w:rPr>
            </w:pPr>
            <w:r w:rsidRPr="00EA1577">
              <w:rPr>
                <w:rFonts w:eastAsia="Calibri"/>
                <w:b/>
                <w:sz w:val="24"/>
                <w:szCs w:val="24"/>
              </w:rPr>
              <w:t>C13</w:t>
            </w:r>
          </w:p>
        </w:tc>
        <w:tc>
          <w:tcPr>
            <w:tcW w:w="562" w:type="dxa"/>
          </w:tcPr>
          <w:p w14:paraId="29112AF6" w14:textId="77777777" w:rsidR="00316B63" w:rsidRPr="00EA1577" w:rsidRDefault="00316B63" w:rsidP="00EA1577">
            <w:pPr>
              <w:widowControl w:val="0"/>
              <w:spacing w:before="60" w:after="60"/>
              <w:jc w:val="both"/>
              <w:rPr>
                <w:rFonts w:eastAsia="Calibri"/>
                <w:sz w:val="24"/>
                <w:szCs w:val="24"/>
              </w:rPr>
            </w:pPr>
          </w:p>
        </w:tc>
        <w:tc>
          <w:tcPr>
            <w:tcW w:w="562" w:type="dxa"/>
          </w:tcPr>
          <w:p w14:paraId="12A9EFC5" w14:textId="77777777" w:rsidR="00316B63" w:rsidRPr="00EA1577" w:rsidRDefault="00316B63" w:rsidP="00EA1577">
            <w:pPr>
              <w:widowControl w:val="0"/>
              <w:spacing w:before="60" w:after="60"/>
              <w:jc w:val="both"/>
              <w:rPr>
                <w:rFonts w:eastAsia="Calibri"/>
                <w:sz w:val="24"/>
                <w:szCs w:val="24"/>
              </w:rPr>
            </w:pPr>
          </w:p>
        </w:tc>
        <w:tc>
          <w:tcPr>
            <w:tcW w:w="562" w:type="dxa"/>
          </w:tcPr>
          <w:p w14:paraId="1C600839" w14:textId="77777777" w:rsidR="00316B63" w:rsidRPr="00EA1577" w:rsidRDefault="00316B63" w:rsidP="00EA1577">
            <w:pPr>
              <w:widowControl w:val="0"/>
              <w:spacing w:before="60" w:after="60"/>
              <w:jc w:val="both"/>
              <w:rPr>
                <w:rFonts w:eastAsia="Calibri"/>
                <w:sz w:val="24"/>
                <w:szCs w:val="24"/>
              </w:rPr>
            </w:pPr>
          </w:p>
        </w:tc>
        <w:tc>
          <w:tcPr>
            <w:tcW w:w="562" w:type="dxa"/>
          </w:tcPr>
          <w:p w14:paraId="2B283A44" w14:textId="77777777" w:rsidR="00316B63" w:rsidRPr="00EA1577" w:rsidRDefault="00316B63" w:rsidP="00EA1577">
            <w:pPr>
              <w:widowControl w:val="0"/>
              <w:spacing w:before="60" w:after="60"/>
              <w:jc w:val="both"/>
              <w:rPr>
                <w:rFonts w:eastAsia="Calibri"/>
                <w:sz w:val="24"/>
                <w:szCs w:val="24"/>
              </w:rPr>
            </w:pPr>
          </w:p>
        </w:tc>
        <w:tc>
          <w:tcPr>
            <w:tcW w:w="562" w:type="dxa"/>
          </w:tcPr>
          <w:p w14:paraId="41500816" w14:textId="77777777" w:rsidR="00316B63" w:rsidRPr="00EA1577" w:rsidRDefault="00316B63" w:rsidP="00EA1577">
            <w:pPr>
              <w:widowControl w:val="0"/>
              <w:spacing w:before="60" w:after="60"/>
              <w:jc w:val="both"/>
              <w:rPr>
                <w:rFonts w:eastAsia="Calibri"/>
                <w:sz w:val="24"/>
                <w:szCs w:val="24"/>
              </w:rPr>
            </w:pPr>
          </w:p>
        </w:tc>
        <w:tc>
          <w:tcPr>
            <w:tcW w:w="694" w:type="dxa"/>
          </w:tcPr>
          <w:p w14:paraId="3653157A" w14:textId="77777777" w:rsidR="00316B63" w:rsidRPr="00EA1577" w:rsidRDefault="00316B63" w:rsidP="00EA1577">
            <w:pPr>
              <w:widowControl w:val="0"/>
              <w:spacing w:before="60" w:after="60"/>
              <w:jc w:val="both"/>
              <w:rPr>
                <w:rFonts w:eastAsia="Calibri"/>
                <w:sz w:val="24"/>
                <w:szCs w:val="24"/>
              </w:rPr>
            </w:pPr>
          </w:p>
        </w:tc>
        <w:tc>
          <w:tcPr>
            <w:tcW w:w="562" w:type="dxa"/>
          </w:tcPr>
          <w:p w14:paraId="2C6BA8DC" w14:textId="77777777" w:rsidR="00316B63" w:rsidRPr="00EA1577" w:rsidRDefault="00316B63" w:rsidP="00EA1577">
            <w:pPr>
              <w:widowControl w:val="0"/>
              <w:spacing w:before="60" w:after="60"/>
              <w:jc w:val="both"/>
              <w:rPr>
                <w:rFonts w:eastAsia="Calibri"/>
                <w:sz w:val="24"/>
                <w:szCs w:val="24"/>
              </w:rPr>
            </w:pPr>
          </w:p>
        </w:tc>
        <w:tc>
          <w:tcPr>
            <w:tcW w:w="562" w:type="dxa"/>
          </w:tcPr>
          <w:p w14:paraId="3939DAF6" w14:textId="77777777" w:rsidR="00316B63" w:rsidRPr="00EA1577" w:rsidRDefault="00316B63" w:rsidP="00EA1577">
            <w:pPr>
              <w:widowControl w:val="0"/>
              <w:spacing w:before="60" w:after="60"/>
              <w:jc w:val="both"/>
              <w:rPr>
                <w:rFonts w:eastAsia="Calibri"/>
                <w:sz w:val="24"/>
                <w:szCs w:val="24"/>
              </w:rPr>
            </w:pPr>
          </w:p>
        </w:tc>
        <w:tc>
          <w:tcPr>
            <w:tcW w:w="694" w:type="dxa"/>
          </w:tcPr>
          <w:p w14:paraId="7B91DD70" w14:textId="77777777" w:rsidR="00316B63" w:rsidRPr="00EA1577" w:rsidRDefault="00316B63" w:rsidP="00EA1577">
            <w:pPr>
              <w:widowControl w:val="0"/>
              <w:spacing w:before="60" w:after="60"/>
              <w:jc w:val="both"/>
              <w:rPr>
                <w:rFonts w:eastAsia="Calibri"/>
                <w:sz w:val="24"/>
                <w:szCs w:val="24"/>
              </w:rPr>
            </w:pPr>
          </w:p>
        </w:tc>
        <w:tc>
          <w:tcPr>
            <w:tcW w:w="702" w:type="dxa"/>
          </w:tcPr>
          <w:p w14:paraId="25E91C3B" w14:textId="77777777" w:rsidR="00316B63" w:rsidRPr="00EA1577" w:rsidRDefault="00316B63" w:rsidP="00EA1577">
            <w:pPr>
              <w:widowControl w:val="0"/>
              <w:spacing w:before="60" w:after="60"/>
              <w:jc w:val="both"/>
              <w:rPr>
                <w:rFonts w:eastAsia="Calibri"/>
                <w:sz w:val="24"/>
                <w:szCs w:val="24"/>
              </w:rPr>
            </w:pPr>
          </w:p>
        </w:tc>
        <w:tc>
          <w:tcPr>
            <w:tcW w:w="702" w:type="dxa"/>
          </w:tcPr>
          <w:p w14:paraId="7AECD7BA" w14:textId="77777777" w:rsidR="00316B63" w:rsidRPr="00EA1577" w:rsidRDefault="00316B63" w:rsidP="00EA1577">
            <w:pPr>
              <w:widowControl w:val="0"/>
              <w:spacing w:before="60" w:after="60"/>
              <w:jc w:val="both"/>
              <w:rPr>
                <w:rFonts w:eastAsia="Calibri"/>
                <w:sz w:val="24"/>
                <w:szCs w:val="24"/>
              </w:rPr>
            </w:pPr>
          </w:p>
        </w:tc>
        <w:tc>
          <w:tcPr>
            <w:tcW w:w="702" w:type="dxa"/>
          </w:tcPr>
          <w:p w14:paraId="6B1CE1AB" w14:textId="77777777" w:rsidR="00316B63" w:rsidRPr="00EA1577" w:rsidRDefault="00316B63" w:rsidP="00EA1577">
            <w:pPr>
              <w:widowControl w:val="0"/>
              <w:spacing w:before="60" w:after="60"/>
              <w:jc w:val="both"/>
              <w:rPr>
                <w:rFonts w:eastAsia="Calibri"/>
                <w:sz w:val="24"/>
                <w:szCs w:val="24"/>
              </w:rPr>
            </w:pPr>
          </w:p>
        </w:tc>
        <w:tc>
          <w:tcPr>
            <w:tcW w:w="702" w:type="dxa"/>
          </w:tcPr>
          <w:p w14:paraId="4E0A5AED" w14:textId="77777777" w:rsidR="00316B63" w:rsidRPr="00EA1577" w:rsidRDefault="00316B63" w:rsidP="00EA1577">
            <w:pPr>
              <w:widowControl w:val="0"/>
              <w:spacing w:before="60" w:after="60"/>
              <w:jc w:val="both"/>
              <w:rPr>
                <w:rFonts w:eastAsia="Calibri"/>
                <w:sz w:val="24"/>
                <w:szCs w:val="24"/>
              </w:rPr>
            </w:pPr>
          </w:p>
        </w:tc>
      </w:tr>
    </w:tbl>
    <w:p w14:paraId="767C3529" w14:textId="203C31CD" w:rsidR="00914482" w:rsidRPr="00EA1577" w:rsidRDefault="009705E8" w:rsidP="00EA1577">
      <w:pPr>
        <w:pStyle w:val="Nguon"/>
        <w:spacing w:before="120"/>
        <w:rPr>
          <w:rFonts w:eastAsia="Calibri"/>
        </w:rPr>
      </w:pPr>
      <w:r w:rsidRPr="00EA1577">
        <w:rPr>
          <w:rFonts w:eastAsia="Calibri"/>
        </w:rPr>
        <w:t>Source: The researcher’s data analysis</w:t>
      </w:r>
    </w:p>
    <w:p w14:paraId="4D6E0898" w14:textId="4CD56905" w:rsidR="00316B63" w:rsidRPr="00EA1577" w:rsidRDefault="00316B63" w:rsidP="00EA1577">
      <w:pPr>
        <w:pStyle w:val="BodyText"/>
        <w:spacing w:line="252" w:lineRule="auto"/>
        <w:rPr>
          <w:rFonts w:eastAsia="Calibri"/>
        </w:rPr>
      </w:pPr>
      <w:r w:rsidRPr="00EA1577">
        <w:rPr>
          <w:rFonts w:eastAsia="Calibri"/>
          <w:spacing w:val="-5"/>
        </w:rPr>
        <w:t xml:space="preserve">In this paper, we used Interpretive </w:t>
      </w:r>
      <w:r w:rsidR="0096599E" w:rsidRPr="00EA1577">
        <w:rPr>
          <w:rFonts w:eastAsia="Calibri"/>
          <w:spacing w:val="-5"/>
        </w:rPr>
        <w:t xml:space="preserve">Structural </w:t>
      </w:r>
      <w:r w:rsidRPr="00EA1577">
        <w:rPr>
          <w:rFonts w:eastAsia="Calibri"/>
          <w:spacing w:val="-5"/>
        </w:rPr>
        <w:t xml:space="preserve">Modelling (ISM) (Sage, 1977) to investigate </w:t>
      </w:r>
      <w:r w:rsidR="0085052C" w:rsidRPr="00EA1577">
        <w:rPr>
          <w:rFonts w:eastAsia="Calibri"/>
          <w:spacing w:val="-5"/>
        </w:rPr>
        <w:t xml:space="preserve">the </w:t>
      </w:r>
      <w:r w:rsidRPr="00EA1577">
        <w:rPr>
          <w:rFonts w:eastAsia="Calibri"/>
          <w:spacing w:val="-5"/>
        </w:rPr>
        <w:t xml:space="preserve">relationship between factors </w:t>
      </w:r>
      <w:r w:rsidR="0085052C" w:rsidRPr="00EA1577">
        <w:rPr>
          <w:rFonts w:eastAsia="Calibri"/>
          <w:spacing w:val="-5"/>
        </w:rPr>
        <w:t xml:space="preserve">that </w:t>
      </w:r>
      <w:r w:rsidRPr="00EA1577">
        <w:rPr>
          <w:rFonts w:eastAsia="Calibri"/>
          <w:spacing w:val="-5"/>
        </w:rPr>
        <w:t>have been identified as challenging for the implementation of blockchain technologies in the finance sector. Since multiple factors would have a complex relationship to the blockchain technology implementation, ISM would be able to establish some contextual relationship between factors identified in the study by reachable matrix and ISM based model</w:t>
      </w:r>
      <w:r w:rsidRPr="00EA1577">
        <w:rPr>
          <w:rFonts w:eastAsia="Calibri"/>
        </w:rPr>
        <w:t>.</w:t>
      </w:r>
    </w:p>
    <w:p w14:paraId="114C9CFE" w14:textId="5A7D3EC5" w:rsidR="00316B63" w:rsidRPr="00EA1577" w:rsidRDefault="00316B63" w:rsidP="00EA1577">
      <w:pPr>
        <w:pStyle w:val="BodyText"/>
        <w:spacing w:line="252" w:lineRule="auto"/>
        <w:rPr>
          <w:rFonts w:eastAsia="Calibri"/>
        </w:rPr>
      </w:pPr>
      <w:r w:rsidRPr="00EA1577">
        <w:rPr>
          <w:rFonts w:eastAsia="Calibri"/>
        </w:rPr>
        <w:t xml:space="preserve">Table 2 depicts </w:t>
      </w:r>
      <w:r w:rsidR="0085052C" w:rsidRPr="00EA1577">
        <w:rPr>
          <w:rFonts w:eastAsia="Calibri"/>
        </w:rPr>
        <w:t xml:space="preserve">the </w:t>
      </w:r>
      <w:r w:rsidRPr="00EA1577">
        <w:rPr>
          <w:rFonts w:eastAsia="Calibri"/>
        </w:rPr>
        <w:t xml:space="preserve">values of the Structural Self-Interaction Matrix (SSIM) which reflects the pair-wise relationship of the factors that were selected for the study. The following coding was used in developing SSIM: </w:t>
      </w:r>
      <m:oMath>
        <m:r>
          <w:rPr>
            <w:rFonts w:ascii="Cambria Math" w:eastAsia="Calibri" w:hAnsi="Cambria Math"/>
          </w:rPr>
          <m:t>V</m:t>
        </m:r>
      </m:oMath>
      <w:r w:rsidRPr="00EA1577">
        <w:rPr>
          <w:rFonts w:eastAsia="Calibri"/>
        </w:rPr>
        <w:t xml:space="preserve"> if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i</m:t>
            </m:r>
          </m:sub>
        </m:sSub>
      </m:oMath>
      <w:r w:rsidRPr="00EA1577">
        <w:rPr>
          <w:rFonts w:eastAsia="Calibri"/>
        </w:rPr>
        <w:t xml:space="preserve"> influence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j</m:t>
            </m:r>
          </m:sub>
        </m:sSub>
      </m:oMath>
      <w:r w:rsidRPr="00EA1577">
        <w:rPr>
          <w:rFonts w:eastAsia="Calibri"/>
        </w:rPr>
        <w:t xml:space="preserve">, </w:t>
      </w:r>
      <m:oMath>
        <m:r>
          <w:rPr>
            <w:rFonts w:ascii="Cambria Math" w:eastAsia="Calibri" w:hAnsi="Cambria Math"/>
          </w:rPr>
          <m:t>A</m:t>
        </m:r>
      </m:oMath>
      <w:r w:rsidRPr="00EA1577">
        <w:rPr>
          <w:rFonts w:eastAsia="Calibri"/>
        </w:rPr>
        <w:t xml:space="preserve"> if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j</m:t>
            </m:r>
          </m:sub>
        </m:sSub>
      </m:oMath>
      <w:r w:rsidRPr="00EA1577">
        <w:rPr>
          <w:rFonts w:eastAsia="Calibri"/>
        </w:rPr>
        <w:t xml:space="preserve"> influences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i</m:t>
            </m:r>
          </m:sub>
        </m:sSub>
      </m:oMath>
      <w:r w:rsidRPr="00EA1577">
        <w:rPr>
          <w:rFonts w:eastAsia="Calibri"/>
        </w:rPr>
        <w:t xml:space="preserve">, </w:t>
      </w:r>
      <m:oMath>
        <m:r>
          <w:rPr>
            <w:rFonts w:ascii="Cambria Math" w:eastAsia="Calibri" w:hAnsi="Cambria Math"/>
          </w:rPr>
          <m:t>X</m:t>
        </m:r>
      </m:oMath>
      <w:r w:rsidRPr="00EA1577">
        <w:rPr>
          <w:rFonts w:eastAsia="Calibri"/>
        </w:rPr>
        <w:t xml:space="preserve"> if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j</m:t>
            </m:r>
          </m:sub>
        </m:sSub>
      </m:oMath>
      <w:r w:rsidRPr="00EA1577">
        <w:rPr>
          <w:rFonts w:eastAsia="Calibri"/>
        </w:rPr>
        <w:t xml:space="preserve"> and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i</m:t>
            </m:r>
          </m:sub>
        </m:sSub>
      </m:oMath>
      <w:r w:rsidRPr="00EA1577">
        <w:rPr>
          <w:rFonts w:eastAsia="Calibri"/>
        </w:rPr>
        <w:t xml:space="preserve"> complement each other and </w:t>
      </w:r>
      <m:oMath>
        <m:r>
          <w:rPr>
            <w:rFonts w:ascii="Cambria Math" w:eastAsia="Calibri" w:hAnsi="Cambria Math"/>
          </w:rPr>
          <m:t>O</m:t>
        </m:r>
      </m:oMath>
      <w:r w:rsidRPr="00EA1577">
        <w:rPr>
          <w:rFonts w:eastAsia="Calibri"/>
        </w:rPr>
        <w:t xml:space="preserve"> if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j</m:t>
            </m:r>
          </m:sub>
        </m:sSub>
      </m:oMath>
      <w:r w:rsidRPr="00EA1577">
        <w:rPr>
          <w:rFonts w:eastAsia="Calibri"/>
        </w:rPr>
        <w:t xml:space="preserve"> and the factor </w:t>
      </w: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i</m:t>
            </m:r>
          </m:sub>
        </m:sSub>
      </m:oMath>
      <w:r w:rsidRPr="00EA1577">
        <w:rPr>
          <w:rFonts w:eastAsia="Calibri"/>
        </w:rPr>
        <w:t xml:space="preserve"> unrelated.</w:t>
      </w:r>
    </w:p>
    <w:p w14:paraId="0E774392" w14:textId="322ACB3F" w:rsidR="00316B63" w:rsidRPr="00EA1577" w:rsidRDefault="00316B63" w:rsidP="00EA1577">
      <w:pPr>
        <w:pStyle w:val="BodyText"/>
        <w:spacing w:line="252" w:lineRule="auto"/>
        <w:rPr>
          <w:rFonts w:eastAsia="Calibri"/>
        </w:rPr>
      </w:pPr>
      <w:r w:rsidRPr="00EA1577">
        <w:rPr>
          <w:rFonts w:eastAsia="Calibri"/>
        </w:rPr>
        <w:t xml:space="preserve">Initial Reachability Matrix was then developed </w:t>
      </w:r>
      <w:r w:rsidR="0085052C" w:rsidRPr="00EA1577">
        <w:rPr>
          <w:rFonts w:eastAsia="Calibri"/>
        </w:rPr>
        <w:t xml:space="preserve">from </w:t>
      </w:r>
      <w:r w:rsidRPr="00EA1577">
        <w:rPr>
          <w:rFonts w:eastAsia="Calibri"/>
        </w:rPr>
        <w:t xml:space="preserve">SSIM using the following coding for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oMath>
      <w:r w:rsidRPr="00EA1577">
        <w:rPr>
          <w:rFonts w:eastAsia="MS Mincho"/>
        </w:rPr>
        <w:t xml:space="preserve"> where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oMath>
      <w:r w:rsidRPr="00EA1577">
        <w:rPr>
          <w:rFonts w:eastAsia="MS Mincho"/>
        </w:rPr>
        <w:t xml:space="preserve"> is the (</w:t>
      </w:r>
      <m:oMath>
        <m:r>
          <w:rPr>
            <w:rFonts w:ascii="Cambria Math" w:eastAsia="MS Mincho" w:hAnsi="Cambria Math"/>
          </w:rPr>
          <m:t>i,j)</m:t>
        </m:r>
      </m:oMath>
      <w:r w:rsidRPr="00EA1577">
        <w:rPr>
          <w:rFonts w:eastAsia="MS Mincho"/>
        </w:rPr>
        <w:t xml:space="preserve"> element of the matrix: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=1</m:t>
        </m:r>
      </m:oMath>
      <w:r w:rsidRPr="00EA1577">
        <w:rPr>
          <w:rFonts w:eastAsia="MS Mincho"/>
        </w:rPr>
        <w:t xml:space="preserve"> for (</w:t>
      </w:r>
      <m:oMath>
        <m:r>
          <w:rPr>
            <w:rFonts w:ascii="Cambria Math" w:eastAsia="MS Mincho" w:hAnsi="Cambria Math"/>
          </w:rPr>
          <m:t>i,j)</m:t>
        </m:r>
      </m:oMath>
      <w:r w:rsidRPr="00EA1577">
        <w:rPr>
          <w:rFonts w:eastAsia="MS Mincho"/>
        </w:rPr>
        <w:t xml:space="preserve"> element and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=0</m:t>
        </m:r>
      </m:oMath>
      <w:r w:rsidRPr="00EA1577">
        <w:rPr>
          <w:rFonts w:eastAsia="MS Mincho"/>
        </w:rPr>
        <w:t xml:space="preserve">  for (</w:t>
      </w:r>
      <m:oMath>
        <m:r>
          <w:rPr>
            <w:rFonts w:ascii="Cambria Math" w:eastAsia="MS Mincho" w:hAnsi="Cambria Math"/>
          </w:rPr>
          <m:t>j,i)</m:t>
        </m:r>
      </m:oMath>
      <w:r w:rsidRPr="00EA1577">
        <w:rPr>
          <w:rFonts w:eastAsia="MS Mincho"/>
        </w:rPr>
        <w:t xml:space="preserve"> element if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=V</m:t>
        </m:r>
      </m:oMath>
      <w:r w:rsidRPr="00EA1577">
        <w:rPr>
          <w:rFonts w:eastAsia="MS Mincho"/>
        </w:rPr>
        <w:t xml:space="preserve">,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=0</m:t>
        </m:r>
      </m:oMath>
      <w:r w:rsidRPr="00EA1577">
        <w:rPr>
          <w:rFonts w:eastAsia="MS Mincho"/>
        </w:rPr>
        <w:t xml:space="preserve"> for (</w:t>
      </w:r>
      <m:oMath>
        <m:r>
          <w:rPr>
            <w:rFonts w:ascii="Cambria Math" w:eastAsia="MS Mincho" w:hAnsi="Cambria Math"/>
          </w:rPr>
          <m:t>i,j)</m:t>
        </m:r>
      </m:oMath>
      <w:r w:rsidRPr="00EA1577">
        <w:rPr>
          <w:rFonts w:eastAsia="MS Mincho"/>
        </w:rPr>
        <w:t xml:space="preserve"> element and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=1</m:t>
        </m:r>
      </m:oMath>
      <w:r w:rsidRPr="00EA1577">
        <w:rPr>
          <w:rFonts w:eastAsia="MS Mincho"/>
        </w:rPr>
        <w:t xml:space="preserve">  for (</w:t>
      </w:r>
      <m:oMath>
        <m:r>
          <w:rPr>
            <w:rFonts w:ascii="Cambria Math" w:eastAsia="MS Mincho" w:hAnsi="Cambria Math"/>
          </w:rPr>
          <m:t>j,i)</m:t>
        </m:r>
      </m:oMath>
      <w:r w:rsidRPr="00EA1577">
        <w:rPr>
          <w:rFonts w:eastAsia="MS Mincho"/>
        </w:rPr>
        <w:t xml:space="preserve"> element  if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=A</m:t>
        </m:r>
      </m:oMath>
      <w:r w:rsidRPr="00EA1577">
        <w:rPr>
          <w:rFonts w:eastAsia="MS Mincho"/>
        </w:rPr>
        <w:t xml:space="preserve">,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 xml:space="preserve">= </m:t>
        </m:r>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j,i</m:t>
            </m:r>
          </m:sub>
        </m:sSub>
        <m:r>
          <w:rPr>
            <w:rFonts w:ascii="Cambria Math" w:eastAsia="Calibri" w:hAnsi="Cambria Math"/>
          </w:rPr>
          <m:t>=1</m:t>
        </m:r>
      </m:oMath>
      <w:r w:rsidRPr="00EA1577">
        <w:rPr>
          <w:rFonts w:eastAsia="MS Mincho"/>
        </w:rPr>
        <w:t xml:space="preserve"> for (</w:t>
      </w:r>
      <m:oMath>
        <m:r>
          <w:rPr>
            <w:rFonts w:ascii="Cambria Math" w:eastAsia="MS Mincho" w:hAnsi="Cambria Math"/>
          </w:rPr>
          <m:t>i,j)</m:t>
        </m:r>
      </m:oMath>
      <w:r w:rsidRPr="00EA1577">
        <w:rPr>
          <w:rFonts w:eastAsia="MS Mincho"/>
        </w:rPr>
        <w:t xml:space="preserve"> element and  (</w:t>
      </w:r>
      <m:oMath>
        <m:r>
          <w:rPr>
            <w:rFonts w:ascii="Cambria Math" w:eastAsia="MS Mincho" w:hAnsi="Cambria Math"/>
          </w:rPr>
          <m:t>j,i)</m:t>
        </m:r>
      </m:oMath>
      <w:r w:rsidRPr="00EA1577">
        <w:rPr>
          <w:rFonts w:eastAsia="MS Mincho"/>
        </w:rPr>
        <w:t xml:space="preserve"> element if </w:t>
      </w:r>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i,j</m:t>
            </m:r>
          </m:sub>
        </m:sSub>
        <m:r>
          <w:rPr>
            <w:rFonts w:ascii="Cambria Math" w:eastAsia="Calibri" w:hAnsi="Cambria Math"/>
          </w:rPr>
          <m:t>=X</m:t>
        </m:r>
      </m:oMath>
      <w:r w:rsidRPr="00EA1577">
        <w:rPr>
          <w:rFonts w:eastAsia="MS Mincho"/>
        </w:rPr>
        <w:t xml:space="preserve">,  and </w:t>
      </w:r>
    </w:p>
    <w:p w14:paraId="7F750518" w14:textId="132B800F" w:rsidR="00316B63" w:rsidRPr="00EA1577" w:rsidRDefault="0048628A" w:rsidP="00EA1577">
      <w:pPr>
        <w:adjustRightInd w:val="0"/>
        <w:spacing w:line="252" w:lineRule="auto"/>
        <w:rPr>
          <w:rFonts w:eastAsia="Calibri"/>
          <w:sz w:val="24"/>
          <w:szCs w:val="24"/>
        </w:rPr>
      </w:pPr>
      <m:oMath>
        <m:sSub>
          <m:sSubPr>
            <m:ctrlPr>
              <w:rPr>
                <w:rFonts w:ascii="Cambria Math" w:eastAsia="Calibri" w:hAnsi="Cambria Math"/>
                <w:i/>
                <w:sz w:val="24"/>
                <w:szCs w:val="24"/>
              </w:rPr>
            </m:ctrlPr>
          </m:sSubPr>
          <m:e>
            <m:r>
              <w:rPr>
                <w:rFonts w:ascii="Cambria Math" w:eastAsia="Calibri" w:hAnsi="Cambria Math"/>
                <w:sz w:val="24"/>
                <w:szCs w:val="24"/>
              </w:rPr>
              <m:t>a</m:t>
            </m:r>
          </m:e>
          <m:sub>
            <m:r>
              <w:rPr>
                <w:rFonts w:ascii="Cambria Math" w:eastAsia="Calibri" w:hAnsi="Cambria Math"/>
                <w:sz w:val="24"/>
                <w:szCs w:val="24"/>
              </w:rPr>
              <m:t>i,j</m:t>
            </m:r>
          </m:sub>
        </m:sSub>
        <m:r>
          <w:rPr>
            <w:rFonts w:ascii="Cambria Math" w:eastAsia="Calibri" w:hAnsi="Cambria Math"/>
            <w:sz w:val="24"/>
            <w:szCs w:val="24"/>
          </w:rPr>
          <m:t xml:space="preserve">= </m:t>
        </m:r>
        <m:sSub>
          <m:sSubPr>
            <m:ctrlPr>
              <w:rPr>
                <w:rFonts w:ascii="Cambria Math" w:eastAsia="Calibri" w:hAnsi="Cambria Math"/>
                <w:i/>
                <w:sz w:val="24"/>
                <w:szCs w:val="24"/>
              </w:rPr>
            </m:ctrlPr>
          </m:sSubPr>
          <m:e>
            <m:r>
              <w:rPr>
                <w:rFonts w:ascii="Cambria Math" w:eastAsia="Calibri" w:hAnsi="Cambria Math"/>
                <w:sz w:val="24"/>
                <w:szCs w:val="24"/>
              </w:rPr>
              <m:t>a</m:t>
            </m:r>
          </m:e>
          <m:sub>
            <m:r>
              <w:rPr>
                <w:rFonts w:ascii="Cambria Math" w:eastAsia="Calibri" w:hAnsi="Cambria Math"/>
                <w:sz w:val="24"/>
                <w:szCs w:val="24"/>
              </w:rPr>
              <m:t>j,i</m:t>
            </m:r>
          </m:sub>
        </m:sSub>
        <m:r>
          <w:rPr>
            <w:rFonts w:ascii="Cambria Math" w:eastAsia="Calibri" w:hAnsi="Cambria Math"/>
            <w:sz w:val="24"/>
            <w:szCs w:val="24"/>
          </w:rPr>
          <m:t>=o</m:t>
        </m:r>
      </m:oMath>
      <w:r w:rsidR="00316B63" w:rsidRPr="00EA1577">
        <w:rPr>
          <w:rFonts w:eastAsia="MS Mincho"/>
          <w:sz w:val="24"/>
          <w:szCs w:val="24"/>
        </w:rPr>
        <w:t xml:space="preserve"> for (</w:t>
      </w:r>
      <m:oMath>
        <m:r>
          <w:rPr>
            <w:rFonts w:ascii="Cambria Math" w:eastAsia="MS Mincho" w:hAnsi="Cambria Math"/>
            <w:sz w:val="24"/>
            <w:szCs w:val="24"/>
          </w:rPr>
          <m:t>i,j)</m:t>
        </m:r>
      </m:oMath>
      <w:r w:rsidR="00316B63" w:rsidRPr="00EA1577">
        <w:rPr>
          <w:rFonts w:eastAsia="MS Mincho"/>
          <w:sz w:val="24"/>
          <w:szCs w:val="24"/>
        </w:rPr>
        <w:t xml:space="preserve"> element and (</w:t>
      </w:r>
      <m:oMath>
        <m:r>
          <w:rPr>
            <w:rFonts w:ascii="Cambria Math" w:eastAsia="MS Mincho" w:hAnsi="Cambria Math"/>
            <w:sz w:val="24"/>
            <w:szCs w:val="24"/>
          </w:rPr>
          <m:t>j,i)</m:t>
        </m:r>
      </m:oMath>
      <w:r w:rsidR="00316B63" w:rsidRPr="00EA1577">
        <w:rPr>
          <w:rFonts w:eastAsia="MS Mincho"/>
          <w:sz w:val="24"/>
          <w:szCs w:val="24"/>
        </w:rPr>
        <w:t xml:space="preserve"> element if </w:t>
      </w:r>
      <m:oMath>
        <m:sSub>
          <m:sSubPr>
            <m:ctrlPr>
              <w:rPr>
                <w:rFonts w:ascii="Cambria Math" w:eastAsia="Calibri" w:hAnsi="Cambria Math"/>
                <w:i/>
                <w:sz w:val="24"/>
                <w:szCs w:val="24"/>
              </w:rPr>
            </m:ctrlPr>
          </m:sSubPr>
          <m:e>
            <m:r>
              <w:rPr>
                <w:rFonts w:ascii="Cambria Math" w:eastAsia="Calibri" w:hAnsi="Cambria Math"/>
                <w:sz w:val="24"/>
                <w:szCs w:val="24"/>
              </w:rPr>
              <m:t>a</m:t>
            </m:r>
          </m:e>
          <m:sub>
            <m:r>
              <w:rPr>
                <w:rFonts w:ascii="Cambria Math" w:eastAsia="Calibri" w:hAnsi="Cambria Math"/>
                <w:sz w:val="24"/>
                <w:szCs w:val="24"/>
              </w:rPr>
              <m:t>i,j</m:t>
            </m:r>
          </m:sub>
        </m:sSub>
        <m:r>
          <w:rPr>
            <w:rFonts w:ascii="Cambria Math" w:eastAsia="Calibri" w:hAnsi="Cambria Math"/>
            <w:sz w:val="24"/>
            <w:szCs w:val="24"/>
          </w:rPr>
          <m:t>=O</m:t>
        </m:r>
      </m:oMath>
      <w:r w:rsidR="00316B63" w:rsidRPr="00EA1577">
        <w:rPr>
          <w:rFonts w:eastAsia="MS Mincho"/>
          <w:sz w:val="24"/>
          <w:szCs w:val="24"/>
        </w:rPr>
        <w:t>.</w:t>
      </w:r>
    </w:p>
    <w:p w14:paraId="540EEA4D" w14:textId="77777777" w:rsidR="00D41763" w:rsidRPr="00EA1577" w:rsidRDefault="00316B63" w:rsidP="00EA1577">
      <w:pPr>
        <w:pStyle w:val="Bang"/>
        <w:widowControl w:val="0"/>
        <w:rPr>
          <w:rFonts w:eastAsia="MS Mincho"/>
          <w:lang w:eastAsia="ja-JP"/>
        </w:rPr>
      </w:pPr>
      <w:r w:rsidRPr="00EA1577">
        <w:rPr>
          <w:rFonts w:eastAsia="MS Mincho"/>
          <w:bCs/>
          <w:lang w:eastAsia="ja-JP"/>
        </w:rPr>
        <w:lastRenderedPageBreak/>
        <w:t>Table</w:t>
      </w:r>
      <w:r w:rsidRPr="00EA1577">
        <w:rPr>
          <w:rFonts w:eastAsia="MS Mincho"/>
          <w:lang w:eastAsia="ja-JP"/>
        </w:rPr>
        <w:t xml:space="preserve"> </w:t>
      </w:r>
      <w:r w:rsidRPr="00EA1577">
        <w:rPr>
          <w:rFonts w:eastAsia="MS Mincho"/>
          <w:bCs/>
          <w:lang w:eastAsia="ja-JP"/>
        </w:rPr>
        <w:t>3</w:t>
      </w:r>
      <w:r w:rsidR="00D41763" w:rsidRPr="00EA1577">
        <w:rPr>
          <w:rFonts w:eastAsia="MS Mincho"/>
          <w:lang w:eastAsia="ja-JP"/>
        </w:rPr>
        <w:t xml:space="preserve"> </w:t>
      </w:r>
    </w:p>
    <w:p w14:paraId="180343CC" w14:textId="636D4693" w:rsidR="00316B63" w:rsidRPr="00EA1577" w:rsidRDefault="00316B63" w:rsidP="00EA1577">
      <w:pPr>
        <w:pStyle w:val="Tnbng"/>
        <w:rPr>
          <w:rFonts w:eastAsia="MS Mincho"/>
          <w:lang w:eastAsia="ja-JP"/>
        </w:rPr>
      </w:pPr>
      <w:r w:rsidRPr="00EA1577">
        <w:rPr>
          <w:rFonts w:eastAsia="MS Mincho"/>
          <w:lang w:eastAsia="ja-JP"/>
        </w:rPr>
        <w:t xml:space="preserve">Initial </w:t>
      </w:r>
      <w:r w:rsidR="0096599E" w:rsidRPr="00EA1577">
        <w:rPr>
          <w:rFonts w:eastAsia="MS Mincho"/>
          <w:lang w:eastAsia="ja-JP"/>
        </w:rPr>
        <w:t xml:space="preserve">reachability matrix for factors influencing implementation of blockchain technology in </w:t>
      </w:r>
      <w:r w:rsidR="0085052C" w:rsidRPr="00EA1577">
        <w:rPr>
          <w:rFonts w:eastAsia="MS Mincho"/>
          <w:lang w:eastAsia="ja-JP"/>
        </w:rPr>
        <w:t xml:space="preserve">the </w:t>
      </w:r>
      <w:r w:rsidR="0096599E" w:rsidRPr="00EA1577">
        <w:rPr>
          <w:rFonts w:eastAsia="MS Mincho"/>
          <w:lang w:eastAsia="ja-JP"/>
        </w:rPr>
        <w:t>finance sector</w:t>
      </w:r>
    </w:p>
    <w:tbl>
      <w:tblPr>
        <w:tblStyle w:val="TableGrid4"/>
        <w:tblW w:w="9384" w:type="dxa"/>
        <w:tblInd w:w="-34" w:type="dxa"/>
        <w:tblLayout w:type="fixed"/>
        <w:tblLook w:val="04A0" w:firstRow="1" w:lastRow="0" w:firstColumn="1" w:lastColumn="0" w:noHBand="0" w:noVBand="1"/>
      </w:tblPr>
      <w:tblGrid>
        <w:gridCol w:w="640"/>
        <w:gridCol w:w="489"/>
        <w:gridCol w:w="552"/>
        <w:gridCol w:w="560"/>
        <w:gridCol w:w="560"/>
        <w:gridCol w:w="560"/>
        <w:gridCol w:w="560"/>
        <w:gridCol w:w="560"/>
        <w:gridCol w:w="560"/>
        <w:gridCol w:w="560"/>
        <w:gridCol w:w="700"/>
        <w:gridCol w:w="701"/>
        <w:gridCol w:w="701"/>
        <w:gridCol w:w="701"/>
        <w:gridCol w:w="980"/>
      </w:tblGrid>
      <w:tr w:rsidR="00EA1577" w:rsidRPr="00EA1577" w14:paraId="1D1E5018" w14:textId="77777777" w:rsidTr="0096599E">
        <w:trPr>
          <w:trHeight w:val="417"/>
          <w:tblHeader/>
        </w:trPr>
        <w:tc>
          <w:tcPr>
            <w:tcW w:w="640" w:type="dxa"/>
            <w:vAlign w:val="center"/>
          </w:tcPr>
          <w:p w14:paraId="504CBA2E" w14:textId="77777777" w:rsidR="00316B63" w:rsidRPr="00EA1577" w:rsidRDefault="00316B63" w:rsidP="00EA1577">
            <w:pPr>
              <w:widowControl w:val="0"/>
              <w:spacing w:before="60" w:after="60"/>
              <w:jc w:val="center"/>
              <w:rPr>
                <w:rFonts w:eastAsia="Calibri"/>
              </w:rPr>
            </w:pPr>
          </w:p>
        </w:tc>
        <w:tc>
          <w:tcPr>
            <w:tcW w:w="489" w:type="dxa"/>
            <w:vAlign w:val="center"/>
          </w:tcPr>
          <w:p w14:paraId="2A8F6515" w14:textId="77777777" w:rsidR="00316B63" w:rsidRPr="00EA1577" w:rsidRDefault="00316B63" w:rsidP="00EA1577">
            <w:pPr>
              <w:widowControl w:val="0"/>
              <w:spacing w:before="60" w:after="60"/>
              <w:jc w:val="center"/>
              <w:rPr>
                <w:rFonts w:eastAsia="Calibri"/>
                <w:b/>
              </w:rPr>
            </w:pPr>
            <w:r w:rsidRPr="00EA1577">
              <w:rPr>
                <w:rFonts w:eastAsia="Calibri"/>
                <w:b/>
              </w:rPr>
              <w:t>C1</w:t>
            </w:r>
          </w:p>
        </w:tc>
        <w:tc>
          <w:tcPr>
            <w:tcW w:w="552" w:type="dxa"/>
            <w:vAlign w:val="center"/>
          </w:tcPr>
          <w:p w14:paraId="5A259F75" w14:textId="77777777" w:rsidR="00316B63" w:rsidRPr="00EA1577" w:rsidRDefault="00316B63" w:rsidP="00EA1577">
            <w:pPr>
              <w:widowControl w:val="0"/>
              <w:spacing w:before="60" w:after="60"/>
              <w:jc w:val="center"/>
              <w:rPr>
                <w:rFonts w:eastAsia="Calibri"/>
                <w:b/>
              </w:rPr>
            </w:pPr>
            <w:r w:rsidRPr="00EA1577">
              <w:rPr>
                <w:rFonts w:eastAsia="Calibri"/>
                <w:b/>
              </w:rPr>
              <w:t>C2</w:t>
            </w:r>
          </w:p>
        </w:tc>
        <w:tc>
          <w:tcPr>
            <w:tcW w:w="560" w:type="dxa"/>
            <w:vAlign w:val="center"/>
          </w:tcPr>
          <w:p w14:paraId="70633A9F" w14:textId="77777777" w:rsidR="00316B63" w:rsidRPr="00EA1577" w:rsidRDefault="00316B63" w:rsidP="00EA1577">
            <w:pPr>
              <w:widowControl w:val="0"/>
              <w:spacing w:before="60" w:after="60"/>
              <w:jc w:val="center"/>
              <w:rPr>
                <w:rFonts w:eastAsia="Calibri"/>
                <w:b/>
              </w:rPr>
            </w:pPr>
            <w:r w:rsidRPr="00EA1577">
              <w:rPr>
                <w:rFonts w:eastAsia="Calibri"/>
                <w:b/>
              </w:rPr>
              <w:t>C3</w:t>
            </w:r>
          </w:p>
        </w:tc>
        <w:tc>
          <w:tcPr>
            <w:tcW w:w="560" w:type="dxa"/>
            <w:vAlign w:val="center"/>
          </w:tcPr>
          <w:p w14:paraId="29CCCDEA" w14:textId="77777777" w:rsidR="00316B63" w:rsidRPr="00EA1577" w:rsidRDefault="00316B63" w:rsidP="00EA1577">
            <w:pPr>
              <w:widowControl w:val="0"/>
              <w:spacing w:before="60" w:after="60"/>
              <w:jc w:val="center"/>
              <w:rPr>
                <w:rFonts w:eastAsia="Calibri"/>
                <w:b/>
              </w:rPr>
            </w:pPr>
            <w:r w:rsidRPr="00EA1577">
              <w:rPr>
                <w:rFonts w:eastAsia="Calibri"/>
                <w:b/>
              </w:rPr>
              <w:t>C4</w:t>
            </w:r>
          </w:p>
        </w:tc>
        <w:tc>
          <w:tcPr>
            <w:tcW w:w="560" w:type="dxa"/>
            <w:vAlign w:val="center"/>
          </w:tcPr>
          <w:p w14:paraId="31045011" w14:textId="77777777" w:rsidR="00316B63" w:rsidRPr="00EA1577" w:rsidRDefault="00316B63" w:rsidP="00EA1577">
            <w:pPr>
              <w:widowControl w:val="0"/>
              <w:spacing w:before="60" w:after="60"/>
              <w:jc w:val="center"/>
              <w:rPr>
                <w:rFonts w:eastAsia="Calibri"/>
                <w:b/>
              </w:rPr>
            </w:pPr>
            <w:r w:rsidRPr="00EA1577">
              <w:rPr>
                <w:rFonts w:eastAsia="Calibri"/>
                <w:b/>
              </w:rPr>
              <w:t>C5</w:t>
            </w:r>
          </w:p>
        </w:tc>
        <w:tc>
          <w:tcPr>
            <w:tcW w:w="560" w:type="dxa"/>
            <w:vAlign w:val="center"/>
          </w:tcPr>
          <w:p w14:paraId="0D806FA6" w14:textId="77777777" w:rsidR="00316B63" w:rsidRPr="00EA1577" w:rsidRDefault="00316B63" w:rsidP="00EA1577">
            <w:pPr>
              <w:widowControl w:val="0"/>
              <w:spacing w:before="60" w:after="60"/>
              <w:jc w:val="center"/>
              <w:rPr>
                <w:rFonts w:eastAsia="Calibri"/>
                <w:b/>
              </w:rPr>
            </w:pPr>
            <w:r w:rsidRPr="00EA1577">
              <w:rPr>
                <w:rFonts w:eastAsia="Calibri"/>
                <w:b/>
              </w:rPr>
              <w:t>C6</w:t>
            </w:r>
          </w:p>
        </w:tc>
        <w:tc>
          <w:tcPr>
            <w:tcW w:w="560" w:type="dxa"/>
            <w:vAlign w:val="center"/>
          </w:tcPr>
          <w:p w14:paraId="1347F41F" w14:textId="77777777" w:rsidR="00316B63" w:rsidRPr="00EA1577" w:rsidRDefault="00316B63" w:rsidP="00EA1577">
            <w:pPr>
              <w:widowControl w:val="0"/>
              <w:spacing w:before="60" w:after="60"/>
              <w:jc w:val="center"/>
              <w:rPr>
                <w:rFonts w:eastAsia="Calibri"/>
                <w:b/>
              </w:rPr>
            </w:pPr>
            <w:r w:rsidRPr="00EA1577">
              <w:rPr>
                <w:rFonts w:eastAsia="Calibri"/>
                <w:b/>
              </w:rPr>
              <w:t>C7</w:t>
            </w:r>
          </w:p>
        </w:tc>
        <w:tc>
          <w:tcPr>
            <w:tcW w:w="560" w:type="dxa"/>
            <w:vAlign w:val="center"/>
          </w:tcPr>
          <w:p w14:paraId="4A6D014F" w14:textId="77777777" w:rsidR="00316B63" w:rsidRPr="00EA1577" w:rsidRDefault="00316B63" w:rsidP="00EA1577">
            <w:pPr>
              <w:widowControl w:val="0"/>
              <w:spacing w:before="60" w:after="60"/>
              <w:jc w:val="center"/>
              <w:rPr>
                <w:rFonts w:eastAsia="Calibri"/>
                <w:b/>
              </w:rPr>
            </w:pPr>
            <w:r w:rsidRPr="00EA1577">
              <w:rPr>
                <w:rFonts w:eastAsia="Calibri"/>
                <w:b/>
              </w:rPr>
              <w:t>C8</w:t>
            </w:r>
          </w:p>
        </w:tc>
        <w:tc>
          <w:tcPr>
            <w:tcW w:w="560" w:type="dxa"/>
            <w:vAlign w:val="center"/>
          </w:tcPr>
          <w:p w14:paraId="52D80871" w14:textId="77777777" w:rsidR="00316B63" w:rsidRPr="00EA1577" w:rsidRDefault="00316B63" w:rsidP="00EA1577">
            <w:pPr>
              <w:widowControl w:val="0"/>
              <w:spacing w:before="60" w:after="60"/>
              <w:jc w:val="center"/>
              <w:rPr>
                <w:rFonts w:eastAsia="Calibri"/>
                <w:b/>
              </w:rPr>
            </w:pPr>
            <w:r w:rsidRPr="00EA1577">
              <w:rPr>
                <w:rFonts w:eastAsia="Calibri"/>
                <w:b/>
              </w:rPr>
              <w:t>C9</w:t>
            </w:r>
          </w:p>
        </w:tc>
        <w:tc>
          <w:tcPr>
            <w:tcW w:w="700" w:type="dxa"/>
            <w:vAlign w:val="center"/>
          </w:tcPr>
          <w:p w14:paraId="44C8C199" w14:textId="77777777" w:rsidR="00316B63" w:rsidRPr="00EA1577" w:rsidRDefault="00316B63" w:rsidP="00EA1577">
            <w:pPr>
              <w:widowControl w:val="0"/>
              <w:spacing w:before="60" w:after="60"/>
              <w:jc w:val="center"/>
              <w:rPr>
                <w:rFonts w:eastAsia="Calibri"/>
                <w:b/>
              </w:rPr>
            </w:pPr>
            <w:r w:rsidRPr="00EA1577">
              <w:rPr>
                <w:rFonts w:eastAsia="Calibri"/>
                <w:b/>
              </w:rPr>
              <w:t>C10</w:t>
            </w:r>
          </w:p>
        </w:tc>
        <w:tc>
          <w:tcPr>
            <w:tcW w:w="701" w:type="dxa"/>
            <w:vAlign w:val="center"/>
          </w:tcPr>
          <w:p w14:paraId="64B7EFA9" w14:textId="77777777" w:rsidR="00316B63" w:rsidRPr="00EA1577" w:rsidRDefault="00316B63" w:rsidP="00EA1577">
            <w:pPr>
              <w:widowControl w:val="0"/>
              <w:spacing w:before="60" w:after="60"/>
              <w:jc w:val="center"/>
              <w:rPr>
                <w:rFonts w:eastAsia="Calibri"/>
                <w:b/>
              </w:rPr>
            </w:pPr>
            <w:r w:rsidRPr="00EA1577">
              <w:rPr>
                <w:rFonts w:eastAsia="Calibri"/>
                <w:b/>
              </w:rPr>
              <w:t>C11</w:t>
            </w:r>
          </w:p>
        </w:tc>
        <w:tc>
          <w:tcPr>
            <w:tcW w:w="701" w:type="dxa"/>
            <w:vAlign w:val="center"/>
          </w:tcPr>
          <w:p w14:paraId="7F720181" w14:textId="77777777" w:rsidR="00316B63" w:rsidRPr="00EA1577" w:rsidRDefault="00316B63" w:rsidP="00EA1577">
            <w:pPr>
              <w:widowControl w:val="0"/>
              <w:spacing w:before="60" w:after="60"/>
              <w:jc w:val="center"/>
              <w:rPr>
                <w:rFonts w:eastAsia="Calibri"/>
                <w:b/>
              </w:rPr>
            </w:pPr>
            <w:r w:rsidRPr="00EA1577">
              <w:rPr>
                <w:rFonts w:eastAsia="Calibri"/>
                <w:b/>
              </w:rPr>
              <w:t>C12</w:t>
            </w:r>
          </w:p>
        </w:tc>
        <w:tc>
          <w:tcPr>
            <w:tcW w:w="701" w:type="dxa"/>
            <w:vAlign w:val="center"/>
          </w:tcPr>
          <w:p w14:paraId="53B0AD45" w14:textId="77777777" w:rsidR="00316B63" w:rsidRPr="00EA1577" w:rsidRDefault="00316B63" w:rsidP="00EA1577">
            <w:pPr>
              <w:widowControl w:val="0"/>
              <w:spacing w:before="60" w:after="60"/>
              <w:jc w:val="center"/>
              <w:rPr>
                <w:rFonts w:eastAsia="Calibri"/>
                <w:b/>
              </w:rPr>
            </w:pPr>
            <w:r w:rsidRPr="00EA1577">
              <w:rPr>
                <w:rFonts w:eastAsia="Calibri"/>
                <w:b/>
              </w:rPr>
              <w:t>C13</w:t>
            </w:r>
          </w:p>
        </w:tc>
        <w:tc>
          <w:tcPr>
            <w:tcW w:w="980" w:type="dxa"/>
            <w:vAlign w:val="center"/>
          </w:tcPr>
          <w:p w14:paraId="3BF41033" w14:textId="77777777" w:rsidR="00316B63" w:rsidRPr="00EA1577" w:rsidRDefault="00316B63" w:rsidP="00EA1577">
            <w:pPr>
              <w:widowControl w:val="0"/>
              <w:spacing w:before="60" w:after="60"/>
              <w:jc w:val="center"/>
              <w:rPr>
                <w:rFonts w:eastAsia="Calibri"/>
                <w:b/>
              </w:rPr>
            </w:pPr>
            <w:r w:rsidRPr="00EA1577">
              <w:rPr>
                <w:rFonts w:eastAsia="Calibri"/>
                <w:b/>
              </w:rPr>
              <w:t>Driving Power</w:t>
            </w:r>
          </w:p>
        </w:tc>
      </w:tr>
      <w:tr w:rsidR="00EA1577" w:rsidRPr="00EA1577" w14:paraId="2D1AA45E" w14:textId="77777777" w:rsidTr="0096599E">
        <w:trPr>
          <w:trHeight w:val="397"/>
        </w:trPr>
        <w:tc>
          <w:tcPr>
            <w:tcW w:w="640" w:type="dxa"/>
            <w:vAlign w:val="center"/>
          </w:tcPr>
          <w:p w14:paraId="2EF35AD9"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C1</w:t>
            </w:r>
          </w:p>
        </w:tc>
        <w:tc>
          <w:tcPr>
            <w:tcW w:w="489" w:type="dxa"/>
            <w:vAlign w:val="center"/>
          </w:tcPr>
          <w:p w14:paraId="48F0FE2A"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60536819"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ACD74EC"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70B8CE1"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5128530D"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1307063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F866CC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330817B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58827FE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0" w:type="dxa"/>
            <w:vAlign w:val="center"/>
          </w:tcPr>
          <w:p w14:paraId="21719224"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1D00450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2E64B7C5"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68EACA1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1256F5A6" w14:textId="77777777" w:rsidR="00316B63" w:rsidRPr="00EA1577" w:rsidRDefault="00316B63" w:rsidP="00EA1577">
            <w:pPr>
              <w:widowControl w:val="0"/>
              <w:spacing w:before="60" w:after="60" w:line="259" w:lineRule="auto"/>
              <w:jc w:val="center"/>
              <w:rPr>
                <w:rFonts w:eastAsia="Calibri"/>
              </w:rPr>
            </w:pPr>
            <w:r w:rsidRPr="00EA1577">
              <w:rPr>
                <w:rFonts w:eastAsia="Calibri"/>
              </w:rPr>
              <w:t>10</w:t>
            </w:r>
          </w:p>
        </w:tc>
      </w:tr>
      <w:tr w:rsidR="00EA1577" w:rsidRPr="00EA1577" w14:paraId="151CF1D6" w14:textId="77777777" w:rsidTr="0096599E">
        <w:trPr>
          <w:trHeight w:val="133"/>
        </w:trPr>
        <w:tc>
          <w:tcPr>
            <w:tcW w:w="640" w:type="dxa"/>
            <w:vAlign w:val="center"/>
          </w:tcPr>
          <w:p w14:paraId="7220736D"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C2</w:t>
            </w:r>
          </w:p>
        </w:tc>
        <w:tc>
          <w:tcPr>
            <w:tcW w:w="489" w:type="dxa"/>
            <w:vAlign w:val="center"/>
          </w:tcPr>
          <w:p w14:paraId="61F90F2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2AC78DC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44961A9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D875897"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C5E801B"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30657130"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3EB40F10"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1CB29D60"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B4C271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0" w:type="dxa"/>
            <w:vAlign w:val="center"/>
          </w:tcPr>
          <w:p w14:paraId="0383A40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6C39374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6A0A6D3E"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2D0DC44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042EDE90" w14:textId="77777777" w:rsidR="00316B63" w:rsidRPr="00EA1577" w:rsidRDefault="00316B63" w:rsidP="00EA1577">
            <w:pPr>
              <w:widowControl w:val="0"/>
              <w:spacing w:before="60" w:after="60" w:line="259" w:lineRule="auto"/>
              <w:jc w:val="center"/>
              <w:rPr>
                <w:rFonts w:eastAsia="Calibri"/>
              </w:rPr>
            </w:pPr>
            <w:r w:rsidRPr="00EA1577">
              <w:rPr>
                <w:rFonts w:eastAsia="Calibri"/>
              </w:rPr>
              <w:t>8</w:t>
            </w:r>
          </w:p>
        </w:tc>
      </w:tr>
      <w:tr w:rsidR="00EA1577" w:rsidRPr="00EA1577" w14:paraId="54FBADF4" w14:textId="77777777" w:rsidTr="0096599E">
        <w:trPr>
          <w:trHeight w:val="181"/>
        </w:trPr>
        <w:tc>
          <w:tcPr>
            <w:tcW w:w="640" w:type="dxa"/>
            <w:vAlign w:val="center"/>
          </w:tcPr>
          <w:p w14:paraId="12766913"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C3</w:t>
            </w:r>
          </w:p>
        </w:tc>
        <w:tc>
          <w:tcPr>
            <w:tcW w:w="489" w:type="dxa"/>
            <w:vAlign w:val="center"/>
          </w:tcPr>
          <w:p w14:paraId="63A9B89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011A9B80"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4CC248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56A28DF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52CF4DA"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18BA2AE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390CECB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FE1C135"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52BDE5D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5A27764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36F11700"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5A0C1DFC"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1DE7353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49F19C08" w14:textId="77777777" w:rsidR="00316B63" w:rsidRPr="00EA1577" w:rsidRDefault="00316B63" w:rsidP="00EA1577">
            <w:pPr>
              <w:widowControl w:val="0"/>
              <w:spacing w:before="60" w:after="60" w:line="259" w:lineRule="auto"/>
              <w:jc w:val="center"/>
              <w:rPr>
                <w:rFonts w:eastAsia="Calibri"/>
              </w:rPr>
            </w:pPr>
            <w:r w:rsidRPr="00EA1577">
              <w:rPr>
                <w:rFonts w:eastAsia="Calibri"/>
              </w:rPr>
              <w:t>7</w:t>
            </w:r>
          </w:p>
        </w:tc>
      </w:tr>
      <w:tr w:rsidR="00EA1577" w:rsidRPr="00EA1577" w14:paraId="69BF1604" w14:textId="77777777" w:rsidTr="00CE391D">
        <w:trPr>
          <w:trHeight w:val="257"/>
        </w:trPr>
        <w:tc>
          <w:tcPr>
            <w:tcW w:w="640" w:type="dxa"/>
            <w:vAlign w:val="center"/>
          </w:tcPr>
          <w:p w14:paraId="564D5BAE"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C4</w:t>
            </w:r>
          </w:p>
        </w:tc>
        <w:tc>
          <w:tcPr>
            <w:tcW w:w="489" w:type="dxa"/>
            <w:vAlign w:val="center"/>
          </w:tcPr>
          <w:p w14:paraId="70C30D95"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05ECF22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6E11D67E"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D5E9F4D"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72122CCE"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E4DC0E4"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7EDAD97"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4294DA1"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3F93CFD0"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24982C7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7CEF8DA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0D1A1C2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3DB5FD8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09CBC7DD" w14:textId="77777777" w:rsidR="00316B63" w:rsidRPr="00EA1577" w:rsidRDefault="00316B63" w:rsidP="00EA1577">
            <w:pPr>
              <w:widowControl w:val="0"/>
              <w:spacing w:before="60" w:after="60" w:line="259" w:lineRule="auto"/>
              <w:jc w:val="center"/>
              <w:rPr>
                <w:rFonts w:eastAsia="Calibri"/>
              </w:rPr>
            </w:pPr>
            <w:r w:rsidRPr="00EA1577">
              <w:rPr>
                <w:rFonts w:eastAsia="Calibri"/>
              </w:rPr>
              <w:t>6</w:t>
            </w:r>
          </w:p>
        </w:tc>
      </w:tr>
      <w:tr w:rsidR="00EA1577" w:rsidRPr="00EA1577" w14:paraId="2AD33935" w14:textId="77777777" w:rsidTr="00CE391D">
        <w:trPr>
          <w:trHeight w:val="176"/>
        </w:trPr>
        <w:tc>
          <w:tcPr>
            <w:tcW w:w="640" w:type="dxa"/>
            <w:vAlign w:val="center"/>
          </w:tcPr>
          <w:p w14:paraId="62BC8226"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C5</w:t>
            </w:r>
          </w:p>
        </w:tc>
        <w:tc>
          <w:tcPr>
            <w:tcW w:w="489" w:type="dxa"/>
            <w:vAlign w:val="center"/>
          </w:tcPr>
          <w:p w14:paraId="74D9DED1"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6545F12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474187D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380503B2"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36B8D2B"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40138BBA"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48E447FF"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8AACAE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B376593"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0" w:type="dxa"/>
            <w:vAlign w:val="center"/>
          </w:tcPr>
          <w:p w14:paraId="274087E7"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71AA780A"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33CC10A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36A74AE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4AF16C44" w14:textId="77777777" w:rsidR="00316B63" w:rsidRPr="00EA1577" w:rsidRDefault="00316B63" w:rsidP="00EA1577">
            <w:pPr>
              <w:widowControl w:val="0"/>
              <w:spacing w:before="60" w:after="60" w:line="259" w:lineRule="auto"/>
              <w:jc w:val="center"/>
              <w:rPr>
                <w:rFonts w:eastAsia="Calibri"/>
              </w:rPr>
            </w:pPr>
            <w:r w:rsidRPr="00EA1577">
              <w:rPr>
                <w:rFonts w:eastAsia="Calibri"/>
              </w:rPr>
              <w:t>9</w:t>
            </w:r>
          </w:p>
        </w:tc>
      </w:tr>
      <w:tr w:rsidR="00EA1577" w:rsidRPr="00EA1577" w14:paraId="5FC2DC6A" w14:textId="77777777" w:rsidTr="00CE391D">
        <w:trPr>
          <w:trHeight w:val="183"/>
        </w:trPr>
        <w:tc>
          <w:tcPr>
            <w:tcW w:w="640" w:type="dxa"/>
            <w:vAlign w:val="center"/>
          </w:tcPr>
          <w:p w14:paraId="04466B31"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C6</w:t>
            </w:r>
          </w:p>
        </w:tc>
        <w:tc>
          <w:tcPr>
            <w:tcW w:w="489" w:type="dxa"/>
            <w:vAlign w:val="center"/>
          </w:tcPr>
          <w:p w14:paraId="1C8AEE7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52" w:type="dxa"/>
            <w:vAlign w:val="center"/>
          </w:tcPr>
          <w:p w14:paraId="18EB703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1B3D1380"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1121D25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598F405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67A39F7E"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B2AA1D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D8F21EC"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71547C1"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066E9C0C"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5C651F3F"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2E6C9824"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17157845"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2DB3A4B7" w14:textId="77777777" w:rsidR="00316B63" w:rsidRPr="00EA1577" w:rsidRDefault="00316B63" w:rsidP="00EA1577">
            <w:pPr>
              <w:widowControl w:val="0"/>
              <w:spacing w:before="60" w:after="60" w:line="259" w:lineRule="auto"/>
              <w:jc w:val="center"/>
              <w:rPr>
                <w:rFonts w:eastAsia="Calibri"/>
              </w:rPr>
            </w:pPr>
            <w:r w:rsidRPr="00EA1577">
              <w:rPr>
                <w:rFonts w:eastAsia="Calibri"/>
              </w:rPr>
              <w:t>4</w:t>
            </w:r>
          </w:p>
        </w:tc>
      </w:tr>
      <w:tr w:rsidR="00EA1577" w:rsidRPr="00EA1577" w14:paraId="10EC82A5" w14:textId="77777777" w:rsidTr="00CE391D">
        <w:trPr>
          <w:trHeight w:val="191"/>
        </w:trPr>
        <w:tc>
          <w:tcPr>
            <w:tcW w:w="640" w:type="dxa"/>
            <w:vAlign w:val="center"/>
          </w:tcPr>
          <w:p w14:paraId="518EC9D7"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C7</w:t>
            </w:r>
          </w:p>
        </w:tc>
        <w:tc>
          <w:tcPr>
            <w:tcW w:w="489" w:type="dxa"/>
            <w:vAlign w:val="center"/>
          </w:tcPr>
          <w:p w14:paraId="6DE21631"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157A54E2"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111717F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DFF9C4D"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121BFE9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7024DFA"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E76645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6EF3FC0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211868A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40733C29"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1FD7CFE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354FB70C"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4E2E10F0"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584CAF43" w14:textId="77777777" w:rsidR="00316B63" w:rsidRPr="00EA1577" w:rsidRDefault="00316B63" w:rsidP="00EA1577">
            <w:pPr>
              <w:widowControl w:val="0"/>
              <w:spacing w:before="60" w:after="60" w:line="259" w:lineRule="auto"/>
              <w:jc w:val="center"/>
              <w:rPr>
                <w:rFonts w:eastAsia="Calibri"/>
              </w:rPr>
            </w:pPr>
            <w:r w:rsidRPr="00EA1577">
              <w:rPr>
                <w:rFonts w:eastAsia="Calibri"/>
              </w:rPr>
              <w:t>7</w:t>
            </w:r>
          </w:p>
        </w:tc>
      </w:tr>
      <w:tr w:rsidR="00EA1577" w:rsidRPr="00EA1577" w14:paraId="641B1216" w14:textId="77777777" w:rsidTr="00CE391D">
        <w:trPr>
          <w:trHeight w:val="111"/>
        </w:trPr>
        <w:tc>
          <w:tcPr>
            <w:tcW w:w="640" w:type="dxa"/>
            <w:vAlign w:val="center"/>
          </w:tcPr>
          <w:p w14:paraId="5C5CBD98"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C8</w:t>
            </w:r>
          </w:p>
        </w:tc>
        <w:tc>
          <w:tcPr>
            <w:tcW w:w="489" w:type="dxa"/>
            <w:vAlign w:val="center"/>
          </w:tcPr>
          <w:p w14:paraId="6CE25F4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52" w:type="dxa"/>
            <w:vAlign w:val="center"/>
          </w:tcPr>
          <w:p w14:paraId="436D6E8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835D4C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2430EF2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4534D44"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0AC7CF9F"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2E74B6CB"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E954DC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50D5C8CC"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0" w:type="dxa"/>
            <w:vAlign w:val="center"/>
          </w:tcPr>
          <w:p w14:paraId="34851D77"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71C83286"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284725C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4C814119"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15AB34F3" w14:textId="77777777" w:rsidR="00316B63" w:rsidRPr="00EA1577" w:rsidRDefault="00316B63" w:rsidP="00EA1577">
            <w:pPr>
              <w:widowControl w:val="0"/>
              <w:spacing w:before="60" w:after="60" w:line="259" w:lineRule="auto"/>
              <w:jc w:val="center"/>
              <w:rPr>
                <w:rFonts w:eastAsia="Calibri"/>
              </w:rPr>
            </w:pPr>
            <w:r w:rsidRPr="00EA1577">
              <w:rPr>
                <w:rFonts w:eastAsia="Calibri"/>
              </w:rPr>
              <w:t>8</w:t>
            </w:r>
          </w:p>
        </w:tc>
      </w:tr>
      <w:tr w:rsidR="00EA1577" w:rsidRPr="00EA1577" w14:paraId="49C097CB" w14:textId="77777777" w:rsidTr="00CE391D">
        <w:trPr>
          <w:trHeight w:val="207"/>
        </w:trPr>
        <w:tc>
          <w:tcPr>
            <w:tcW w:w="640" w:type="dxa"/>
            <w:vAlign w:val="center"/>
          </w:tcPr>
          <w:p w14:paraId="7D91BE97"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C9</w:t>
            </w:r>
          </w:p>
        </w:tc>
        <w:tc>
          <w:tcPr>
            <w:tcW w:w="489" w:type="dxa"/>
            <w:vAlign w:val="center"/>
          </w:tcPr>
          <w:p w14:paraId="5B499692"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52" w:type="dxa"/>
            <w:vAlign w:val="center"/>
          </w:tcPr>
          <w:p w14:paraId="312258A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0DAFAA94"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272FB42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6C1FF5F7"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212BF9D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2F1CA9B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9A7879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2B091827"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0" w:type="dxa"/>
            <w:vAlign w:val="center"/>
          </w:tcPr>
          <w:p w14:paraId="16F04C7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1BB3135B"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3FFA498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7FE36DBF"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52F630F2" w14:textId="77777777" w:rsidR="00316B63" w:rsidRPr="00EA1577" w:rsidRDefault="00316B63" w:rsidP="00EA1577">
            <w:pPr>
              <w:widowControl w:val="0"/>
              <w:spacing w:before="60" w:after="60" w:line="259" w:lineRule="auto"/>
              <w:jc w:val="center"/>
              <w:rPr>
                <w:rFonts w:eastAsia="Calibri"/>
              </w:rPr>
            </w:pPr>
            <w:r w:rsidRPr="00EA1577">
              <w:rPr>
                <w:rFonts w:eastAsia="Calibri"/>
              </w:rPr>
              <w:t>4</w:t>
            </w:r>
          </w:p>
        </w:tc>
      </w:tr>
      <w:tr w:rsidR="00EA1577" w:rsidRPr="00EA1577" w14:paraId="23EE376C" w14:textId="77777777" w:rsidTr="00CE391D">
        <w:trPr>
          <w:trHeight w:val="229"/>
        </w:trPr>
        <w:tc>
          <w:tcPr>
            <w:tcW w:w="640" w:type="dxa"/>
            <w:vAlign w:val="center"/>
          </w:tcPr>
          <w:p w14:paraId="7C8C2574"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C10</w:t>
            </w:r>
          </w:p>
        </w:tc>
        <w:tc>
          <w:tcPr>
            <w:tcW w:w="489" w:type="dxa"/>
            <w:vAlign w:val="center"/>
          </w:tcPr>
          <w:p w14:paraId="2785C3C2"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52" w:type="dxa"/>
            <w:vAlign w:val="center"/>
          </w:tcPr>
          <w:p w14:paraId="51B3C39D"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78644B94"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AB45C09"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43B9512"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6CD2982C"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6624B882"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29C73C0E"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B579CFB"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4B2E365B"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46E80D7C"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4F5A3260"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524B6F0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32EF5DCC" w14:textId="77777777" w:rsidR="00316B63" w:rsidRPr="00EA1577" w:rsidRDefault="00316B63" w:rsidP="00EA1577">
            <w:pPr>
              <w:widowControl w:val="0"/>
              <w:spacing w:before="60" w:after="60" w:line="259" w:lineRule="auto"/>
              <w:jc w:val="center"/>
              <w:rPr>
                <w:rFonts w:eastAsia="Calibri"/>
              </w:rPr>
            </w:pPr>
            <w:r w:rsidRPr="00EA1577">
              <w:rPr>
                <w:rFonts w:eastAsia="Calibri"/>
              </w:rPr>
              <w:t>5</w:t>
            </w:r>
          </w:p>
        </w:tc>
      </w:tr>
      <w:tr w:rsidR="00EA1577" w:rsidRPr="00EA1577" w14:paraId="32057F11" w14:textId="77777777" w:rsidTr="00CE391D">
        <w:trPr>
          <w:trHeight w:val="82"/>
        </w:trPr>
        <w:tc>
          <w:tcPr>
            <w:tcW w:w="640" w:type="dxa"/>
            <w:vAlign w:val="center"/>
          </w:tcPr>
          <w:p w14:paraId="04D0FBAF"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C11</w:t>
            </w:r>
          </w:p>
        </w:tc>
        <w:tc>
          <w:tcPr>
            <w:tcW w:w="489" w:type="dxa"/>
            <w:vAlign w:val="center"/>
          </w:tcPr>
          <w:p w14:paraId="60542D0F"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52" w:type="dxa"/>
            <w:vAlign w:val="center"/>
          </w:tcPr>
          <w:p w14:paraId="1851730A"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07B71144"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151E0DE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D076913"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6056CCCD"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560" w:type="dxa"/>
            <w:vAlign w:val="center"/>
          </w:tcPr>
          <w:p w14:paraId="7CFBB89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FE4D304"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688024C8"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0" w:type="dxa"/>
            <w:vAlign w:val="center"/>
          </w:tcPr>
          <w:p w14:paraId="170FEED1"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59497974"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72C53373"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1253BA97"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3129F76B" w14:textId="77777777" w:rsidR="00316B63" w:rsidRPr="00EA1577" w:rsidRDefault="00316B63" w:rsidP="00EA1577">
            <w:pPr>
              <w:widowControl w:val="0"/>
              <w:spacing w:before="60" w:after="60" w:line="259" w:lineRule="auto"/>
              <w:jc w:val="center"/>
              <w:rPr>
                <w:rFonts w:eastAsia="Calibri"/>
              </w:rPr>
            </w:pPr>
            <w:r w:rsidRPr="00EA1577">
              <w:rPr>
                <w:rFonts w:eastAsia="Calibri"/>
              </w:rPr>
              <w:t>8</w:t>
            </w:r>
          </w:p>
        </w:tc>
      </w:tr>
      <w:tr w:rsidR="00EA1577" w:rsidRPr="00EA1577" w14:paraId="6C09C94E" w14:textId="77777777" w:rsidTr="00CE391D">
        <w:trPr>
          <w:trHeight w:val="104"/>
        </w:trPr>
        <w:tc>
          <w:tcPr>
            <w:tcW w:w="640" w:type="dxa"/>
            <w:vAlign w:val="center"/>
          </w:tcPr>
          <w:p w14:paraId="17E875B0"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C12</w:t>
            </w:r>
          </w:p>
        </w:tc>
        <w:tc>
          <w:tcPr>
            <w:tcW w:w="489" w:type="dxa"/>
            <w:vAlign w:val="center"/>
          </w:tcPr>
          <w:p w14:paraId="4BF7917E"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52" w:type="dxa"/>
            <w:vAlign w:val="center"/>
          </w:tcPr>
          <w:p w14:paraId="73955D3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426345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08B3B9EB"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1F00F9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2192D592"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1918010E"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8ED46B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1BE78A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1328666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0FED6A4B"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22136FCD"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701" w:type="dxa"/>
            <w:vAlign w:val="center"/>
          </w:tcPr>
          <w:p w14:paraId="5EB4D9EC"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5B191364" w14:textId="77777777" w:rsidR="00316B63" w:rsidRPr="00EA1577" w:rsidRDefault="00316B63" w:rsidP="00EA1577">
            <w:pPr>
              <w:widowControl w:val="0"/>
              <w:spacing w:before="60" w:after="60" w:line="259" w:lineRule="auto"/>
              <w:jc w:val="center"/>
              <w:rPr>
                <w:rFonts w:eastAsia="Calibri"/>
              </w:rPr>
            </w:pPr>
            <w:r w:rsidRPr="00EA1577">
              <w:rPr>
                <w:rFonts w:eastAsia="Calibri"/>
              </w:rPr>
              <w:t>3</w:t>
            </w:r>
          </w:p>
        </w:tc>
      </w:tr>
      <w:tr w:rsidR="00EA1577" w:rsidRPr="00EA1577" w14:paraId="2BDCBC81" w14:textId="77777777" w:rsidTr="00CE391D">
        <w:trPr>
          <w:trHeight w:val="98"/>
        </w:trPr>
        <w:tc>
          <w:tcPr>
            <w:tcW w:w="640" w:type="dxa"/>
            <w:vAlign w:val="center"/>
          </w:tcPr>
          <w:p w14:paraId="4E7C9757" w14:textId="77777777" w:rsidR="00316B63" w:rsidRPr="00EA1577" w:rsidRDefault="00316B63" w:rsidP="00EA1577">
            <w:pPr>
              <w:widowControl w:val="0"/>
              <w:spacing w:before="60" w:after="60" w:line="259" w:lineRule="auto"/>
              <w:jc w:val="center"/>
              <w:rPr>
                <w:rFonts w:eastAsia="Calibri"/>
                <w:b/>
              </w:rPr>
            </w:pPr>
            <w:r w:rsidRPr="00EA1577">
              <w:rPr>
                <w:rFonts w:eastAsia="Calibri"/>
                <w:b/>
              </w:rPr>
              <w:t>C13</w:t>
            </w:r>
          </w:p>
        </w:tc>
        <w:tc>
          <w:tcPr>
            <w:tcW w:w="489" w:type="dxa"/>
            <w:vAlign w:val="center"/>
          </w:tcPr>
          <w:p w14:paraId="1CC6D4ED"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52" w:type="dxa"/>
            <w:vAlign w:val="center"/>
          </w:tcPr>
          <w:p w14:paraId="12E3464B"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40C5595"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583C00A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10F20A7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3088647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B836FB6"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7C619FAF"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560" w:type="dxa"/>
            <w:vAlign w:val="center"/>
          </w:tcPr>
          <w:p w14:paraId="48380578"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0" w:type="dxa"/>
            <w:vAlign w:val="center"/>
          </w:tcPr>
          <w:p w14:paraId="2836A10A"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52CCCB4F"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15A064E7" w14:textId="77777777" w:rsidR="00316B63" w:rsidRPr="00EA1577" w:rsidRDefault="00316B63" w:rsidP="00EA1577">
            <w:pPr>
              <w:widowControl w:val="0"/>
              <w:spacing w:before="60" w:after="60" w:line="259" w:lineRule="auto"/>
              <w:jc w:val="center"/>
              <w:rPr>
                <w:rFonts w:eastAsia="Calibri"/>
              </w:rPr>
            </w:pPr>
            <w:r w:rsidRPr="00EA1577">
              <w:rPr>
                <w:rFonts w:eastAsia="Calibri"/>
              </w:rPr>
              <w:t>0</w:t>
            </w:r>
          </w:p>
        </w:tc>
        <w:tc>
          <w:tcPr>
            <w:tcW w:w="701" w:type="dxa"/>
            <w:vAlign w:val="center"/>
          </w:tcPr>
          <w:p w14:paraId="454BA52B"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c>
          <w:tcPr>
            <w:tcW w:w="980" w:type="dxa"/>
            <w:vAlign w:val="center"/>
          </w:tcPr>
          <w:p w14:paraId="020C45C1" w14:textId="77777777" w:rsidR="00316B63" w:rsidRPr="00EA1577" w:rsidRDefault="00316B63" w:rsidP="00EA1577">
            <w:pPr>
              <w:widowControl w:val="0"/>
              <w:spacing w:before="60" w:after="60" w:line="259" w:lineRule="auto"/>
              <w:jc w:val="center"/>
              <w:rPr>
                <w:rFonts w:eastAsia="Calibri"/>
              </w:rPr>
            </w:pPr>
            <w:r w:rsidRPr="00EA1577">
              <w:rPr>
                <w:rFonts w:eastAsia="Calibri"/>
              </w:rPr>
              <w:t>1</w:t>
            </w:r>
          </w:p>
        </w:tc>
      </w:tr>
    </w:tbl>
    <w:p w14:paraId="4E386DF7" w14:textId="4E4448DA" w:rsidR="00316B63" w:rsidRPr="00EA1577" w:rsidRDefault="009705E8" w:rsidP="00EA1577">
      <w:pPr>
        <w:pStyle w:val="Nguon"/>
        <w:spacing w:before="120"/>
        <w:rPr>
          <w:rFonts w:eastAsia="Calibri"/>
        </w:rPr>
      </w:pPr>
      <w:r w:rsidRPr="00EA1577">
        <w:rPr>
          <w:rFonts w:eastAsia="Calibri"/>
        </w:rPr>
        <w:t>Source: The researcher’s data analysis</w:t>
      </w:r>
    </w:p>
    <w:p w14:paraId="16EF242D" w14:textId="2DB3C46A" w:rsidR="009268AC" w:rsidRPr="00EA1577" w:rsidRDefault="00316B63" w:rsidP="00EA1577">
      <w:pPr>
        <w:pStyle w:val="BodyText"/>
        <w:spacing w:line="252" w:lineRule="auto"/>
        <w:rPr>
          <w:rFonts w:eastAsia="MS Mincho"/>
          <w:b/>
          <w:bCs/>
          <w:lang w:eastAsia="ja-JP"/>
        </w:rPr>
      </w:pPr>
      <w:r w:rsidRPr="00EA1577">
        <w:rPr>
          <w:rFonts w:eastAsia="Calibri"/>
        </w:rPr>
        <w:t>In order to construct the hierarchy graph, reachability set, antecedent sets</w:t>
      </w:r>
      <w:r w:rsidR="0085052C" w:rsidRPr="00EA1577">
        <w:rPr>
          <w:rFonts w:eastAsia="Calibri"/>
        </w:rPr>
        <w:t>,</w:t>
      </w:r>
      <w:r w:rsidRPr="00EA1577">
        <w:rPr>
          <w:rFonts w:eastAsia="Calibri"/>
        </w:rPr>
        <w:t xml:space="preserve"> and intersection set were generated for each influencing factor based on the reachability matrix. The reachability set of each identified factor included the factor itself and the other factors which support it and the antecedent set of each factor represents the factor itself and the other factors </w:t>
      </w:r>
      <w:r w:rsidR="0085052C" w:rsidRPr="00EA1577">
        <w:rPr>
          <w:rFonts w:eastAsia="Calibri"/>
        </w:rPr>
        <w:t xml:space="preserve">that </w:t>
      </w:r>
      <w:r w:rsidRPr="00EA1577">
        <w:rPr>
          <w:rFonts w:eastAsia="Calibri"/>
        </w:rPr>
        <w:t>influence it. After completing</w:t>
      </w:r>
      <w:r w:rsidR="0085052C" w:rsidRPr="00EA1577">
        <w:rPr>
          <w:rFonts w:eastAsia="Calibri"/>
        </w:rPr>
        <w:t xml:space="preserve"> the</w:t>
      </w:r>
      <w:r w:rsidRPr="00EA1577">
        <w:rPr>
          <w:rFonts w:eastAsia="Calibri"/>
        </w:rPr>
        <w:t xml:space="preserve"> reachability set and antecedent set,</w:t>
      </w:r>
      <w:r w:rsidR="0085052C" w:rsidRPr="00EA1577">
        <w:rPr>
          <w:rFonts w:eastAsia="Calibri"/>
        </w:rPr>
        <w:t xml:space="preserve"> the</w:t>
      </w:r>
      <w:r w:rsidRPr="00EA1577">
        <w:rPr>
          <w:rFonts w:eastAsia="Calibri"/>
        </w:rPr>
        <w:t xml:space="preserve"> intersection set was found </w:t>
      </w:r>
      <w:r w:rsidR="0085052C" w:rsidRPr="00EA1577">
        <w:rPr>
          <w:rFonts w:eastAsia="Calibri"/>
        </w:rPr>
        <w:t xml:space="preserve">to </w:t>
      </w:r>
      <w:r w:rsidRPr="00EA1577">
        <w:rPr>
          <w:rFonts w:eastAsia="Calibri"/>
        </w:rPr>
        <w:t xml:space="preserve">identify common factors for both </w:t>
      </w:r>
      <w:r w:rsidR="0085052C" w:rsidRPr="00EA1577">
        <w:rPr>
          <w:rFonts w:eastAsia="Calibri"/>
        </w:rPr>
        <w:t xml:space="preserve">the </w:t>
      </w:r>
      <w:r w:rsidRPr="00EA1577">
        <w:rPr>
          <w:rFonts w:eastAsia="Calibri"/>
        </w:rPr>
        <w:t>reachability set and antecedent set. The level hierarchy of factors were then found based on the reachability set and intersection set as depicted in Table 4.</w:t>
      </w:r>
    </w:p>
    <w:p w14:paraId="4BBFEF16" w14:textId="6F4B9182" w:rsidR="00316B63" w:rsidRPr="00EA1577" w:rsidRDefault="00316B63" w:rsidP="00EA1577">
      <w:pPr>
        <w:pStyle w:val="Bang"/>
        <w:widowControl w:val="0"/>
        <w:rPr>
          <w:rFonts w:eastAsia="Calibri"/>
        </w:rPr>
      </w:pPr>
      <w:r w:rsidRPr="00EA1577">
        <w:rPr>
          <w:rFonts w:eastAsia="MS Mincho"/>
          <w:lang w:eastAsia="ja-JP"/>
        </w:rPr>
        <w:t>Table 4</w:t>
      </w:r>
    </w:p>
    <w:p w14:paraId="5404112C" w14:textId="5263BF7E" w:rsidR="00316B63" w:rsidRPr="00EA1577" w:rsidRDefault="00316B63" w:rsidP="00EA1577">
      <w:pPr>
        <w:pStyle w:val="Tnbng"/>
        <w:rPr>
          <w:rFonts w:eastAsia="MS Mincho"/>
          <w:lang w:eastAsia="ja-JP"/>
        </w:rPr>
      </w:pPr>
      <w:r w:rsidRPr="00EA1577">
        <w:rPr>
          <w:rFonts w:eastAsia="MS Mincho"/>
          <w:lang w:eastAsia="ja-JP"/>
        </w:rPr>
        <w:t>Partition of</w:t>
      </w:r>
      <w:r w:rsidR="009705E8" w:rsidRPr="00EA1577">
        <w:rPr>
          <w:rFonts w:eastAsia="MS Mincho"/>
          <w:lang w:eastAsia="ja-JP"/>
        </w:rPr>
        <w:t xml:space="preserve"> reachability matrix and levels</w:t>
      </w:r>
    </w:p>
    <w:tbl>
      <w:tblPr>
        <w:tblStyle w:val="TableGrid4"/>
        <w:tblW w:w="0" w:type="auto"/>
        <w:jc w:val="center"/>
        <w:tblLook w:val="04A0" w:firstRow="1" w:lastRow="0" w:firstColumn="1" w:lastColumn="0" w:noHBand="0" w:noVBand="1"/>
      </w:tblPr>
      <w:tblGrid>
        <w:gridCol w:w="1721"/>
        <w:gridCol w:w="2667"/>
        <w:gridCol w:w="2976"/>
        <w:gridCol w:w="1961"/>
      </w:tblGrid>
      <w:tr w:rsidR="00EA1577" w:rsidRPr="00EA1577" w14:paraId="30BDC98D" w14:textId="77777777" w:rsidTr="00EA1577">
        <w:trPr>
          <w:trHeight w:val="370"/>
          <w:tblHeader/>
          <w:jc w:val="center"/>
        </w:trPr>
        <w:tc>
          <w:tcPr>
            <w:tcW w:w="1721" w:type="dxa"/>
            <w:vAlign w:val="center"/>
          </w:tcPr>
          <w:p w14:paraId="3B1395D5" w14:textId="77777777" w:rsidR="00316B63" w:rsidRPr="00EA1577" w:rsidRDefault="00316B63" w:rsidP="00EA1577">
            <w:pPr>
              <w:widowControl w:val="0"/>
              <w:spacing w:before="60" w:after="60" w:line="259" w:lineRule="auto"/>
              <w:jc w:val="center"/>
              <w:rPr>
                <w:rFonts w:eastAsia="Calibri"/>
                <w:sz w:val="24"/>
                <w:szCs w:val="24"/>
              </w:rPr>
            </w:pPr>
          </w:p>
        </w:tc>
        <w:tc>
          <w:tcPr>
            <w:tcW w:w="2667" w:type="dxa"/>
            <w:vAlign w:val="center"/>
          </w:tcPr>
          <w:p w14:paraId="7967E5D7" w14:textId="77777777" w:rsidR="00316B63" w:rsidRPr="00EA1577" w:rsidRDefault="00316B63" w:rsidP="00EA1577">
            <w:pPr>
              <w:widowControl w:val="0"/>
              <w:spacing w:before="60" w:after="60" w:line="259" w:lineRule="auto"/>
              <w:jc w:val="center"/>
              <w:rPr>
                <w:rFonts w:eastAsia="Calibri"/>
                <w:b/>
                <w:sz w:val="24"/>
                <w:szCs w:val="24"/>
              </w:rPr>
            </w:pPr>
            <w:r w:rsidRPr="00EA1577">
              <w:rPr>
                <w:rFonts w:eastAsia="Calibri"/>
                <w:b/>
                <w:sz w:val="24"/>
                <w:szCs w:val="24"/>
              </w:rPr>
              <w:t>Reachability Set</w:t>
            </w:r>
          </w:p>
        </w:tc>
        <w:tc>
          <w:tcPr>
            <w:tcW w:w="2976" w:type="dxa"/>
            <w:vAlign w:val="center"/>
          </w:tcPr>
          <w:p w14:paraId="21E964AA" w14:textId="77777777" w:rsidR="00316B63" w:rsidRPr="00EA1577" w:rsidRDefault="00316B63" w:rsidP="00EA1577">
            <w:pPr>
              <w:widowControl w:val="0"/>
              <w:spacing w:before="60" w:after="60" w:line="259" w:lineRule="auto"/>
              <w:jc w:val="center"/>
              <w:rPr>
                <w:rFonts w:eastAsia="Calibri"/>
                <w:b/>
                <w:sz w:val="24"/>
                <w:szCs w:val="24"/>
              </w:rPr>
            </w:pPr>
            <w:r w:rsidRPr="00EA1577">
              <w:rPr>
                <w:rFonts w:eastAsia="Calibri"/>
                <w:b/>
                <w:sz w:val="24"/>
                <w:szCs w:val="24"/>
              </w:rPr>
              <w:t>Antecedent Set</w:t>
            </w:r>
          </w:p>
        </w:tc>
        <w:tc>
          <w:tcPr>
            <w:tcW w:w="1961" w:type="dxa"/>
            <w:vAlign w:val="center"/>
          </w:tcPr>
          <w:p w14:paraId="11C79578" w14:textId="77777777" w:rsidR="00316B63" w:rsidRPr="00EA1577" w:rsidRDefault="00316B63" w:rsidP="00EA1577">
            <w:pPr>
              <w:widowControl w:val="0"/>
              <w:spacing w:before="60" w:after="60" w:line="259" w:lineRule="auto"/>
              <w:jc w:val="center"/>
              <w:rPr>
                <w:rFonts w:eastAsia="Calibri"/>
                <w:b/>
                <w:sz w:val="24"/>
                <w:szCs w:val="24"/>
              </w:rPr>
            </w:pPr>
            <w:r w:rsidRPr="00EA1577">
              <w:rPr>
                <w:rFonts w:eastAsia="Calibri"/>
                <w:b/>
                <w:sz w:val="24"/>
                <w:szCs w:val="24"/>
              </w:rPr>
              <w:t>Intersection Set</w:t>
            </w:r>
          </w:p>
        </w:tc>
      </w:tr>
      <w:tr w:rsidR="00EA1577" w:rsidRPr="00EA1577" w14:paraId="21EAE498" w14:textId="77777777" w:rsidTr="00EA1577">
        <w:trPr>
          <w:trHeight w:val="235"/>
          <w:jc w:val="center"/>
        </w:trPr>
        <w:tc>
          <w:tcPr>
            <w:tcW w:w="1721" w:type="dxa"/>
          </w:tcPr>
          <w:p w14:paraId="7BE9FF75"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C1</w:t>
            </w:r>
          </w:p>
        </w:tc>
        <w:tc>
          <w:tcPr>
            <w:tcW w:w="2667" w:type="dxa"/>
          </w:tcPr>
          <w:p w14:paraId="5AFA3885"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1,4,5,6,7,8,9,10,12,13</w:t>
            </w:r>
          </w:p>
        </w:tc>
        <w:tc>
          <w:tcPr>
            <w:tcW w:w="2976" w:type="dxa"/>
          </w:tcPr>
          <w:p w14:paraId="4C571A76"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1,2,3,4,5,7,11</w:t>
            </w:r>
          </w:p>
        </w:tc>
        <w:tc>
          <w:tcPr>
            <w:tcW w:w="1961" w:type="dxa"/>
          </w:tcPr>
          <w:p w14:paraId="449EFA08"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1,4,5,7</w:t>
            </w:r>
          </w:p>
        </w:tc>
      </w:tr>
      <w:tr w:rsidR="00EA1577" w:rsidRPr="00EA1577" w14:paraId="335AD288" w14:textId="77777777" w:rsidTr="00EA1577">
        <w:trPr>
          <w:trHeight w:val="227"/>
          <w:jc w:val="center"/>
        </w:trPr>
        <w:tc>
          <w:tcPr>
            <w:tcW w:w="1721" w:type="dxa"/>
          </w:tcPr>
          <w:p w14:paraId="4B504CF9"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C2</w:t>
            </w:r>
          </w:p>
        </w:tc>
        <w:tc>
          <w:tcPr>
            <w:tcW w:w="2667" w:type="dxa"/>
          </w:tcPr>
          <w:p w14:paraId="62A5B74F"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1,2,5,6,8,9,11,13</w:t>
            </w:r>
          </w:p>
        </w:tc>
        <w:tc>
          <w:tcPr>
            <w:tcW w:w="2976" w:type="dxa"/>
          </w:tcPr>
          <w:p w14:paraId="0A763D26"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2,5,10,11</w:t>
            </w:r>
          </w:p>
        </w:tc>
        <w:tc>
          <w:tcPr>
            <w:tcW w:w="1961" w:type="dxa"/>
          </w:tcPr>
          <w:p w14:paraId="7514A069"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2,5,11</w:t>
            </w:r>
          </w:p>
        </w:tc>
      </w:tr>
      <w:tr w:rsidR="00EA1577" w:rsidRPr="00EA1577" w14:paraId="7377F299" w14:textId="77777777" w:rsidTr="00EA1577">
        <w:trPr>
          <w:trHeight w:val="219"/>
          <w:jc w:val="center"/>
        </w:trPr>
        <w:tc>
          <w:tcPr>
            <w:tcW w:w="1721" w:type="dxa"/>
          </w:tcPr>
          <w:p w14:paraId="3E4B84F2"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C3</w:t>
            </w:r>
          </w:p>
        </w:tc>
        <w:tc>
          <w:tcPr>
            <w:tcW w:w="2667" w:type="dxa"/>
          </w:tcPr>
          <w:p w14:paraId="72381413"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1,3,5,6,8,11,13</w:t>
            </w:r>
          </w:p>
        </w:tc>
        <w:tc>
          <w:tcPr>
            <w:tcW w:w="2976" w:type="dxa"/>
          </w:tcPr>
          <w:p w14:paraId="6C6706C6"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3,5,8,11</w:t>
            </w:r>
          </w:p>
        </w:tc>
        <w:tc>
          <w:tcPr>
            <w:tcW w:w="1961" w:type="dxa"/>
          </w:tcPr>
          <w:p w14:paraId="477BCD18"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3,5,8,11</w:t>
            </w:r>
          </w:p>
        </w:tc>
      </w:tr>
      <w:tr w:rsidR="00EA1577" w:rsidRPr="00EA1577" w14:paraId="541C9D99" w14:textId="77777777" w:rsidTr="00EA1577">
        <w:trPr>
          <w:trHeight w:val="366"/>
          <w:jc w:val="center"/>
        </w:trPr>
        <w:tc>
          <w:tcPr>
            <w:tcW w:w="1721" w:type="dxa"/>
          </w:tcPr>
          <w:p w14:paraId="5BA2D277"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C4</w:t>
            </w:r>
          </w:p>
        </w:tc>
        <w:tc>
          <w:tcPr>
            <w:tcW w:w="2667" w:type="dxa"/>
          </w:tcPr>
          <w:p w14:paraId="1070F4E0"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1,4,7,8,12,13</w:t>
            </w:r>
          </w:p>
        </w:tc>
        <w:tc>
          <w:tcPr>
            <w:tcW w:w="2976" w:type="dxa"/>
          </w:tcPr>
          <w:p w14:paraId="586F0074" w14:textId="3DA71253" w:rsidR="00316B63" w:rsidRPr="00EA1577" w:rsidRDefault="0043386D" w:rsidP="00EA1577">
            <w:pPr>
              <w:widowControl w:val="0"/>
              <w:spacing w:before="60" w:after="60" w:line="259" w:lineRule="auto"/>
              <w:jc w:val="both"/>
              <w:rPr>
                <w:rFonts w:eastAsia="Calibri"/>
                <w:sz w:val="24"/>
                <w:szCs w:val="24"/>
              </w:rPr>
            </w:pPr>
            <w:r>
              <w:rPr>
                <w:rFonts w:eastAsia="Calibri"/>
                <w:sz w:val="24"/>
                <w:szCs w:val="24"/>
              </w:rPr>
              <w:t>1,4,6,7,8</w:t>
            </w:r>
          </w:p>
        </w:tc>
        <w:tc>
          <w:tcPr>
            <w:tcW w:w="1961" w:type="dxa"/>
          </w:tcPr>
          <w:p w14:paraId="35713C2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1,4,7,8</w:t>
            </w:r>
          </w:p>
        </w:tc>
      </w:tr>
      <w:tr w:rsidR="00EA1577" w:rsidRPr="00EA1577" w14:paraId="082E5412" w14:textId="77777777" w:rsidTr="00EA1577">
        <w:trPr>
          <w:trHeight w:val="359"/>
          <w:jc w:val="center"/>
        </w:trPr>
        <w:tc>
          <w:tcPr>
            <w:tcW w:w="1721" w:type="dxa"/>
          </w:tcPr>
          <w:p w14:paraId="68D6C7BA"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C5</w:t>
            </w:r>
          </w:p>
        </w:tc>
        <w:tc>
          <w:tcPr>
            <w:tcW w:w="2667" w:type="dxa"/>
          </w:tcPr>
          <w:p w14:paraId="12B91FE9"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1,2,3,5,6,9,10,11,13</w:t>
            </w:r>
          </w:p>
        </w:tc>
        <w:tc>
          <w:tcPr>
            <w:tcW w:w="2976" w:type="dxa"/>
          </w:tcPr>
          <w:p w14:paraId="6309F25A"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1,2,3,5,9,10,11</w:t>
            </w:r>
          </w:p>
        </w:tc>
        <w:tc>
          <w:tcPr>
            <w:tcW w:w="1961" w:type="dxa"/>
          </w:tcPr>
          <w:p w14:paraId="0FA3563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1,2,3,5,9,10,11</w:t>
            </w:r>
          </w:p>
        </w:tc>
      </w:tr>
      <w:tr w:rsidR="00EA1577" w:rsidRPr="00EA1577" w14:paraId="6B13FC27" w14:textId="77777777" w:rsidTr="00EA1577">
        <w:trPr>
          <w:trHeight w:val="365"/>
          <w:jc w:val="center"/>
        </w:trPr>
        <w:tc>
          <w:tcPr>
            <w:tcW w:w="1721" w:type="dxa"/>
          </w:tcPr>
          <w:p w14:paraId="745BE7D7"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C6</w:t>
            </w:r>
          </w:p>
        </w:tc>
        <w:tc>
          <w:tcPr>
            <w:tcW w:w="2667" w:type="dxa"/>
          </w:tcPr>
          <w:p w14:paraId="04DA10E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4,6,12,13</w:t>
            </w:r>
          </w:p>
        </w:tc>
        <w:tc>
          <w:tcPr>
            <w:tcW w:w="2976" w:type="dxa"/>
          </w:tcPr>
          <w:p w14:paraId="3CC63F43"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1,2,3,5,6,7,8,9,10,11</w:t>
            </w:r>
          </w:p>
        </w:tc>
        <w:tc>
          <w:tcPr>
            <w:tcW w:w="1961" w:type="dxa"/>
          </w:tcPr>
          <w:p w14:paraId="1C75B7AC"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6</w:t>
            </w:r>
          </w:p>
        </w:tc>
      </w:tr>
      <w:tr w:rsidR="00EA1577" w:rsidRPr="00EA1577" w14:paraId="37268610" w14:textId="77777777" w:rsidTr="00EA1577">
        <w:trPr>
          <w:trHeight w:val="357"/>
          <w:jc w:val="center"/>
        </w:trPr>
        <w:tc>
          <w:tcPr>
            <w:tcW w:w="1721" w:type="dxa"/>
          </w:tcPr>
          <w:p w14:paraId="78BD469F"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C7</w:t>
            </w:r>
          </w:p>
        </w:tc>
        <w:tc>
          <w:tcPr>
            <w:tcW w:w="2667" w:type="dxa"/>
          </w:tcPr>
          <w:p w14:paraId="104B35AE"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1,4,6,7,8,12,13</w:t>
            </w:r>
          </w:p>
        </w:tc>
        <w:tc>
          <w:tcPr>
            <w:tcW w:w="2976" w:type="dxa"/>
          </w:tcPr>
          <w:p w14:paraId="305707B0" w14:textId="625F0C91" w:rsidR="00316B63" w:rsidRPr="00EA1577" w:rsidRDefault="0043386D" w:rsidP="00EA1577">
            <w:pPr>
              <w:widowControl w:val="0"/>
              <w:spacing w:before="60" w:after="60" w:line="259" w:lineRule="auto"/>
              <w:jc w:val="both"/>
              <w:rPr>
                <w:rFonts w:eastAsia="Calibri"/>
                <w:sz w:val="24"/>
                <w:szCs w:val="24"/>
              </w:rPr>
            </w:pPr>
            <w:r>
              <w:rPr>
                <w:rFonts w:eastAsia="Calibri"/>
                <w:sz w:val="24"/>
                <w:szCs w:val="24"/>
              </w:rPr>
              <w:t>1,4,7</w:t>
            </w:r>
          </w:p>
        </w:tc>
        <w:tc>
          <w:tcPr>
            <w:tcW w:w="1961" w:type="dxa"/>
          </w:tcPr>
          <w:p w14:paraId="15CEBC9D"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1,4,7</w:t>
            </w:r>
          </w:p>
        </w:tc>
      </w:tr>
      <w:tr w:rsidR="00EA1577" w:rsidRPr="00EA1577" w14:paraId="34731EEB" w14:textId="77777777" w:rsidTr="00EA1577">
        <w:trPr>
          <w:trHeight w:val="363"/>
          <w:jc w:val="center"/>
        </w:trPr>
        <w:tc>
          <w:tcPr>
            <w:tcW w:w="1721" w:type="dxa"/>
          </w:tcPr>
          <w:p w14:paraId="5BF1E209"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lastRenderedPageBreak/>
              <w:t>C8</w:t>
            </w:r>
          </w:p>
        </w:tc>
        <w:tc>
          <w:tcPr>
            <w:tcW w:w="2667" w:type="dxa"/>
          </w:tcPr>
          <w:p w14:paraId="69796562"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3,4,6,8,9,10,11,13</w:t>
            </w:r>
          </w:p>
        </w:tc>
        <w:tc>
          <w:tcPr>
            <w:tcW w:w="2976" w:type="dxa"/>
          </w:tcPr>
          <w:p w14:paraId="713352F1" w14:textId="751F09E1" w:rsidR="00316B63" w:rsidRPr="00EA1577" w:rsidRDefault="0043386D" w:rsidP="00EA1577">
            <w:pPr>
              <w:widowControl w:val="0"/>
              <w:spacing w:before="60" w:after="60" w:line="259" w:lineRule="auto"/>
              <w:jc w:val="both"/>
              <w:rPr>
                <w:rFonts w:eastAsia="Calibri"/>
                <w:sz w:val="24"/>
                <w:szCs w:val="24"/>
              </w:rPr>
            </w:pPr>
            <w:r>
              <w:rPr>
                <w:rFonts w:eastAsia="Calibri"/>
                <w:sz w:val="24"/>
                <w:szCs w:val="24"/>
              </w:rPr>
              <w:t>1,2,3,4,7,8</w:t>
            </w:r>
          </w:p>
        </w:tc>
        <w:tc>
          <w:tcPr>
            <w:tcW w:w="1961" w:type="dxa"/>
          </w:tcPr>
          <w:p w14:paraId="5901C86F"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3,4,8</w:t>
            </w:r>
          </w:p>
        </w:tc>
      </w:tr>
      <w:tr w:rsidR="00EA1577" w:rsidRPr="00EA1577" w14:paraId="6D18FC6F" w14:textId="77777777" w:rsidTr="00EA1577">
        <w:trPr>
          <w:trHeight w:val="355"/>
          <w:jc w:val="center"/>
        </w:trPr>
        <w:tc>
          <w:tcPr>
            <w:tcW w:w="1721" w:type="dxa"/>
          </w:tcPr>
          <w:p w14:paraId="3F75F9FC"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C9</w:t>
            </w:r>
          </w:p>
        </w:tc>
        <w:tc>
          <w:tcPr>
            <w:tcW w:w="2667" w:type="dxa"/>
          </w:tcPr>
          <w:p w14:paraId="2C03FF8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5,6,9,13</w:t>
            </w:r>
          </w:p>
        </w:tc>
        <w:tc>
          <w:tcPr>
            <w:tcW w:w="2976" w:type="dxa"/>
          </w:tcPr>
          <w:p w14:paraId="306DD23A"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1,2,5,8,9,11</w:t>
            </w:r>
          </w:p>
        </w:tc>
        <w:tc>
          <w:tcPr>
            <w:tcW w:w="1961" w:type="dxa"/>
          </w:tcPr>
          <w:p w14:paraId="0026D729" w14:textId="53BAEDF8" w:rsidR="00316B63" w:rsidRPr="00EA1577" w:rsidRDefault="0043386D" w:rsidP="00EA1577">
            <w:pPr>
              <w:widowControl w:val="0"/>
              <w:spacing w:before="60" w:after="60" w:line="259" w:lineRule="auto"/>
              <w:jc w:val="both"/>
              <w:rPr>
                <w:rFonts w:eastAsia="Calibri"/>
                <w:sz w:val="24"/>
                <w:szCs w:val="24"/>
              </w:rPr>
            </w:pPr>
            <w:r>
              <w:rPr>
                <w:rFonts w:eastAsia="Calibri"/>
                <w:sz w:val="24"/>
                <w:szCs w:val="24"/>
              </w:rPr>
              <w:t>5,9</w:t>
            </w:r>
          </w:p>
        </w:tc>
      </w:tr>
      <w:tr w:rsidR="00EA1577" w:rsidRPr="00EA1577" w14:paraId="5CE86887" w14:textId="77777777" w:rsidTr="00EA1577">
        <w:trPr>
          <w:trHeight w:val="347"/>
          <w:jc w:val="center"/>
        </w:trPr>
        <w:tc>
          <w:tcPr>
            <w:tcW w:w="1721" w:type="dxa"/>
          </w:tcPr>
          <w:p w14:paraId="72992589"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C10</w:t>
            </w:r>
          </w:p>
        </w:tc>
        <w:tc>
          <w:tcPr>
            <w:tcW w:w="2667" w:type="dxa"/>
          </w:tcPr>
          <w:p w14:paraId="7841E0B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2,5,6,10,13</w:t>
            </w:r>
          </w:p>
        </w:tc>
        <w:tc>
          <w:tcPr>
            <w:tcW w:w="2976" w:type="dxa"/>
          </w:tcPr>
          <w:p w14:paraId="1255E41C" w14:textId="01816DDA" w:rsidR="00316B63" w:rsidRPr="00EA1577" w:rsidRDefault="0043386D" w:rsidP="00EA1577">
            <w:pPr>
              <w:widowControl w:val="0"/>
              <w:spacing w:before="60" w:after="60" w:line="259" w:lineRule="auto"/>
              <w:jc w:val="both"/>
              <w:rPr>
                <w:rFonts w:eastAsia="Calibri"/>
                <w:sz w:val="24"/>
                <w:szCs w:val="24"/>
              </w:rPr>
            </w:pPr>
            <w:r>
              <w:rPr>
                <w:rFonts w:eastAsia="Calibri"/>
                <w:sz w:val="24"/>
                <w:szCs w:val="24"/>
              </w:rPr>
              <w:t>1,5,8,10</w:t>
            </w:r>
          </w:p>
        </w:tc>
        <w:tc>
          <w:tcPr>
            <w:tcW w:w="1961" w:type="dxa"/>
          </w:tcPr>
          <w:p w14:paraId="041CB8C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5,10</w:t>
            </w:r>
          </w:p>
        </w:tc>
      </w:tr>
      <w:tr w:rsidR="00EA1577" w:rsidRPr="00EA1577" w14:paraId="5FBD1577" w14:textId="77777777" w:rsidTr="00EA1577">
        <w:trPr>
          <w:trHeight w:val="353"/>
          <w:jc w:val="center"/>
        </w:trPr>
        <w:tc>
          <w:tcPr>
            <w:tcW w:w="1721" w:type="dxa"/>
          </w:tcPr>
          <w:p w14:paraId="5AFEE785"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C11</w:t>
            </w:r>
          </w:p>
        </w:tc>
        <w:tc>
          <w:tcPr>
            <w:tcW w:w="2667" w:type="dxa"/>
          </w:tcPr>
          <w:p w14:paraId="0004C96A"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1,2,3,5,6,9,11,13</w:t>
            </w:r>
          </w:p>
        </w:tc>
        <w:tc>
          <w:tcPr>
            <w:tcW w:w="2976" w:type="dxa"/>
          </w:tcPr>
          <w:p w14:paraId="52AF90CB"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2,3,5,8,10</w:t>
            </w:r>
          </w:p>
        </w:tc>
        <w:tc>
          <w:tcPr>
            <w:tcW w:w="1961" w:type="dxa"/>
          </w:tcPr>
          <w:p w14:paraId="345298CF" w14:textId="45AA7349" w:rsidR="00316B63" w:rsidRPr="00EA1577" w:rsidRDefault="0043386D" w:rsidP="00EA1577">
            <w:pPr>
              <w:widowControl w:val="0"/>
              <w:spacing w:before="60" w:after="60" w:line="259" w:lineRule="auto"/>
              <w:jc w:val="both"/>
              <w:rPr>
                <w:rFonts w:eastAsia="Calibri"/>
                <w:sz w:val="24"/>
                <w:szCs w:val="24"/>
              </w:rPr>
            </w:pPr>
            <w:r>
              <w:rPr>
                <w:rFonts w:eastAsia="Calibri"/>
                <w:sz w:val="24"/>
                <w:szCs w:val="24"/>
              </w:rPr>
              <w:t>2,3,5</w:t>
            </w:r>
          </w:p>
        </w:tc>
      </w:tr>
      <w:tr w:rsidR="00EA1577" w:rsidRPr="00EA1577" w14:paraId="1EC1041A" w14:textId="77777777" w:rsidTr="00EA1577">
        <w:trPr>
          <w:trHeight w:val="203"/>
          <w:jc w:val="center"/>
        </w:trPr>
        <w:tc>
          <w:tcPr>
            <w:tcW w:w="1721" w:type="dxa"/>
          </w:tcPr>
          <w:p w14:paraId="73ED4F05"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C12</w:t>
            </w:r>
          </w:p>
        </w:tc>
        <w:tc>
          <w:tcPr>
            <w:tcW w:w="2667" w:type="dxa"/>
          </w:tcPr>
          <w:p w14:paraId="71FD5605"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11,12,13</w:t>
            </w:r>
          </w:p>
        </w:tc>
        <w:tc>
          <w:tcPr>
            <w:tcW w:w="2976" w:type="dxa"/>
          </w:tcPr>
          <w:p w14:paraId="1ED9EA8A"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1,4,6,7,12</w:t>
            </w:r>
          </w:p>
        </w:tc>
        <w:tc>
          <w:tcPr>
            <w:tcW w:w="1961" w:type="dxa"/>
          </w:tcPr>
          <w:p w14:paraId="29077931"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w:t>
            </w:r>
          </w:p>
        </w:tc>
      </w:tr>
      <w:tr w:rsidR="00EA1577" w:rsidRPr="00EA1577" w14:paraId="35DEAF1D" w14:textId="77777777" w:rsidTr="00EA1577">
        <w:trPr>
          <w:trHeight w:val="209"/>
          <w:jc w:val="center"/>
        </w:trPr>
        <w:tc>
          <w:tcPr>
            <w:tcW w:w="1721" w:type="dxa"/>
          </w:tcPr>
          <w:p w14:paraId="6DC70EDE" w14:textId="77777777" w:rsidR="00316B63" w:rsidRPr="00EA1577" w:rsidRDefault="00316B63" w:rsidP="00EA1577">
            <w:pPr>
              <w:widowControl w:val="0"/>
              <w:spacing w:before="60" w:after="60" w:line="259" w:lineRule="auto"/>
              <w:jc w:val="both"/>
              <w:rPr>
                <w:rFonts w:eastAsia="Calibri"/>
                <w:b/>
                <w:sz w:val="24"/>
                <w:szCs w:val="24"/>
              </w:rPr>
            </w:pPr>
            <w:r w:rsidRPr="00EA1577">
              <w:rPr>
                <w:rFonts w:eastAsia="Calibri"/>
                <w:b/>
                <w:sz w:val="24"/>
                <w:szCs w:val="24"/>
              </w:rPr>
              <w:t>C13</w:t>
            </w:r>
          </w:p>
        </w:tc>
        <w:tc>
          <w:tcPr>
            <w:tcW w:w="2667" w:type="dxa"/>
          </w:tcPr>
          <w:p w14:paraId="0892480C"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13</w:t>
            </w:r>
          </w:p>
        </w:tc>
        <w:tc>
          <w:tcPr>
            <w:tcW w:w="2976" w:type="dxa"/>
          </w:tcPr>
          <w:p w14:paraId="6EE2AF53"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1,2,3,4,5,6,7,8,9,10,11,12,13</w:t>
            </w:r>
          </w:p>
        </w:tc>
        <w:tc>
          <w:tcPr>
            <w:tcW w:w="1961" w:type="dxa"/>
          </w:tcPr>
          <w:p w14:paraId="096D017C" w14:textId="77777777" w:rsidR="00316B63" w:rsidRPr="00EA1577" w:rsidRDefault="00316B63" w:rsidP="00EA1577">
            <w:pPr>
              <w:widowControl w:val="0"/>
              <w:spacing w:before="60" w:after="60" w:line="259" w:lineRule="auto"/>
              <w:jc w:val="both"/>
              <w:rPr>
                <w:rFonts w:eastAsia="Calibri"/>
                <w:sz w:val="24"/>
                <w:szCs w:val="24"/>
              </w:rPr>
            </w:pPr>
            <w:r w:rsidRPr="00EA1577">
              <w:rPr>
                <w:rFonts w:eastAsia="Calibri"/>
                <w:sz w:val="24"/>
                <w:szCs w:val="24"/>
              </w:rPr>
              <w:t>13</w:t>
            </w:r>
          </w:p>
        </w:tc>
      </w:tr>
    </w:tbl>
    <w:p w14:paraId="1CCF9D10" w14:textId="7C54CABF" w:rsidR="00914482" w:rsidRPr="00EA1577" w:rsidRDefault="009705E8" w:rsidP="00EA1577">
      <w:pPr>
        <w:pStyle w:val="Nguon"/>
        <w:spacing w:before="120"/>
        <w:rPr>
          <w:rFonts w:eastAsia="Calibri"/>
        </w:rPr>
      </w:pPr>
      <w:r w:rsidRPr="00EA1577">
        <w:rPr>
          <w:rFonts w:eastAsia="Calibri"/>
        </w:rPr>
        <w:t>Source: The researcher’s data analysis</w:t>
      </w:r>
    </w:p>
    <w:p w14:paraId="42076317" w14:textId="7D06B925" w:rsidR="00316B63" w:rsidRPr="00EA1577" w:rsidRDefault="00316B63" w:rsidP="00EA1577">
      <w:pPr>
        <w:pStyle w:val="BodyText"/>
        <w:rPr>
          <w:rFonts w:eastAsia="Calibri"/>
        </w:rPr>
      </w:pPr>
      <w:r w:rsidRPr="00EA1577">
        <w:rPr>
          <w:rFonts w:eastAsia="Calibri"/>
        </w:rPr>
        <w:t xml:space="preserve">Based on the reachability matrix, a hierarchical representation of factors as a digraph was developed which depicts the factors at different levels and relationships between factors. The ISM model as depicted in Figure 1 shows all factors and their relationships using arrows.  </w:t>
      </w:r>
    </w:p>
    <w:p w14:paraId="0D699457" w14:textId="5BD8D00F" w:rsidR="007578A4" w:rsidRPr="00EA1577" w:rsidRDefault="00EA1577" w:rsidP="00EA1577">
      <w:pPr>
        <w:autoSpaceDE/>
        <w:autoSpaceDN/>
        <w:spacing w:before="240" w:line="259" w:lineRule="auto"/>
        <w:jc w:val="center"/>
        <w:rPr>
          <w:rFonts w:eastAsia="Calibri"/>
          <w:b/>
          <w:bCs/>
          <w:sz w:val="24"/>
          <w:szCs w:val="24"/>
        </w:rPr>
      </w:pPr>
      <w:r w:rsidRPr="00EA1577">
        <w:rPr>
          <w:rFonts w:eastAsia="Calibri"/>
          <w:noProof/>
          <w:sz w:val="24"/>
          <w:szCs w:val="24"/>
        </w:rPr>
        <w:drawing>
          <wp:inline distT="0" distB="0" distL="0" distR="0" wp14:anchorId="187ACC6C" wp14:editId="43B36E48">
            <wp:extent cx="4882932" cy="54399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_page-0001.jpg"/>
                    <pic:cNvPicPr/>
                  </pic:nvPicPr>
                  <pic:blipFill rotWithShape="1">
                    <a:blip r:embed="rId9" cstate="print">
                      <a:extLst>
                        <a:ext uri="{28A0092B-C50C-407E-A947-70E740481C1C}">
                          <a14:useLocalDpi xmlns:a14="http://schemas.microsoft.com/office/drawing/2010/main" val="0"/>
                        </a:ext>
                      </a:extLst>
                    </a:blip>
                    <a:srcRect t="6398" b="5737"/>
                    <a:stretch/>
                  </pic:blipFill>
                  <pic:spPr bwMode="auto">
                    <a:xfrm>
                      <a:off x="0" y="0"/>
                      <a:ext cx="4890453" cy="5448284"/>
                    </a:xfrm>
                    <a:prstGeom prst="rect">
                      <a:avLst/>
                    </a:prstGeom>
                    <a:ln>
                      <a:noFill/>
                    </a:ln>
                    <a:extLst>
                      <a:ext uri="{53640926-AAD7-44D8-BBD7-CCE9431645EC}">
                        <a14:shadowObscured xmlns:a14="http://schemas.microsoft.com/office/drawing/2010/main"/>
                      </a:ext>
                    </a:extLst>
                  </pic:spPr>
                </pic:pic>
              </a:graphicData>
            </a:graphic>
          </wp:inline>
        </w:drawing>
      </w:r>
    </w:p>
    <w:p w14:paraId="4AEA0E2D" w14:textId="0FC343CC" w:rsidR="00760CEA" w:rsidRPr="00EA1577" w:rsidRDefault="007578A4" w:rsidP="00EA1577">
      <w:pPr>
        <w:pStyle w:val="tenHinh"/>
        <w:spacing w:before="120"/>
        <w:rPr>
          <w:rFonts w:eastAsia="Calibri"/>
        </w:rPr>
      </w:pPr>
      <w:r w:rsidRPr="00EA1577">
        <w:rPr>
          <w:rFonts w:eastAsia="Calibri"/>
          <w:b/>
          <w:bCs/>
        </w:rPr>
        <w:t xml:space="preserve">Figure 1. </w:t>
      </w:r>
      <w:r w:rsidR="00316B63" w:rsidRPr="00EA1577">
        <w:rPr>
          <w:rFonts w:eastAsia="Calibri"/>
        </w:rPr>
        <w:t>ISM based model for challenges in implementing blockchain</w:t>
      </w:r>
    </w:p>
    <w:p w14:paraId="2074757D" w14:textId="77777777" w:rsidR="00180A05" w:rsidRDefault="00180A05" w:rsidP="00EA1577">
      <w:pPr>
        <w:pStyle w:val="Heading1"/>
        <w:rPr>
          <w:lang w:val="vi-VN"/>
        </w:rPr>
      </w:pPr>
    </w:p>
    <w:p w14:paraId="1CB045D3" w14:textId="7E8FC5C7" w:rsidR="00A43F4A" w:rsidRPr="00EA1577" w:rsidRDefault="00A43F4A" w:rsidP="00EA1577">
      <w:pPr>
        <w:pStyle w:val="Heading1"/>
      </w:pPr>
      <w:r w:rsidRPr="00EA1577">
        <w:rPr>
          <w:lang w:val="vi-VN"/>
        </w:rPr>
        <w:lastRenderedPageBreak/>
        <w:t>4.</w:t>
      </w:r>
      <w:r w:rsidR="00F56E75" w:rsidRPr="00EA1577">
        <w:t xml:space="preserve"> </w:t>
      </w:r>
      <w:r w:rsidR="00E160F2" w:rsidRPr="00EA1577">
        <w:t>Discussion and c</w:t>
      </w:r>
      <w:r w:rsidR="00316B63" w:rsidRPr="00EA1577">
        <w:t>onclusion</w:t>
      </w:r>
    </w:p>
    <w:p w14:paraId="64522D96" w14:textId="6482D6F2" w:rsidR="00316B63" w:rsidRPr="00EA1577" w:rsidRDefault="00316B63" w:rsidP="00180A05">
      <w:pPr>
        <w:pStyle w:val="BodyText"/>
        <w:spacing w:line="257" w:lineRule="auto"/>
        <w:rPr>
          <w:rFonts w:eastAsia="Calibri"/>
        </w:rPr>
      </w:pPr>
      <w:r w:rsidRPr="00EA1577">
        <w:rPr>
          <w:rFonts w:eastAsia="Calibri"/>
        </w:rPr>
        <w:t>ISM model which is shown in Figure 1 presents 12 selected challenging factors and their relationships to the implementation of blockchain solution</w:t>
      </w:r>
      <w:r w:rsidR="0085052C" w:rsidRPr="00EA1577">
        <w:rPr>
          <w:rFonts w:eastAsia="Calibri"/>
        </w:rPr>
        <w:t>s</w:t>
      </w:r>
      <w:r w:rsidRPr="00EA1577">
        <w:rPr>
          <w:rFonts w:eastAsia="Calibri"/>
        </w:rPr>
        <w:t xml:space="preserve"> in the finance industry in Sri Lanka. It depicts that lack of trust in new and immature technology (C1) as the root challenging factor for implementing blockchain in the financial industry and has</w:t>
      </w:r>
      <w:r w:rsidR="0085052C" w:rsidRPr="00EA1577">
        <w:rPr>
          <w:rFonts w:eastAsia="Calibri"/>
        </w:rPr>
        <w:t xml:space="preserve"> a</w:t>
      </w:r>
      <w:r w:rsidRPr="00EA1577">
        <w:rPr>
          <w:rFonts w:eastAsia="Calibri"/>
        </w:rPr>
        <w:t xml:space="preserve"> great influence on other challenges. Lack of regulations (C5), lack of standardization (C2), interoperability issues with legacy systems (C11) and Cost of implementation (C8) are also having a greater influence on blockchain implementation. Challenges due to legal issues (C3) and lack of expertise (C7) have to be addressed in order to promote the technology and a national level initiative may be required to develop the legal framework for </w:t>
      </w:r>
      <w:r w:rsidR="0085052C" w:rsidRPr="00EA1577">
        <w:rPr>
          <w:rFonts w:eastAsia="Calibri"/>
        </w:rPr>
        <w:t xml:space="preserve">the </w:t>
      </w:r>
      <w:r w:rsidRPr="00EA1577">
        <w:rPr>
          <w:rFonts w:eastAsia="Calibri"/>
        </w:rPr>
        <w:t>finance sector to further expand blockchain technology solutions and to strategize a talent development plan. Inadequate training opportunity (C4) is another factor that the finance sector has to be serious about and creating more training opportunities within an outside organization would help to ease those challenges.</w:t>
      </w:r>
    </w:p>
    <w:p w14:paraId="47F6EDD8" w14:textId="743DBED1" w:rsidR="00316B63" w:rsidRPr="00EA1577" w:rsidRDefault="00316B63" w:rsidP="00180A05">
      <w:pPr>
        <w:pStyle w:val="BodyText"/>
        <w:spacing w:line="257" w:lineRule="auto"/>
      </w:pPr>
      <w:r w:rsidRPr="0043386D">
        <w:rPr>
          <w:rFonts w:eastAsia="Calibri"/>
          <w:spacing w:val="-1"/>
        </w:rPr>
        <w:t xml:space="preserve">In this study, we proposed an ISM based model to analyze the influence of challenging factors in implementing blockchain technology in </w:t>
      </w:r>
      <w:r w:rsidR="0085052C" w:rsidRPr="0043386D">
        <w:rPr>
          <w:rFonts w:eastAsia="Calibri"/>
          <w:spacing w:val="-1"/>
        </w:rPr>
        <w:t xml:space="preserve">the </w:t>
      </w:r>
      <w:r w:rsidRPr="0043386D">
        <w:rPr>
          <w:rFonts w:eastAsia="Calibri"/>
          <w:spacing w:val="-1"/>
        </w:rPr>
        <w:t>finance sector in Sri Lanka and used ISM to determine the relationship between challenging factors identified in the research. According to the study, lack of trust in new and immature technology (C1), Lack of regulations (C5), lack of standardization (C2), interoperability issues with legacy systems (C11) and Cost of implementation (C8) are</w:t>
      </w:r>
      <w:r w:rsidR="0085052C" w:rsidRPr="0043386D">
        <w:rPr>
          <w:rFonts w:eastAsia="Calibri"/>
          <w:spacing w:val="-1"/>
        </w:rPr>
        <w:t xml:space="preserve"> the</w:t>
      </w:r>
      <w:r w:rsidRPr="0043386D">
        <w:rPr>
          <w:rFonts w:eastAsia="Calibri"/>
          <w:spacing w:val="-1"/>
        </w:rPr>
        <w:t xml:space="preserve"> main challenges to overcome when implementing blockchain solutions. Furthermore, it is recommended that a greater emphasis is required to collaborate with education</w:t>
      </w:r>
      <w:r w:rsidR="009955F3" w:rsidRPr="0043386D">
        <w:rPr>
          <w:rFonts w:eastAsia="Calibri"/>
          <w:spacing w:val="-1"/>
        </w:rPr>
        <w:t>al</w:t>
      </w:r>
      <w:r w:rsidRPr="0043386D">
        <w:rPr>
          <w:rFonts w:eastAsia="Calibri"/>
          <w:spacing w:val="-1"/>
        </w:rPr>
        <w:t xml:space="preserve"> institutions and training providers to build the quality human resources required for the technology transformation. Creating appropriate awareness of emerging technologies and their benefits among the workforce would benefit to get their support for these initiatives. As further enhancements of this research, empirical validation of </w:t>
      </w:r>
      <w:r w:rsidR="009955F3" w:rsidRPr="0043386D">
        <w:rPr>
          <w:rFonts w:eastAsia="Calibri"/>
          <w:spacing w:val="-1"/>
        </w:rPr>
        <w:t xml:space="preserve">the </w:t>
      </w:r>
      <w:r w:rsidRPr="0043386D">
        <w:rPr>
          <w:rFonts w:eastAsia="Calibri"/>
          <w:spacing w:val="-1"/>
        </w:rPr>
        <w:t xml:space="preserve">ISM model can be done with the aim of developing a generic model. Future research also can explore </w:t>
      </w:r>
      <w:r w:rsidR="009955F3" w:rsidRPr="0043386D">
        <w:rPr>
          <w:rFonts w:eastAsia="Calibri"/>
          <w:spacing w:val="-1"/>
        </w:rPr>
        <w:t xml:space="preserve">the </w:t>
      </w:r>
      <w:r w:rsidRPr="0043386D">
        <w:rPr>
          <w:rFonts w:eastAsia="Calibri"/>
          <w:spacing w:val="-1"/>
        </w:rPr>
        <w:t xml:space="preserve">possibility of classifying challenging factors into major categories and rank those challenges </w:t>
      </w:r>
      <w:r w:rsidR="009955F3" w:rsidRPr="0043386D">
        <w:rPr>
          <w:rFonts w:eastAsia="Calibri"/>
          <w:spacing w:val="-1"/>
        </w:rPr>
        <w:t xml:space="preserve">by </w:t>
      </w:r>
      <w:r w:rsidRPr="0043386D">
        <w:rPr>
          <w:rFonts w:eastAsia="Calibri"/>
          <w:spacing w:val="-1"/>
        </w:rPr>
        <w:t>their significance level of influence</w:t>
      </w:r>
      <w:r w:rsidRPr="00EA1577">
        <w:rPr>
          <w:rFonts w:eastAsia="Calibri"/>
        </w:rPr>
        <w:t>.</w:t>
      </w:r>
    </w:p>
    <w:p w14:paraId="4F16D03A" w14:textId="77777777" w:rsidR="00EA1577" w:rsidRDefault="00EA1577" w:rsidP="00EA1577">
      <w:pPr>
        <w:pStyle w:val="Reference"/>
        <w:pBdr>
          <w:top w:val="single" w:sz="8" w:space="1" w:color="auto"/>
        </w:pBdr>
        <w:rPr>
          <w:b/>
        </w:rPr>
      </w:pPr>
    </w:p>
    <w:p w14:paraId="60C5A2A2" w14:textId="77777777" w:rsidR="00A43F4A" w:rsidRPr="00EA1577" w:rsidRDefault="00A43F4A" w:rsidP="00EA1577">
      <w:pPr>
        <w:pStyle w:val="Reference"/>
        <w:spacing w:before="0"/>
        <w:ind w:left="578" w:hanging="578"/>
        <w:rPr>
          <w:b/>
        </w:rPr>
      </w:pPr>
      <w:r w:rsidRPr="00EA1577">
        <w:rPr>
          <w:b/>
        </w:rPr>
        <w:t>References</w:t>
      </w:r>
    </w:p>
    <w:p w14:paraId="6FB83C5C" w14:textId="77777777" w:rsidR="005D5B36" w:rsidRPr="00EA1577" w:rsidRDefault="005D5B36" w:rsidP="00180A05">
      <w:pPr>
        <w:pStyle w:val="Reference"/>
        <w:spacing w:line="257" w:lineRule="auto"/>
        <w:ind w:left="578" w:hanging="578"/>
        <w:rPr>
          <w:rFonts w:eastAsia="Calibri"/>
          <w:spacing w:val="0"/>
        </w:rPr>
      </w:pPr>
      <w:r w:rsidRPr="00EA1577">
        <w:rPr>
          <w:rFonts w:eastAsia="Calibri"/>
          <w:spacing w:val="0"/>
        </w:rPr>
        <w:t xml:space="preserve">Block, P. M., &amp; Marcussen, S. K. (2019). </w:t>
      </w:r>
      <w:r w:rsidRPr="00EA1577">
        <w:rPr>
          <w:rFonts w:eastAsia="Calibri"/>
          <w:i/>
          <w:spacing w:val="0"/>
        </w:rPr>
        <w:t>Blockchain technology and the implementation in the supply chain: Occuring barriers.</w:t>
      </w:r>
      <w:r w:rsidRPr="00EA1577">
        <w:rPr>
          <w:rFonts w:eastAsia="Calibri"/>
          <w:spacing w:val="0"/>
        </w:rPr>
        <w:t xml:space="preserve"> Retrieved January 20, 2022, from https://www.diva-portal.org/smash/get/diva2:1388470/FULLTEXT01.pdf</w:t>
      </w:r>
    </w:p>
    <w:p w14:paraId="09F0818C" w14:textId="77777777" w:rsidR="005D5B36" w:rsidRPr="00EA1577" w:rsidRDefault="005D5B36" w:rsidP="00180A05">
      <w:pPr>
        <w:pStyle w:val="Reference"/>
        <w:spacing w:line="257" w:lineRule="auto"/>
        <w:ind w:left="578" w:hanging="578"/>
        <w:rPr>
          <w:spacing w:val="0"/>
          <w:lang w:val="en-CA"/>
        </w:rPr>
      </w:pPr>
      <w:r w:rsidRPr="00EA1577">
        <w:rPr>
          <w:rFonts w:eastAsia="Calibri"/>
          <w:spacing w:val="0"/>
        </w:rPr>
        <w:t xml:space="preserve">Bryman, A., &amp; Bell, E. (2015). </w:t>
      </w:r>
      <w:r w:rsidRPr="00EA1577">
        <w:rPr>
          <w:rFonts w:eastAsia="Calibri"/>
          <w:i/>
          <w:spacing w:val="0"/>
        </w:rPr>
        <w:t>Business reseach methods</w:t>
      </w:r>
      <w:r w:rsidRPr="00EA1577">
        <w:rPr>
          <w:rFonts w:eastAsia="Calibri"/>
          <w:spacing w:val="0"/>
        </w:rPr>
        <w:t>. Oxford, UK: Oxford University Press.</w:t>
      </w:r>
    </w:p>
    <w:p w14:paraId="6AA68F87" w14:textId="77777777" w:rsidR="005D5B36" w:rsidRPr="00EA1577" w:rsidRDefault="005D5B36" w:rsidP="00180A05">
      <w:pPr>
        <w:pStyle w:val="Reference"/>
        <w:spacing w:line="257" w:lineRule="auto"/>
        <w:ind w:left="578" w:hanging="578"/>
        <w:rPr>
          <w:rFonts w:eastAsia="Calibri"/>
          <w:spacing w:val="0"/>
        </w:rPr>
      </w:pPr>
      <w:r w:rsidRPr="00EA1577">
        <w:rPr>
          <w:rFonts w:eastAsia="Calibri"/>
          <w:spacing w:val="0"/>
        </w:rPr>
        <w:t xml:space="preserve">Central Bank of Sri Lanka. (2020). </w:t>
      </w:r>
      <w:r w:rsidRPr="00EA1577">
        <w:rPr>
          <w:rFonts w:eastAsia="Calibri"/>
          <w:i/>
          <w:spacing w:val="0"/>
        </w:rPr>
        <w:t>CBSL commences the process of developing a blockchain technology based know-your-customer proof of concept</w:t>
      </w:r>
      <w:r w:rsidRPr="00EA1577">
        <w:rPr>
          <w:rFonts w:eastAsia="Calibri"/>
          <w:spacing w:val="0"/>
        </w:rPr>
        <w:t>. Retrieved January 20, 2022, from https://www.cbsl.gov.lk/sites/default/files/cbslweb_documents/press/pr/press_20200707_cbsl_comme nces_process_of_developing_blockchain_technology_based_kyc_poc_e.pdf</w:t>
      </w:r>
    </w:p>
    <w:p w14:paraId="12DD2CAD" w14:textId="2873E25C" w:rsidR="005D5B36" w:rsidRPr="00EA1577" w:rsidRDefault="005D5B36" w:rsidP="00180A05">
      <w:pPr>
        <w:pStyle w:val="Reference"/>
        <w:spacing w:line="257" w:lineRule="auto"/>
        <w:ind w:left="578" w:hanging="578"/>
        <w:rPr>
          <w:rFonts w:eastAsia="Calibri"/>
          <w:spacing w:val="0"/>
        </w:rPr>
      </w:pPr>
      <w:r w:rsidRPr="00EA1577">
        <w:rPr>
          <w:rFonts w:eastAsia="Calibri"/>
          <w:spacing w:val="0"/>
        </w:rPr>
        <w:t xml:space="preserve">Cunningham, R. K., Routi, S., Yerukhimovich, A., &amp; Clark, J. (2020) Blockchain technology: What is it good for? </w:t>
      </w:r>
      <w:r w:rsidRPr="00EA1577">
        <w:rPr>
          <w:rFonts w:eastAsia="Calibri"/>
          <w:i/>
          <w:spacing w:val="0"/>
        </w:rPr>
        <w:t>Communications of the ACM</w:t>
      </w:r>
      <w:r w:rsidRPr="00EA1577">
        <w:rPr>
          <w:rStyle w:val="CommentReference"/>
          <w:bCs w:val="0"/>
          <w:i/>
          <w:iCs w:val="0"/>
          <w:spacing w:val="0"/>
          <w:sz w:val="24"/>
          <w:szCs w:val="24"/>
        </w:rPr>
        <w:t xml:space="preserve">, </w:t>
      </w:r>
      <w:r w:rsidRPr="00EA1577">
        <w:rPr>
          <w:rFonts w:eastAsia="Calibri"/>
          <w:i/>
          <w:spacing w:val="0"/>
        </w:rPr>
        <w:t>63</w:t>
      </w:r>
      <w:r w:rsidRPr="00EA1577">
        <w:rPr>
          <w:rFonts w:eastAsia="Calibri"/>
          <w:spacing w:val="0"/>
        </w:rPr>
        <w:t>(1), 46-53.</w:t>
      </w:r>
    </w:p>
    <w:p w14:paraId="4A079B46" w14:textId="77777777" w:rsidR="005D5B36" w:rsidRPr="00EA1577" w:rsidRDefault="005D5B36" w:rsidP="00180A05">
      <w:pPr>
        <w:pStyle w:val="Reference"/>
        <w:spacing w:line="257" w:lineRule="auto"/>
        <w:ind w:left="578" w:hanging="578"/>
        <w:rPr>
          <w:spacing w:val="0"/>
          <w:lang w:val="en-CA"/>
        </w:rPr>
      </w:pPr>
      <w:r w:rsidRPr="00EA1577">
        <w:rPr>
          <w:spacing w:val="0"/>
          <w:shd w:val="clear" w:color="auto" w:fill="FFFFFF"/>
          <w:lang w:val="en-CA"/>
        </w:rPr>
        <w:t xml:space="preserve">DiCicco-Bloom, B., &amp; Crabtree, B. F. (2006). The qualitative research interview. </w:t>
      </w:r>
      <w:r w:rsidRPr="00EA1577">
        <w:rPr>
          <w:i/>
          <w:spacing w:val="0"/>
          <w:shd w:val="clear" w:color="auto" w:fill="FFFFFF"/>
          <w:lang w:val="en-CA"/>
        </w:rPr>
        <w:t>Medical Education, 40</w:t>
      </w:r>
      <w:r w:rsidRPr="00EA1577">
        <w:rPr>
          <w:spacing w:val="0"/>
          <w:shd w:val="clear" w:color="auto" w:fill="FFFFFF"/>
          <w:lang w:val="en-CA"/>
        </w:rPr>
        <w:t>(4), 314-321.</w:t>
      </w:r>
    </w:p>
    <w:p w14:paraId="20DCAFA3" w14:textId="77777777" w:rsidR="005D5B36" w:rsidRPr="00EA1577" w:rsidRDefault="005D5B36" w:rsidP="00180A05">
      <w:pPr>
        <w:pStyle w:val="Reference"/>
        <w:spacing w:line="257" w:lineRule="auto"/>
        <w:ind w:left="578" w:hanging="578"/>
        <w:rPr>
          <w:rFonts w:eastAsia="Calibri"/>
          <w:spacing w:val="0"/>
        </w:rPr>
      </w:pPr>
      <w:r w:rsidRPr="00EA1577">
        <w:rPr>
          <w:rFonts w:eastAsia="Calibri"/>
          <w:spacing w:val="0"/>
        </w:rPr>
        <w:t xml:space="preserve">Dobrovnik, M., Herold, D., Fürst, E., &amp; Kummer, S. (2018). Blockchain for and in logistics: What to adopt and where to start. </w:t>
      </w:r>
      <w:r w:rsidRPr="00EA1577">
        <w:rPr>
          <w:rFonts w:eastAsia="Calibri"/>
          <w:i/>
          <w:spacing w:val="0"/>
        </w:rPr>
        <w:t>Logistics, 2</w:t>
      </w:r>
      <w:r w:rsidRPr="00EA1577">
        <w:rPr>
          <w:spacing w:val="0"/>
          <w:shd w:val="clear" w:color="auto" w:fill="FFFFFF"/>
          <w:lang w:val="en-CA"/>
        </w:rPr>
        <w:t xml:space="preserve">(3), </w:t>
      </w:r>
      <w:r w:rsidRPr="00EA1577">
        <w:rPr>
          <w:rFonts w:eastAsia="Calibri"/>
          <w:spacing w:val="0"/>
        </w:rPr>
        <w:t>1-14.</w:t>
      </w:r>
    </w:p>
    <w:p w14:paraId="25520133" w14:textId="77777777" w:rsidR="00180A05" w:rsidRDefault="00180A05" w:rsidP="00EA1577">
      <w:pPr>
        <w:pStyle w:val="Reference"/>
        <w:spacing w:line="252" w:lineRule="auto"/>
        <w:ind w:hanging="578"/>
        <w:rPr>
          <w:rFonts w:eastAsia="Calibri"/>
          <w:spacing w:val="0"/>
        </w:rPr>
      </w:pPr>
    </w:p>
    <w:p w14:paraId="4D4AC692"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lastRenderedPageBreak/>
        <w:t xml:space="preserve">Frankenberger, T., Mueller, M., Spangler, T., &amp; Alexander, S. (2014). </w:t>
      </w:r>
      <w:r w:rsidRPr="00EA1577">
        <w:rPr>
          <w:rFonts w:eastAsia="Calibri"/>
          <w:i/>
          <w:spacing w:val="0"/>
        </w:rPr>
        <w:t>Community resilience: Conceptual framework and measurement feed the future learning agenda.</w:t>
      </w:r>
      <w:r w:rsidRPr="00EA1577">
        <w:rPr>
          <w:rFonts w:eastAsia="Calibri"/>
          <w:spacing w:val="0"/>
        </w:rPr>
        <w:t xml:space="preserve"> Rockville, MD: USAID.</w:t>
      </w:r>
    </w:p>
    <w:p w14:paraId="48B0BE62" w14:textId="77777777" w:rsidR="005D5B36" w:rsidRPr="00EA1577" w:rsidRDefault="005D5B36" w:rsidP="00EA1577">
      <w:pPr>
        <w:autoSpaceDE/>
        <w:autoSpaceDN/>
        <w:spacing w:before="120" w:line="252" w:lineRule="auto"/>
        <w:ind w:left="567" w:hanging="578"/>
        <w:jc w:val="both"/>
        <w:rPr>
          <w:rFonts w:eastAsia="Calibri"/>
          <w:sz w:val="24"/>
          <w:szCs w:val="24"/>
        </w:rPr>
      </w:pPr>
      <w:r w:rsidRPr="00EA1577">
        <w:rPr>
          <w:rFonts w:eastAsia="Calibri"/>
          <w:sz w:val="24"/>
          <w:szCs w:val="24"/>
        </w:rPr>
        <w:t xml:space="preserve">Frew, L. (2021). </w:t>
      </w:r>
      <w:r w:rsidRPr="00EA1577">
        <w:rPr>
          <w:rFonts w:eastAsia="Calibri"/>
          <w:i/>
          <w:sz w:val="24"/>
          <w:szCs w:val="24"/>
        </w:rPr>
        <w:t>Global ban</w:t>
      </w:r>
      <w:r w:rsidRPr="00EA1577">
        <w:rPr>
          <w:rStyle w:val="ReferenceChar"/>
          <w:rFonts w:eastAsia="Calibri"/>
          <w:i/>
          <w:spacing w:val="0"/>
        </w:rPr>
        <w:t>king and finance review - Impact of technology on the financial sector.</w:t>
      </w:r>
      <w:r w:rsidRPr="00EA1577">
        <w:rPr>
          <w:rStyle w:val="ReferenceChar"/>
          <w:rFonts w:eastAsia="Calibri"/>
          <w:spacing w:val="0"/>
        </w:rPr>
        <w:t xml:space="preserve"> </w:t>
      </w:r>
      <w:r w:rsidRPr="00EA1577">
        <w:rPr>
          <w:rFonts w:eastAsia="Calibri"/>
          <w:sz w:val="24"/>
          <w:szCs w:val="24"/>
        </w:rPr>
        <w:t>Retrieved January 20, 2022, from https://www.globalbankingandfinance.com/impact-of-technology-on-the-financialsector/</w:t>
      </w:r>
    </w:p>
    <w:p w14:paraId="3F848C4B"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Goonathilaake, J., Deshapriya, N., Jayakody, R., &amp; Dharanidu, M. (2018). Framework for data management in public service delivery applications in sri lanka using blockchain technology. </w:t>
      </w:r>
      <w:r w:rsidRPr="00EA1577">
        <w:rPr>
          <w:rFonts w:eastAsia="Calibri"/>
          <w:i/>
          <w:spacing w:val="0"/>
        </w:rPr>
        <w:t>European Journal of Computer Science and Information Technology, 6</w:t>
      </w:r>
      <w:r w:rsidRPr="00EA1577">
        <w:rPr>
          <w:rFonts w:eastAsia="Calibri"/>
          <w:spacing w:val="0"/>
        </w:rPr>
        <w:t>(3), 34-56.</w:t>
      </w:r>
    </w:p>
    <w:p w14:paraId="5B06F927"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Halas, M. (2019). </w:t>
      </w:r>
      <w:r w:rsidRPr="00EA1577">
        <w:rPr>
          <w:rFonts w:eastAsia="Calibri"/>
          <w:i/>
          <w:spacing w:val="0"/>
        </w:rPr>
        <w:t>Blockchain technology as a part of distribution system operators’ platform business model.</w:t>
      </w:r>
      <w:r w:rsidRPr="00EA1577">
        <w:rPr>
          <w:rFonts w:eastAsia="Calibri"/>
          <w:spacing w:val="0"/>
        </w:rPr>
        <w:t xml:space="preserve"> Retrieved January 20, 2022, from https://lutpub.lut.fi/bitstream/handle/10024/160115/Milan_Halas_Masters_Thesis_2019LUTUniversit y.pdf? sequence=1&amp;isAllowed=y</w:t>
      </w:r>
    </w:p>
    <w:p w14:paraId="35913A31"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Heillig, L., Schwarze, A., &amp; Voss, S. (2017). An analysis of digital transformation in the history and future of modern ports. </w:t>
      </w:r>
      <w:r w:rsidRPr="00EA1577">
        <w:rPr>
          <w:rFonts w:eastAsia="Calibri"/>
          <w:i/>
          <w:spacing w:val="0"/>
        </w:rPr>
        <w:t>Proceedings of the 50</w:t>
      </w:r>
      <w:r w:rsidRPr="00EA1577">
        <w:rPr>
          <w:rFonts w:eastAsia="Calibri"/>
          <w:i/>
          <w:spacing w:val="0"/>
          <w:vertAlign w:val="superscript"/>
        </w:rPr>
        <w:t>th</w:t>
      </w:r>
      <w:r w:rsidRPr="00EA1577">
        <w:rPr>
          <w:rFonts w:eastAsia="Calibri"/>
          <w:i/>
          <w:spacing w:val="0"/>
        </w:rPr>
        <w:t xml:space="preserve"> Hawaii International Conference on System Sciences, 50</w:t>
      </w:r>
      <w:r w:rsidRPr="00EA1577">
        <w:rPr>
          <w:rFonts w:eastAsia="Calibri"/>
          <w:spacing w:val="0"/>
        </w:rPr>
        <w:t>(1), 1341-1350.</w:t>
      </w:r>
    </w:p>
    <w:p w14:paraId="1F72284B"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Kabashkin, I. (2017). Risk modelling of blockchain ecosystem. In Z. Yan, R. Molva, W. Mazurczyk &amp; R. Kantola (Eds.), </w:t>
      </w:r>
      <w:r w:rsidRPr="00EA1577">
        <w:rPr>
          <w:rFonts w:eastAsia="Calibri"/>
          <w:i/>
          <w:spacing w:val="0"/>
        </w:rPr>
        <w:t>Network and system security</w:t>
      </w:r>
      <w:r w:rsidRPr="00EA1577">
        <w:rPr>
          <w:rFonts w:eastAsia="Calibri"/>
          <w:spacing w:val="0"/>
        </w:rPr>
        <w:t xml:space="preserve"> (pp. 59-70)</w:t>
      </w:r>
      <w:r w:rsidRPr="00EA1577">
        <w:rPr>
          <w:spacing w:val="0"/>
        </w:rPr>
        <w:t>. Basel, CH: Springer.</w:t>
      </w:r>
    </w:p>
    <w:p w14:paraId="79808B73"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Korpela, K., Hallikas, J., &amp; Dahlberg, T. (2017). </w:t>
      </w:r>
      <w:r w:rsidRPr="00EA1577">
        <w:rPr>
          <w:rFonts w:eastAsia="Calibri"/>
          <w:i/>
          <w:spacing w:val="0"/>
        </w:rPr>
        <w:t>Digital supply chain transformation toward blockchain integration.</w:t>
      </w:r>
      <w:r w:rsidRPr="00EA1577">
        <w:rPr>
          <w:rFonts w:eastAsia="Calibri"/>
          <w:spacing w:val="0"/>
        </w:rPr>
        <w:t xml:space="preserve"> Paper presented at the Proceedings of Annual Hawaii International Conference on System Sciences, Hawaii, USA, IEEE Computer Society.</w:t>
      </w:r>
    </w:p>
    <w:p w14:paraId="5372C28C"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Kuijpers, R. (2018). </w:t>
      </w:r>
      <w:r w:rsidRPr="00EA1577">
        <w:rPr>
          <w:rFonts w:eastAsia="Calibri"/>
          <w:i/>
          <w:spacing w:val="0"/>
        </w:rPr>
        <w:t>Blockchain as a tool for contract creation</w:t>
      </w:r>
      <w:r w:rsidRPr="00EA1577">
        <w:rPr>
          <w:rFonts w:eastAsia="Calibri"/>
          <w:spacing w:val="0"/>
        </w:rPr>
        <w:t>. Retrieved January 20, 2022, from https://lutpub.lut.fi/bitstream/handle/10024/160115/Milan_Halas_Masters_Thesis_2019LUTUniversit y.pdf? sequence=1&amp;isAllowed=y</w:t>
      </w:r>
    </w:p>
    <w:p w14:paraId="749E53CA"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Lansiti, M., &amp; Lakhani, K. R. (2017). The truth about blockchain. </w:t>
      </w:r>
      <w:r w:rsidRPr="00EA1577">
        <w:rPr>
          <w:rFonts w:eastAsia="Calibri"/>
          <w:i/>
          <w:spacing w:val="0"/>
        </w:rPr>
        <w:t>Harvard Business Review, 95</w:t>
      </w:r>
      <w:r w:rsidRPr="00EA1577">
        <w:rPr>
          <w:spacing w:val="0"/>
          <w:shd w:val="clear" w:color="auto" w:fill="FFFFFF"/>
          <w:lang w:val="en-CA"/>
        </w:rPr>
        <w:t>(1),</w:t>
      </w:r>
      <w:r w:rsidRPr="00EA1577">
        <w:rPr>
          <w:rFonts w:eastAsia="Calibri"/>
          <w:spacing w:val="0"/>
        </w:rPr>
        <w:t xml:space="preserve"> 118-127.</w:t>
      </w:r>
    </w:p>
    <w:p w14:paraId="790171E7"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Levi, S. D. (2018).</w:t>
      </w:r>
      <w:r w:rsidRPr="00EA1577">
        <w:rPr>
          <w:rFonts w:eastAsia="Calibri"/>
          <w:i/>
          <w:spacing w:val="0"/>
        </w:rPr>
        <w:t xml:space="preserve"> An introduction to smart contracts and their potential and inherent limitations, harvard law school forum on corporate governance and financial regulations</w:t>
      </w:r>
      <w:r w:rsidRPr="00EA1577">
        <w:rPr>
          <w:rFonts w:eastAsia="Calibri"/>
          <w:spacing w:val="0"/>
        </w:rPr>
        <w:t>. Cambridge, MA: Harvard Law School.</w:t>
      </w:r>
    </w:p>
    <w:p w14:paraId="477B9F22" w14:textId="0CFCAEC5"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Moody</w:t>
      </w:r>
      <w:r w:rsidR="00B758AD" w:rsidRPr="00EA1577">
        <w:rPr>
          <w:rFonts w:eastAsia="Calibri"/>
          <w:spacing w:val="0"/>
        </w:rPr>
        <w:t>’</w:t>
      </w:r>
      <w:r w:rsidRPr="00EA1577">
        <w:rPr>
          <w:rFonts w:eastAsia="Calibri"/>
          <w:spacing w:val="0"/>
        </w:rPr>
        <w:t xml:space="preserve">s Analytics. (2019). </w:t>
      </w:r>
      <w:r w:rsidRPr="00EA1577">
        <w:rPr>
          <w:rFonts w:eastAsia="Calibri"/>
          <w:i/>
          <w:spacing w:val="0"/>
        </w:rPr>
        <w:t>Exploring blockchain implementation in Sri Lanka - CFA Institute.</w:t>
      </w:r>
      <w:r w:rsidRPr="00EA1577">
        <w:rPr>
          <w:rFonts w:eastAsia="Calibri"/>
          <w:spacing w:val="0"/>
        </w:rPr>
        <w:t xml:space="preserve"> Retrieved January 20, 2022, from https://www.cfainstitute.org/-/media/regional/arx/post-pdf/2019/04/15/exploringblockchainimplementation-in-sri-lanka.ashx</w:t>
      </w:r>
    </w:p>
    <w:p w14:paraId="6C94AAB3"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Mougayar, W. (2016). </w:t>
      </w:r>
      <w:r w:rsidRPr="00EA1577">
        <w:rPr>
          <w:rFonts w:eastAsia="Calibri"/>
          <w:i/>
          <w:spacing w:val="0"/>
        </w:rPr>
        <w:t>The business blockchain: Promise, practice, and application of the next Internet technology</w:t>
      </w:r>
      <w:r w:rsidRPr="00EA1577">
        <w:rPr>
          <w:rFonts w:eastAsia="Calibri"/>
          <w:spacing w:val="0"/>
        </w:rPr>
        <w:t>. Hoboken, NJ: John Wiley &amp; Sons.</w:t>
      </w:r>
    </w:p>
    <w:p w14:paraId="1E657C95"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Nowiński, W., &amp; Kozma, M. (2017). How can blockchain technology disrupt the existing business models? </w:t>
      </w:r>
      <w:r w:rsidRPr="00EA1577">
        <w:rPr>
          <w:rFonts w:eastAsia="Calibri"/>
          <w:i/>
          <w:spacing w:val="0"/>
        </w:rPr>
        <w:t>Entrepreneurial Business and Economics Review, 5</w:t>
      </w:r>
      <w:r w:rsidRPr="00EA1577">
        <w:rPr>
          <w:rFonts w:eastAsia="Calibri"/>
          <w:spacing w:val="0"/>
        </w:rPr>
        <w:t xml:space="preserve">(3), 173-188. </w:t>
      </w:r>
    </w:p>
    <w:p w14:paraId="366914CE" w14:textId="34E72E7B"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Phaneuf, A. (2020). </w:t>
      </w:r>
      <w:r w:rsidRPr="00EA1577">
        <w:rPr>
          <w:rFonts w:eastAsia="Calibri"/>
          <w:i/>
          <w:spacing w:val="0"/>
        </w:rPr>
        <w:t>Business insider - Financial services industry overview in 2021: Trends, statistics &amp; analysis</w:t>
      </w:r>
      <w:r w:rsidRPr="00EA1577">
        <w:rPr>
          <w:rFonts w:eastAsia="Calibri"/>
          <w:spacing w:val="0"/>
        </w:rPr>
        <w:t>. Retrieved January 20, 2022, from https://www.businessinsider.com/</w:t>
      </w:r>
      <w:r w:rsidR="0043386D">
        <w:rPr>
          <w:rFonts w:eastAsia="Calibri"/>
          <w:spacing w:val="0"/>
        </w:rPr>
        <w:t xml:space="preserve"> </w:t>
      </w:r>
      <w:r w:rsidRPr="00EA1577">
        <w:rPr>
          <w:rFonts w:eastAsia="Calibri"/>
          <w:spacing w:val="0"/>
        </w:rPr>
        <w:t>financial-services-industry</w:t>
      </w:r>
    </w:p>
    <w:p w14:paraId="5604BA3F" w14:textId="77777777" w:rsidR="00180A05" w:rsidRDefault="00180A05" w:rsidP="0043386D">
      <w:pPr>
        <w:pStyle w:val="Reference"/>
        <w:spacing w:line="264" w:lineRule="auto"/>
        <w:ind w:left="578" w:hanging="578"/>
        <w:rPr>
          <w:rFonts w:eastAsia="Calibri"/>
          <w:spacing w:val="0"/>
        </w:rPr>
      </w:pPr>
    </w:p>
    <w:p w14:paraId="784FF0E8" w14:textId="4FA1D772"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lastRenderedPageBreak/>
        <w:t>Poszler, F., Ritter, A. C., &amp; Welpe, I. (2019). Blockchain startups in the logistics industry: The technology</w:t>
      </w:r>
      <w:r w:rsidR="00B758AD" w:rsidRPr="00EA1577">
        <w:rPr>
          <w:rFonts w:eastAsia="Calibri"/>
          <w:spacing w:val="0"/>
        </w:rPr>
        <w:t>’</w:t>
      </w:r>
      <w:r w:rsidRPr="00EA1577">
        <w:rPr>
          <w:rFonts w:eastAsia="Calibri"/>
          <w:spacing w:val="0"/>
        </w:rPr>
        <w:t xml:space="preserve"> s potential to disrupt business models and supply chains. In </w:t>
      </w:r>
      <w:r w:rsidRPr="00EA1577">
        <w:rPr>
          <w:rFonts w:eastAsia="Calibri"/>
          <w:i/>
          <w:spacing w:val="0"/>
        </w:rPr>
        <w:t>Logistik im Wandel der Zeit - Von der Produktionssteuerung zu vernetzten supply chains</w:t>
      </w:r>
      <w:r w:rsidR="0043386D">
        <w:rPr>
          <w:rFonts w:eastAsia="Calibri"/>
          <w:spacing w:val="0"/>
        </w:rPr>
        <w:t xml:space="preserve"> (pp. 567-</w:t>
      </w:r>
      <w:r w:rsidRPr="00EA1577">
        <w:rPr>
          <w:rFonts w:eastAsia="Calibri"/>
          <w:spacing w:val="0"/>
        </w:rPr>
        <w:t>584). Wiesbaden, Germany: Springer Gabler.</w:t>
      </w:r>
    </w:p>
    <w:p w14:paraId="2DD9FED3"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Sage, A. P. (1977). </w:t>
      </w:r>
      <w:r w:rsidRPr="00EA1577">
        <w:rPr>
          <w:rFonts w:eastAsia="Calibri"/>
          <w:i/>
          <w:spacing w:val="0"/>
        </w:rPr>
        <w:t>Interpretive structural modeling: Methodology for large-scale systems</w:t>
      </w:r>
      <w:r w:rsidRPr="00EA1577">
        <w:rPr>
          <w:rFonts w:eastAsia="Calibri"/>
          <w:spacing w:val="0"/>
        </w:rPr>
        <w:t>. New York, NY: McGraw-Hill.</w:t>
      </w:r>
    </w:p>
    <w:p w14:paraId="1F11B8F3"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Seebacher, S., &amp; Schüritz, R. (2017). Blockchain technology as an enabler of service systems: A structured literature review. </w:t>
      </w:r>
      <w:r w:rsidRPr="00EA1577">
        <w:rPr>
          <w:rFonts w:eastAsia="Calibri"/>
          <w:i/>
          <w:spacing w:val="0"/>
        </w:rPr>
        <w:t>International Conference on Exploring Services Science, 2017</w:t>
      </w:r>
      <w:r w:rsidRPr="00EA1577">
        <w:rPr>
          <w:rFonts w:eastAsia="Calibri"/>
          <w:spacing w:val="0"/>
        </w:rPr>
        <w:t>(1), 12-23.</w:t>
      </w:r>
    </w:p>
    <w:p w14:paraId="05F10305"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Seibold, S., &amp; Samman, G. (2016). </w:t>
      </w:r>
      <w:r w:rsidRPr="00EA1577">
        <w:rPr>
          <w:rFonts w:eastAsia="Calibri"/>
          <w:i/>
          <w:spacing w:val="0"/>
        </w:rPr>
        <w:t>Disledger</w:t>
      </w:r>
      <w:r w:rsidRPr="00EA1577">
        <w:rPr>
          <w:rFonts w:eastAsia="Calibri"/>
          <w:spacing w:val="0"/>
        </w:rPr>
        <w:t xml:space="preserve">. Retrieved May 20, 2021, from https://www.disledger.com/kpmg-blockchain-consensus-mechanism.pdf </w:t>
      </w:r>
    </w:p>
    <w:p w14:paraId="0A0D87E6" w14:textId="77777777"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 xml:space="preserve">Subramanian, H. (2018). Decentralized blockchain-based electronic marketplaces. </w:t>
      </w:r>
      <w:r w:rsidRPr="00EA1577">
        <w:rPr>
          <w:rFonts w:eastAsia="Calibri"/>
          <w:i/>
          <w:spacing w:val="0"/>
        </w:rPr>
        <w:t>Communications of the ACM, 61</w:t>
      </w:r>
      <w:r w:rsidRPr="00EA1577">
        <w:rPr>
          <w:rFonts w:eastAsia="Calibri"/>
          <w:spacing w:val="0"/>
        </w:rPr>
        <w:t>(1), 78-84.</w:t>
      </w:r>
    </w:p>
    <w:p w14:paraId="4423350E" w14:textId="2EC0561B" w:rsidR="005D5B36" w:rsidRPr="00EA1577" w:rsidRDefault="005D5B36" w:rsidP="0043386D">
      <w:pPr>
        <w:pStyle w:val="Reference"/>
        <w:spacing w:line="264" w:lineRule="auto"/>
        <w:ind w:left="578" w:hanging="578"/>
        <w:rPr>
          <w:rFonts w:eastAsia="Calibri"/>
          <w:spacing w:val="0"/>
        </w:rPr>
      </w:pPr>
      <w:r w:rsidRPr="00EA1577">
        <w:rPr>
          <w:rFonts w:eastAsia="Calibri"/>
          <w:spacing w:val="0"/>
        </w:rPr>
        <w:t>The Eco</w:t>
      </w:r>
      <w:r w:rsidR="00FC11E0" w:rsidRPr="00EA1577">
        <w:rPr>
          <w:rFonts w:eastAsia="Calibri"/>
          <w:spacing w:val="0"/>
        </w:rPr>
        <w:t>nom</w:t>
      </w:r>
      <w:r w:rsidRPr="00EA1577">
        <w:rPr>
          <w:rFonts w:eastAsia="Calibri"/>
          <w:spacing w:val="0"/>
        </w:rPr>
        <w:t xml:space="preserve">ist. (2015) </w:t>
      </w:r>
      <w:r w:rsidRPr="00EA1577">
        <w:rPr>
          <w:rFonts w:eastAsia="Calibri"/>
          <w:i/>
          <w:spacing w:val="0"/>
        </w:rPr>
        <w:t>The next big thing</w:t>
      </w:r>
      <w:r w:rsidRPr="00EA1577">
        <w:rPr>
          <w:rFonts w:eastAsia="Calibri"/>
          <w:spacing w:val="0"/>
        </w:rPr>
        <w:t>. Retrieved January 20, 2022, from https://www.economist.com/special-report/2015/05/07/the-next-big-thing</w:t>
      </w:r>
    </w:p>
    <w:p w14:paraId="15B74443"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Turpitka, D. (2020). </w:t>
      </w:r>
      <w:r w:rsidRPr="00EA1577">
        <w:rPr>
          <w:rFonts w:eastAsia="Calibri"/>
          <w:i/>
          <w:spacing w:val="0"/>
        </w:rPr>
        <w:t>Forbes - How to improve the financial services industry with artificial intelligence and blockchain</w:t>
      </w:r>
      <w:r w:rsidRPr="00EA1577">
        <w:rPr>
          <w:rFonts w:eastAsia="Calibri"/>
          <w:spacing w:val="0"/>
        </w:rPr>
        <w:t>. Retrieved January 20, 2022, from https://www.forbes.com/sites/forbestechcouncil/2020/04/21/how-to-improve-the-financial-services-industry-with-artificial-intelligence-and-blockchain/?sh=79f20f8c70c6</w:t>
      </w:r>
    </w:p>
    <w:p w14:paraId="32C28094"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Walliman, N. (2011). </w:t>
      </w:r>
      <w:r w:rsidRPr="00EA1577">
        <w:rPr>
          <w:rFonts w:eastAsia="Calibri"/>
          <w:i/>
          <w:spacing w:val="0"/>
        </w:rPr>
        <w:t>Research methods: The basics</w:t>
      </w:r>
      <w:r w:rsidRPr="00EA1577">
        <w:rPr>
          <w:rFonts w:eastAsia="Calibri"/>
          <w:spacing w:val="0"/>
        </w:rPr>
        <w:t>. New York, NY: Routledge.</w:t>
      </w:r>
    </w:p>
    <w:p w14:paraId="6ACB771E"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Weking, J., Mandalenakis, M., Hein, A. M., Hermes, S., Bohm, M., &amp; Krcmar, H. (2020). The impact of blockchain technology on business models - A taxonomy and archetypal patterns. </w:t>
      </w:r>
      <w:r w:rsidRPr="00EA1577">
        <w:rPr>
          <w:rFonts w:eastAsia="Calibri"/>
          <w:i/>
          <w:spacing w:val="0"/>
        </w:rPr>
        <w:t>Electron Market, 30</w:t>
      </w:r>
      <w:r w:rsidRPr="00EA1577">
        <w:rPr>
          <w:spacing w:val="0"/>
          <w:shd w:val="clear" w:color="auto" w:fill="FFFFFF"/>
          <w:lang w:val="en-CA"/>
        </w:rPr>
        <w:t>(1),</w:t>
      </w:r>
      <w:r w:rsidRPr="00EA1577">
        <w:rPr>
          <w:rFonts w:eastAsia="Calibri"/>
          <w:spacing w:val="0"/>
        </w:rPr>
        <w:t xml:space="preserve"> 285-305.</w:t>
      </w:r>
    </w:p>
    <w:p w14:paraId="1AA5B36F" w14:textId="77777777" w:rsidR="005D5B36" w:rsidRPr="00EA1577" w:rsidRDefault="005D5B36" w:rsidP="00EA1577">
      <w:pPr>
        <w:pStyle w:val="Reference"/>
        <w:spacing w:line="252" w:lineRule="auto"/>
        <w:ind w:hanging="578"/>
        <w:rPr>
          <w:rFonts w:eastAsia="Calibri"/>
          <w:spacing w:val="0"/>
        </w:rPr>
      </w:pPr>
      <w:r w:rsidRPr="00EA1577">
        <w:rPr>
          <w:rFonts w:eastAsia="Calibri"/>
          <w:spacing w:val="0"/>
        </w:rPr>
        <w:t xml:space="preserve">Ying, W., Jia, S., &amp; Du, W. (2018). Digital enablement of blockchain: Evidence from HNA group. </w:t>
      </w:r>
      <w:r w:rsidRPr="00EA1577">
        <w:rPr>
          <w:rFonts w:eastAsia="Calibri"/>
          <w:i/>
          <w:spacing w:val="0"/>
        </w:rPr>
        <w:t>International Journal of Information Management, 39</w:t>
      </w:r>
      <w:r w:rsidRPr="00EA1577">
        <w:rPr>
          <w:spacing w:val="0"/>
          <w:shd w:val="clear" w:color="auto" w:fill="FFFFFF"/>
          <w:lang w:val="en-CA"/>
        </w:rPr>
        <w:t>(1),</w:t>
      </w:r>
      <w:r w:rsidRPr="00EA1577">
        <w:rPr>
          <w:rFonts w:eastAsia="Calibri"/>
          <w:spacing w:val="0"/>
        </w:rPr>
        <w:t xml:space="preserve"> 1-4.</w:t>
      </w:r>
    </w:p>
    <w:p w14:paraId="428CD968" w14:textId="77777777" w:rsidR="00EA1577" w:rsidRDefault="00EA1577" w:rsidP="00EA1577">
      <w:pPr>
        <w:pBdr>
          <w:bottom w:val="single" w:sz="4" w:space="1" w:color="auto"/>
        </w:pBdr>
        <w:shd w:val="clear" w:color="auto" w:fill="FFFFFF"/>
        <w:autoSpaceDE/>
        <w:autoSpaceDN/>
        <w:spacing w:before="60"/>
        <w:rPr>
          <w:sz w:val="20"/>
          <w:szCs w:val="20"/>
        </w:rPr>
      </w:pPr>
    </w:p>
    <w:p w14:paraId="307D3543" w14:textId="77777777" w:rsidR="00EA1577" w:rsidRDefault="00EA1577" w:rsidP="00EA1577">
      <w:pPr>
        <w:pBdr>
          <w:bottom w:val="single" w:sz="4" w:space="1" w:color="auto"/>
        </w:pBdr>
        <w:shd w:val="clear" w:color="auto" w:fill="FFFFFF"/>
        <w:autoSpaceDE/>
        <w:autoSpaceDN/>
        <w:spacing w:before="60"/>
        <w:rPr>
          <w:sz w:val="20"/>
          <w:szCs w:val="20"/>
        </w:rPr>
      </w:pPr>
    </w:p>
    <w:p w14:paraId="4E7113F2" w14:textId="77777777" w:rsidR="00EA1577" w:rsidRDefault="00EA1577" w:rsidP="00EA1577">
      <w:pPr>
        <w:pBdr>
          <w:bottom w:val="single" w:sz="4" w:space="1" w:color="auto"/>
        </w:pBdr>
        <w:shd w:val="clear" w:color="auto" w:fill="FFFFFF"/>
        <w:autoSpaceDE/>
        <w:autoSpaceDN/>
        <w:spacing w:before="60"/>
        <w:rPr>
          <w:sz w:val="20"/>
          <w:szCs w:val="20"/>
        </w:rPr>
      </w:pPr>
    </w:p>
    <w:p w14:paraId="63170520" w14:textId="77777777" w:rsidR="00EA1577" w:rsidRDefault="00EA1577" w:rsidP="00EA1577">
      <w:pPr>
        <w:pBdr>
          <w:bottom w:val="single" w:sz="4" w:space="1" w:color="auto"/>
        </w:pBdr>
        <w:shd w:val="clear" w:color="auto" w:fill="FFFFFF"/>
        <w:autoSpaceDE/>
        <w:autoSpaceDN/>
        <w:spacing w:before="60"/>
        <w:rPr>
          <w:sz w:val="20"/>
          <w:szCs w:val="20"/>
        </w:rPr>
      </w:pPr>
    </w:p>
    <w:p w14:paraId="399EA274" w14:textId="77777777" w:rsidR="00EA1577" w:rsidRDefault="00EA1577" w:rsidP="00EA1577">
      <w:pPr>
        <w:pBdr>
          <w:bottom w:val="single" w:sz="4" w:space="1" w:color="auto"/>
        </w:pBdr>
        <w:shd w:val="clear" w:color="auto" w:fill="FFFFFF"/>
        <w:autoSpaceDE/>
        <w:autoSpaceDN/>
        <w:spacing w:before="60"/>
        <w:rPr>
          <w:sz w:val="20"/>
          <w:szCs w:val="20"/>
        </w:rPr>
      </w:pPr>
    </w:p>
    <w:p w14:paraId="15CB0FC3" w14:textId="77777777" w:rsidR="00EA1577" w:rsidRDefault="00EA1577" w:rsidP="00EA1577">
      <w:pPr>
        <w:pBdr>
          <w:bottom w:val="single" w:sz="4" w:space="1" w:color="auto"/>
        </w:pBdr>
        <w:shd w:val="clear" w:color="auto" w:fill="FFFFFF"/>
        <w:autoSpaceDE/>
        <w:autoSpaceDN/>
        <w:spacing w:before="60"/>
        <w:rPr>
          <w:sz w:val="20"/>
          <w:szCs w:val="20"/>
        </w:rPr>
      </w:pPr>
    </w:p>
    <w:p w14:paraId="2A287A97" w14:textId="77777777" w:rsidR="00EA1577" w:rsidRDefault="00EA1577" w:rsidP="00EA1577">
      <w:pPr>
        <w:pBdr>
          <w:bottom w:val="single" w:sz="4" w:space="1" w:color="auto"/>
        </w:pBdr>
        <w:shd w:val="clear" w:color="auto" w:fill="FFFFFF"/>
        <w:autoSpaceDE/>
        <w:autoSpaceDN/>
        <w:spacing w:before="60"/>
        <w:rPr>
          <w:sz w:val="20"/>
          <w:szCs w:val="20"/>
        </w:rPr>
      </w:pPr>
    </w:p>
    <w:p w14:paraId="6DF3C905" w14:textId="77777777" w:rsidR="00EA1577" w:rsidRDefault="00EA1577" w:rsidP="00EA1577">
      <w:pPr>
        <w:pBdr>
          <w:bottom w:val="single" w:sz="4" w:space="1" w:color="auto"/>
        </w:pBdr>
        <w:shd w:val="clear" w:color="auto" w:fill="FFFFFF"/>
        <w:autoSpaceDE/>
        <w:autoSpaceDN/>
        <w:spacing w:before="60"/>
        <w:rPr>
          <w:sz w:val="20"/>
          <w:szCs w:val="20"/>
        </w:rPr>
      </w:pPr>
    </w:p>
    <w:p w14:paraId="3C73C0AC" w14:textId="77777777" w:rsidR="00EA1577" w:rsidRDefault="00EA1577" w:rsidP="00EA1577">
      <w:pPr>
        <w:pBdr>
          <w:bottom w:val="single" w:sz="4" w:space="1" w:color="auto"/>
        </w:pBdr>
        <w:shd w:val="clear" w:color="auto" w:fill="FFFFFF"/>
        <w:autoSpaceDE/>
        <w:autoSpaceDN/>
        <w:spacing w:before="60"/>
        <w:rPr>
          <w:sz w:val="20"/>
          <w:szCs w:val="20"/>
        </w:rPr>
      </w:pPr>
    </w:p>
    <w:p w14:paraId="3FB36A10" w14:textId="77777777" w:rsidR="00EA1577" w:rsidRDefault="00EA1577" w:rsidP="00EA1577">
      <w:pPr>
        <w:pBdr>
          <w:bottom w:val="single" w:sz="4" w:space="1" w:color="auto"/>
        </w:pBdr>
        <w:shd w:val="clear" w:color="auto" w:fill="FFFFFF"/>
        <w:autoSpaceDE/>
        <w:autoSpaceDN/>
        <w:spacing w:before="60"/>
        <w:rPr>
          <w:sz w:val="20"/>
          <w:szCs w:val="20"/>
        </w:rPr>
      </w:pPr>
    </w:p>
    <w:p w14:paraId="60F8D103" w14:textId="77777777" w:rsidR="00EA1577" w:rsidRDefault="00EA1577" w:rsidP="00EA1577">
      <w:pPr>
        <w:pBdr>
          <w:bottom w:val="single" w:sz="4" w:space="1" w:color="auto"/>
        </w:pBdr>
        <w:shd w:val="clear" w:color="auto" w:fill="FFFFFF"/>
        <w:autoSpaceDE/>
        <w:autoSpaceDN/>
        <w:spacing w:before="60"/>
        <w:rPr>
          <w:sz w:val="20"/>
          <w:szCs w:val="20"/>
        </w:rPr>
      </w:pPr>
    </w:p>
    <w:p w14:paraId="44773AD4" w14:textId="77777777" w:rsidR="00EA1577" w:rsidRDefault="00EA1577" w:rsidP="00EA1577">
      <w:pPr>
        <w:pBdr>
          <w:bottom w:val="single" w:sz="4" w:space="1" w:color="auto"/>
        </w:pBdr>
        <w:shd w:val="clear" w:color="auto" w:fill="FFFFFF"/>
        <w:autoSpaceDE/>
        <w:autoSpaceDN/>
        <w:spacing w:before="60"/>
        <w:rPr>
          <w:sz w:val="20"/>
          <w:szCs w:val="20"/>
        </w:rPr>
      </w:pPr>
    </w:p>
    <w:p w14:paraId="2D18AF95" w14:textId="77777777" w:rsidR="00EA1577" w:rsidRDefault="00EA1577" w:rsidP="00EA1577">
      <w:pPr>
        <w:pBdr>
          <w:bottom w:val="single" w:sz="4" w:space="1" w:color="auto"/>
        </w:pBdr>
        <w:shd w:val="clear" w:color="auto" w:fill="FFFFFF"/>
        <w:autoSpaceDE/>
        <w:autoSpaceDN/>
        <w:spacing w:before="60"/>
        <w:rPr>
          <w:sz w:val="20"/>
          <w:szCs w:val="20"/>
        </w:rPr>
      </w:pPr>
    </w:p>
    <w:p w14:paraId="2714B56E" w14:textId="77777777" w:rsidR="00EA1577" w:rsidRDefault="00EA1577" w:rsidP="00EA1577">
      <w:pPr>
        <w:pBdr>
          <w:bottom w:val="single" w:sz="4" w:space="1" w:color="auto"/>
        </w:pBdr>
        <w:shd w:val="clear" w:color="auto" w:fill="FFFFFF"/>
        <w:autoSpaceDE/>
        <w:autoSpaceDN/>
        <w:spacing w:before="60"/>
        <w:rPr>
          <w:sz w:val="20"/>
          <w:szCs w:val="20"/>
        </w:rPr>
      </w:pPr>
    </w:p>
    <w:p w14:paraId="5243746E" w14:textId="77777777" w:rsidR="00EA1577" w:rsidRDefault="00EA1577" w:rsidP="00EA1577">
      <w:pPr>
        <w:pBdr>
          <w:bottom w:val="single" w:sz="4" w:space="1" w:color="auto"/>
        </w:pBdr>
        <w:shd w:val="clear" w:color="auto" w:fill="FFFFFF"/>
        <w:autoSpaceDE/>
        <w:autoSpaceDN/>
        <w:spacing w:before="60"/>
        <w:rPr>
          <w:sz w:val="20"/>
          <w:szCs w:val="20"/>
        </w:rPr>
      </w:pPr>
    </w:p>
    <w:p w14:paraId="28F8ABDC" w14:textId="77777777" w:rsidR="00A43F4A" w:rsidRPr="00EA1577" w:rsidRDefault="00A43F4A" w:rsidP="00EA1577">
      <w:pPr>
        <w:shd w:val="clear" w:color="auto" w:fill="FFFFFF"/>
        <w:autoSpaceDE/>
        <w:autoSpaceDN/>
        <w:spacing w:before="60"/>
        <w:rPr>
          <w:sz w:val="20"/>
          <w:szCs w:val="20"/>
        </w:rPr>
      </w:pPr>
      <w:r w:rsidRPr="00EA1577">
        <w:rPr>
          <w:rFonts w:ascii="Arial" w:hAnsi="Arial" w:cs="Arial"/>
          <w:noProof/>
          <w:sz w:val="20"/>
          <w:szCs w:val="20"/>
        </w:rPr>
        <w:drawing>
          <wp:inline distT="0" distB="0" distL="0" distR="0" wp14:anchorId="200FEF51" wp14:editId="1E5CB2AC">
            <wp:extent cx="990600" cy="3503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66E5F03C" w14:textId="6040E193" w:rsidR="00A43F4A" w:rsidRPr="00EA1577" w:rsidRDefault="00A43F4A" w:rsidP="00EA1577">
      <w:pPr>
        <w:shd w:val="clear" w:color="auto" w:fill="FFFFFF"/>
        <w:autoSpaceDE/>
        <w:autoSpaceDN/>
        <w:spacing w:before="60"/>
        <w:rPr>
          <w:rStyle w:val="Hyperlink"/>
          <w:color w:val="auto"/>
          <w:u w:val="none"/>
        </w:rPr>
      </w:pPr>
      <w:r w:rsidRPr="00EA1577">
        <w:rPr>
          <w:sz w:val="20"/>
          <w:szCs w:val="20"/>
        </w:rPr>
        <w:t>Creative Commons Attribution-NonCommercial 4.0 International License.</w:t>
      </w:r>
      <w:bookmarkStart w:id="1" w:name="_GoBack"/>
      <w:bookmarkEnd w:id="1"/>
    </w:p>
    <w:sectPr w:rsidR="00A43F4A" w:rsidRPr="00EA1577" w:rsidSect="00EA1577">
      <w:headerReference w:type="even" r:id="rId11"/>
      <w:headerReference w:type="default" r:id="rId12"/>
      <w:pgSz w:w="11624" w:h="16443" w:code="1"/>
      <w:pgMar w:top="851" w:right="1134" w:bottom="851" w:left="1134" w:header="720" w:footer="72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FBBB5" w14:textId="77777777" w:rsidR="0048628A" w:rsidRDefault="0048628A" w:rsidP="0064607F">
      <w:r>
        <w:separator/>
      </w:r>
    </w:p>
  </w:endnote>
  <w:endnote w:type="continuationSeparator" w:id="0">
    <w:p w14:paraId="5F0FD45C" w14:textId="77777777" w:rsidR="0048628A" w:rsidRDefault="0048628A"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3" w:usb1="00000000" w:usb2="00000000" w:usb3="00000000" w:csb0="00000001" w:csb1="00000000"/>
  </w:font>
  <w:font w:name="VNI-Centur">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TM Aptima">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080E0000" w:usb2="00000010" w:usb3="00000000" w:csb0="00040001"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Times New Roman Regular">
    <w:altName w:val="Times New Roman"/>
    <w:charset w:val="00"/>
    <w:family w:val="auto"/>
    <w:pitch w:val="default"/>
    <w:sig w:usb0="00000000" w:usb1="00007843" w:usb2="00000001" w:usb3="00000000" w:csb0="400001BF" w:csb1="DFF70000"/>
  </w:font>
  <w:font w:name="Cambria Math">
    <w:panose1 w:val="02040503050406030204"/>
    <w:charset w:val="00"/>
    <w:family w:val="roman"/>
    <w:pitch w:val="variable"/>
    <w:sig w:usb0="E00002FF" w:usb1="420024FF" w:usb2="00000000" w:usb3="00000000" w:csb0="0000019F" w:csb1="00000000"/>
  </w:font>
  <w:font w:name="AvantGarde">
    <w:panose1 w:val="000004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79E1C" w14:textId="77777777" w:rsidR="0048628A" w:rsidRDefault="0048628A" w:rsidP="0064607F">
      <w:r>
        <w:separator/>
      </w:r>
    </w:p>
  </w:footnote>
  <w:footnote w:type="continuationSeparator" w:id="0">
    <w:p w14:paraId="08C83772" w14:textId="77777777" w:rsidR="0048628A" w:rsidRDefault="0048628A"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B0A91" w14:textId="77777777" w:rsidR="00EA1577" w:rsidRPr="00EA1577" w:rsidRDefault="00EA1577" w:rsidP="00EA1577">
    <w:pPr>
      <w:pStyle w:val="Header"/>
      <w:pBdr>
        <w:bottom w:val="single" w:sz="8" w:space="1" w:color="auto"/>
      </w:pBdr>
      <w:tabs>
        <w:tab w:val="clear" w:pos="4680"/>
        <w:tab w:val="center" w:pos="4536"/>
      </w:tabs>
      <w:rPr>
        <w:rFonts w:ascii="AvantGarde" w:hAnsi="AvantGarde"/>
        <w:sz w:val="20"/>
        <w:szCs w:val="20"/>
      </w:rPr>
    </w:pPr>
  </w:p>
  <w:p w14:paraId="3B61DCB3" w14:textId="4E8B5F87" w:rsidR="006B0DC0" w:rsidRPr="00DE044D" w:rsidRDefault="006B0DC0" w:rsidP="00EA1577">
    <w:pPr>
      <w:pStyle w:val="Header"/>
      <w:pBdr>
        <w:bottom w:val="single" w:sz="8" w:space="1" w:color="auto"/>
      </w:pBdr>
      <w:tabs>
        <w:tab w:val="clear" w:pos="4680"/>
        <w:tab w:val="center" w:pos="4536"/>
      </w:tabs>
      <w:spacing w:after="260" w:line="252" w:lineRule="auto"/>
      <w:rPr>
        <w:rFonts w:ascii="AvantGarde" w:hAnsi="AvantGarde"/>
        <w:sz w:val="19"/>
        <w:szCs w:val="19"/>
      </w:rPr>
    </w:pPr>
    <w:r w:rsidRPr="0043386D">
      <w:rPr>
        <w:rFonts w:ascii="AvantGarde" w:hAnsi="AvantGarde"/>
        <w:sz w:val="19"/>
        <w:szCs w:val="19"/>
      </w:rPr>
      <w:fldChar w:fldCharType="begin"/>
    </w:r>
    <w:r w:rsidRPr="0043386D">
      <w:rPr>
        <w:rFonts w:ascii="AvantGarde" w:hAnsi="AvantGarde"/>
        <w:sz w:val="19"/>
        <w:szCs w:val="19"/>
      </w:rPr>
      <w:instrText xml:space="preserve"> PAGE   \* MERGEFORMAT </w:instrText>
    </w:r>
    <w:r w:rsidRPr="0043386D">
      <w:rPr>
        <w:rFonts w:ascii="AvantGarde" w:hAnsi="AvantGarde"/>
        <w:sz w:val="19"/>
        <w:szCs w:val="19"/>
      </w:rPr>
      <w:fldChar w:fldCharType="separate"/>
    </w:r>
    <w:r w:rsidR="00180A05">
      <w:rPr>
        <w:rFonts w:ascii="AvantGarde" w:hAnsi="AvantGarde"/>
        <w:noProof/>
        <w:sz w:val="19"/>
        <w:szCs w:val="19"/>
      </w:rPr>
      <w:t>14</w:t>
    </w:r>
    <w:r w:rsidRPr="0043386D">
      <w:rPr>
        <w:rFonts w:ascii="AvantGarde" w:hAnsi="AvantGarde"/>
        <w:noProof/>
        <w:sz w:val="19"/>
        <w:szCs w:val="19"/>
      </w:rPr>
      <w:fldChar w:fldCharType="end"/>
    </w:r>
    <w:r w:rsidR="00DE044D">
      <w:rPr>
        <w:rFonts w:ascii="UTM Aptima" w:hAnsi="UTM Aptima"/>
        <w:sz w:val="20"/>
        <w:szCs w:val="20"/>
      </w:rPr>
      <w:t xml:space="preserve"> </w:t>
    </w:r>
    <w:r w:rsidRPr="00DE044D">
      <w:rPr>
        <w:rFonts w:ascii="UTM Aptima" w:hAnsi="UTM Aptima"/>
        <w:spacing w:val="-4"/>
        <w:sz w:val="19"/>
        <w:szCs w:val="19"/>
        <w:lang w:val="fr-FR"/>
      </w:rPr>
      <w:t>Manisha C. Abeysekera, Priyantha Kumarawadu</w:t>
    </w:r>
    <w:r w:rsidRPr="00DE044D">
      <w:rPr>
        <w:rStyle w:val="HeaderArticleChar"/>
        <w:spacing w:val="-4"/>
        <w:sz w:val="19"/>
        <w:szCs w:val="19"/>
      </w:rPr>
      <w:t xml:space="preserve">. </w:t>
    </w:r>
    <w:r w:rsidRPr="00DE044D">
      <w:rPr>
        <w:rStyle w:val="HeaderArticleChar"/>
        <w:i/>
        <w:sz w:val="19"/>
        <w:szCs w:val="19"/>
      </w:rPr>
      <w:t>HCMCOUJS-Economics and Business Administration</w:t>
    </w:r>
    <w:r w:rsidRPr="00DE044D">
      <w:rPr>
        <w:rFonts w:ascii="UTM Aptima" w:hAnsi="UTM Aptima"/>
        <w:i/>
        <w:spacing w:val="-4"/>
        <w:sz w:val="19"/>
        <w:szCs w:val="19"/>
      </w:rPr>
      <w:t xml:space="preserve">, </w:t>
    </w:r>
    <w:r w:rsidR="00DE044D" w:rsidRPr="00DE044D">
      <w:rPr>
        <w:rFonts w:ascii="UTM Aptima" w:hAnsi="UTM Aptima"/>
        <w:i/>
        <w:spacing w:val="-4"/>
        <w:sz w:val="19"/>
        <w:szCs w:val="19"/>
        <w:lang w:val="fr-FR"/>
      </w:rPr>
      <w:t>12</w:t>
    </w:r>
    <w:r w:rsidR="00DE044D" w:rsidRPr="00DE044D">
      <w:rPr>
        <w:rFonts w:ascii="UTM Aptima" w:hAnsi="UTM Aptima"/>
        <w:spacing w:val="-4"/>
        <w:sz w:val="19"/>
        <w:szCs w:val="19"/>
        <w:lang w:val="fr-FR"/>
      </w:rPr>
      <w:t>(2), 3-14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2729" w14:textId="77777777" w:rsidR="00EA1577" w:rsidRPr="00EA1577" w:rsidRDefault="00EA1577" w:rsidP="00EA1577">
    <w:pPr>
      <w:pStyle w:val="Header"/>
      <w:pBdr>
        <w:bottom w:val="single" w:sz="8" w:space="1" w:color="auto"/>
      </w:pBdr>
      <w:tabs>
        <w:tab w:val="clear" w:pos="4680"/>
        <w:tab w:val="clear" w:pos="9360"/>
        <w:tab w:val="center" w:pos="4678"/>
        <w:tab w:val="right" w:pos="9356"/>
      </w:tabs>
      <w:rPr>
        <w:rFonts w:ascii="AvantGarde" w:hAnsi="AvantGarde"/>
        <w:spacing w:val="-4"/>
        <w:sz w:val="20"/>
        <w:szCs w:val="20"/>
        <w:lang w:val="fr-FR"/>
      </w:rPr>
    </w:pPr>
  </w:p>
  <w:p w14:paraId="5BA6F941" w14:textId="1032974F" w:rsidR="006B0DC0" w:rsidRPr="00DE044D" w:rsidRDefault="006B0DC0" w:rsidP="00EA1577">
    <w:pPr>
      <w:pStyle w:val="Header"/>
      <w:pBdr>
        <w:bottom w:val="single" w:sz="8" w:space="1" w:color="auto"/>
      </w:pBdr>
      <w:tabs>
        <w:tab w:val="clear" w:pos="4680"/>
        <w:tab w:val="clear" w:pos="9360"/>
        <w:tab w:val="center" w:pos="4678"/>
        <w:tab w:val="right" w:pos="9356"/>
      </w:tabs>
      <w:spacing w:after="260" w:line="252" w:lineRule="auto"/>
      <w:rPr>
        <w:rFonts w:ascii="AvantGarde" w:hAnsi="AvantGarde"/>
        <w:sz w:val="19"/>
        <w:szCs w:val="19"/>
        <w:lang w:val="fr-FR"/>
      </w:rPr>
    </w:pPr>
    <w:r w:rsidRPr="00DE044D">
      <w:rPr>
        <w:rFonts w:ascii="UTM Aptima" w:hAnsi="UTM Aptima"/>
        <w:spacing w:val="-4"/>
        <w:sz w:val="19"/>
        <w:szCs w:val="19"/>
        <w:lang w:val="fr-FR"/>
      </w:rPr>
      <w:t>Manisha C. Abeysekera, Priyantha Kumarawadu</w:t>
    </w:r>
    <w:r w:rsidRPr="00DE044D">
      <w:rPr>
        <w:rStyle w:val="HeaderArticleChar"/>
        <w:spacing w:val="-4"/>
        <w:sz w:val="19"/>
        <w:szCs w:val="19"/>
      </w:rPr>
      <w:t xml:space="preserve">. </w:t>
    </w:r>
    <w:r w:rsidRPr="00DE044D">
      <w:rPr>
        <w:rStyle w:val="HeaderArticleChar"/>
        <w:i/>
        <w:sz w:val="19"/>
        <w:szCs w:val="19"/>
      </w:rPr>
      <w:t>HCMCOUJS-Economics and Business Administration</w:t>
    </w:r>
    <w:r w:rsidR="00DE044D" w:rsidRPr="00DE044D">
      <w:rPr>
        <w:rFonts w:ascii="UTM Aptima" w:hAnsi="UTM Aptima"/>
        <w:i/>
        <w:spacing w:val="-4"/>
        <w:sz w:val="19"/>
        <w:szCs w:val="19"/>
        <w:lang w:val="fr-FR"/>
      </w:rPr>
      <w:t>, 12</w:t>
    </w:r>
    <w:r w:rsidR="00DE044D" w:rsidRPr="00DE044D">
      <w:rPr>
        <w:rFonts w:ascii="UTM Aptima" w:hAnsi="UTM Aptima"/>
        <w:spacing w:val="-4"/>
        <w:sz w:val="19"/>
        <w:szCs w:val="19"/>
        <w:lang w:val="fr-FR"/>
      </w:rPr>
      <w:t>(2</w:t>
    </w:r>
    <w:r w:rsidRPr="00DE044D">
      <w:rPr>
        <w:rFonts w:ascii="UTM Aptima" w:hAnsi="UTM Aptima"/>
        <w:spacing w:val="-4"/>
        <w:sz w:val="19"/>
        <w:szCs w:val="19"/>
        <w:lang w:val="fr-FR"/>
      </w:rPr>
      <w:t>),</w:t>
    </w:r>
    <w:r w:rsidR="00DE044D" w:rsidRPr="00DE044D">
      <w:rPr>
        <w:rFonts w:ascii="UTM Aptima" w:hAnsi="UTM Aptima"/>
        <w:spacing w:val="-4"/>
        <w:sz w:val="19"/>
        <w:szCs w:val="19"/>
        <w:lang w:val="fr-FR"/>
      </w:rPr>
      <w:t xml:space="preserve"> 3-14</w:t>
    </w:r>
    <w:r w:rsidRPr="00FA00D3">
      <w:rPr>
        <w:rFonts w:ascii="UTM Aptima" w:hAnsi="UTM Aptima"/>
        <w:spacing w:val="-4"/>
        <w:sz w:val="21"/>
        <w:szCs w:val="21"/>
        <w:lang w:val="fr-FR"/>
      </w:rPr>
      <w:t xml:space="preserve"> </w:t>
    </w:r>
    <w:r w:rsidRPr="00323112">
      <w:rPr>
        <w:rFonts w:ascii="AvantGarde" w:hAnsi="AvantGarde"/>
        <w:sz w:val="19"/>
        <w:szCs w:val="19"/>
        <w:lang w:val="fr-FR"/>
      </w:rPr>
      <w:tab/>
    </w:r>
    <w:r w:rsidRPr="0043386D">
      <w:rPr>
        <w:rFonts w:ascii="AvantGarde" w:hAnsi="AvantGarde"/>
        <w:sz w:val="19"/>
        <w:szCs w:val="19"/>
      </w:rPr>
      <w:fldChar w:fldCharType="begin"/>
    </w:r>
    <w:r w:rsidRPr="0043386D">
      <w:rPr>
        <w:rFonts w:ascii="AvantGarde" w:hAnsi="AvantGarde"/>
        <w:sz w:val="19"/>
        <w:szCs w:val="19"/>
        <w:lang w:val="fr-FR"/>
      </w:rPr>
      <w:instrText xml:space="preserve"> PAGE   \* MERGEFORMAT </w:instrText>
    </w:r>
    <w:r w:rsidRPr="0043386D">
      <w:rPr>
        <w:rFonts w:ascii="AvantGarde" w:hAnsi="AvantGarde"/>
        <w:sz w:val="19"/>
        <w:szCs w:val="19"/>
      </w:rPr>
      <w:fldChar w:fldCharType="separate"/>
    </w:r>
    <w:r w:rsidR="00180A05">
      <w:rPr>
        <w:rFonts w:ascii="AvantGarde" w:hAnsi="AvantGarde"/>
        <w:noProof/>
        <w:sz w:val="19"/>
        <w:szCs w:val="19"/>
        <w:lang w:val="fr-FR"/>
      </w:rPr>
      <w:t>13</w:t>
    </w:r>
    <w:r w:rsidRPr="0043386D">
      <w:rPr>
        <w:rFonts w:ascii="AvantGarde" w:hAnsi="AvantGarde"/>
        <w:noProof/>
        <w:sz w:val="19"/>
        <w:szCs w:val="1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29F"/>
    <w:multiLevelType w:val="multilevel"/>
    <w:tmpl w:val="0932629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C0AE4"/>
    <w:multiLevelType w:val="multilevel"/>
    <w:tmpl w:val="DE0E82B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3"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6"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8"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9"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10"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1"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2"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6D0724"/>
    <w:multiLevelType w:val="hybridMultilevel"/>
    <w:tmpl w:val="451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5" w15:restartNumberingAfterBreak="0">
    <w:nsid w:val="4C06459E"/>
    <w:multiLevelType w:val="multilevel"/>
    <w:tmpl w:val="5EC2D406"/>
    <w:lvl w:ilvl="0">
      <w:start w:val="4"/>
      <w:numFmt w:val="decimal"/>
      <w:lvlText w:val="%1"/>
      <w:lvlJc w:val="left"/>
      <w:pPr>
        <w:ind w:left="360" w:hanging="360"/>
      </w:pPr>
      <w:rPr>
        <w:rFonts w:hint="default"/>
        <w:b w:val="0"/>
        <w:i w:val="0"/>
      </w:rPr>
    </w:lvl>
    <w:lvl w:ilvl="1">
      <w:start w:val="6"/>
      <w:numFmt w:val="decimal"/>
      <w:lvlText w:val="%1.%2"/>
      <w:lvlJc w:val="left"/>
      <w:pPr>
        <w:ind w:left="1080" w:hanging="360"/>
      </w:pPr>
      <w:rPr>
        <w:rFonts w:hint="default"/>
        <w:b/>
        <w:bCs/>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6"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22F17"/>
    <w:multiLevelType w:val="hybridMultilevel"/>
    <w:tmpl w:val="451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7"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4"/>
  </w:num>
  <w:num w:numId="2">
    <w:abstractNumId w:val="24"/>
  </w:num>
  <w:num w:numId="3">
    <w:abstractNumId w:val="16"/>
  </w:num>
  <w:num w:numId="4">
    <w:abstractNumId w:val="8"/>
  </w:num>
  <w:num w:numId="5">
    <w:abstractNumId w:val="27"/>
  </w:num>
  <w:num w:numId="6">
    <w:abstractNumId w:val="3"/>
  </w:num>
  <w:num w:numId="7">
    <w:abstractNumId w:val="19"/>
  </w:num>
  <w:num w:numId="8">
    <w:abstractNumId w:val="25"/>
  </w:num>
  <w:num w:numId="9">
    <w:abstractNumId w:val="9"/>
  </w:num>
  <w:num w:numId="10">
    <w:abstractNumId w:val="4"/>
  </w:num>
  <w:num w:numId="11">
    <w:abstractNumId w:val="21"/>
  </w:num>
  <w:num w:numId="12">
    <w:abstractNumId w:val="10"/>
  </w:num>
  <w:num w:numId="13">
    <w:abstractNumId w:val="11"/>
  </w:num>
  <w:num w:numId="14">
    <w:abstractNumId w:val="2"/>
  </w:num>
  <w:num w:numId="15">
    <w:abstractNumId w:val="6"/>
  </w:num>
  <w:num w:numId="16">
    <w:abstractNumId w:val="18"/>
  </w:num>
  <w:num w:numId="17">
    <w:abstractNumId w:val="26"/>
  </w:num>
  <w:num w:numId="18">
    <w:abstractNumId w:val="5"/>
  </w:num>
  <w:num w:numId="19">
    <w:abstractNumId w:val="20"/>
  </w:num>
  <w:num w:numId="20">
    <w:abstractNumId w:val="17"/>
  </w:num>
  <w:num w:numId="21">
    <w:abstractNumId w:val="7"/>
  </w:num>
  <w:num w:numId="22">
    <w:abstractNumId w:val="12"/>
  </w:num>
  <w:num w:numId="23">
    <w:abstractNumId w:val="23"/>
  </w:num>
  <w:num w:numId="24">
    <w:abstractNumId w:val="0"/>
  </w:num>
  <w:num w:numId="25">
    <w:abstractNumId w:val="1"/>
  </w:num>
  <w:num w:numId="26">
    <w:abstractNumId w:val="15"/>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mwqAUATiMk6CwAAAA="/>
  </w:docVars>
  <w:rsids>
    <w:rsidRoot w:val="0064607F"/>
    <w:rsid w:val="00000191"/>
    <w:rsid w:val="000014BE"/>
    <w:rsid w:val="000040DB"/>
    <w:rsid w:val="000045B4"/>
    <w:rsid w:val="000045CC"/>
    <w:rsid w:val="000109B9"/>
    <w:rsid w:val="0001606E"/>
    <w:rsid w:val="00020CD9"/>
    <w:rsid w:val="000214EC"/>
    <w:rsid w:val="00022DFE"/>
    <w:rsid w:val="00023104"/>
    <w:rsid w:val="000326CA"/>
    <w:rsid w:val="00037C88"/>
    <w:rsid w:val="00041FAA"/>
    <w:rsid w:val="000453DD"/>
    <w:rsid w:val="00054B0A"/>
    <w:rsid w:val="00055D48"/>
    <w:rsid w:val="00056A2C"/>
    <w:rsid w:val="0006329D"/>
    <w:rsid w:val="00064FA7"/>
    <w:rsid w:val="00065535"/>
    <w:rsid w:val="0008261E"/>
    <w:rsid w:val="000827FC"/>
    <w:rsid w:val="00083FC7"/>
    <w:rsid w:val="0008624F"/>
    <w:rsid w:val="00094EDB"/>
    <w:rsid w:val="00095C15"/>
    <w:rsid w:val="000A3FAB"/>
    <w:rsid w:val="000A5A29"/>
    <w:rsid w:val="000A6BCC"/>
    <w:rsid w:val="000B0EE2"/>
    <w:rsid w:val="000B16D2"/>
    <w:rsid w:val="000B4F35"/>
    <w:rsid w:val="000C12ED"/>
    <w:rsid w:val="000C3E7A"/>
    <w:rsid w:val="000C460E"/>
    <w:rsid w:val="000C4B42"/>
    <w:rsid w:val="000D1C1C"/>
    <w:rsid w:val="000E00D2"/>
    <w:rsid w:val="000E0C71"/>
    <w:rsid w:val="000E0FB6"/>
    <w:rsid w:val="000E33CC"/>
    <w:rsid w:val="000E5128"/>
    <w:rsid w:val="000F1F6A"/>
    <w:rsid w:val="000F20A5"/>
    <w:rsid w:val="000F4B2E"/>
    <w:rsid w:val="000F7706"/>
    <w:rsid w:val="00102126"/>
    <w:rsid w:val="00110B7F"/>
    <w:rsid w:val="00113739"/>
    <w:rsid w:val="001150CF"/>
    <w:rsid w:val="00115FB2"/>
    <w:rsid w:val="00120B40"/>
    <w:rsid w:val="001222F2"/>
    <w:rsid w:val="001223EF"/>
    <w:rsid w:val="00122768"/>
    <w:rsid w:val="00124D6F"/>
    <w:rsid w:val="00126D2E"/>
    <w:rsid w:val="00130835"/>
    <w:rsid w:val="00131243"/>
    <w:rsid w:val="00137096"/>
    <w:rsid w:val="00141AAF"/>
    <w:rsid w:val="00141C35"/>
    <w:rsid w:val="0014510D"/>
    <w:rsid w:val="00145C81"/>
    <w:rsid w:val="00152CBB"/>
    <w:rsid w:val="00154CAD"/>
    <w:rsid w:val="001620B8"/>
    <w:rsid w:val="0016256A"/>
    <w:rsid w:val="00162585"/>
    <w:rsid w:val="001627A6"/>
    <w:rsid w:val="00164715"/>
    <w:rsid w:val="0016479A"/>
    <w:rsid w:val="001666E0"/>
    <w:rsid w:val="00172F1A"/>
    <w:rsid w:val="00176638"/>
    <w:rsid w:val="001801A4"/>
    <w:rsid w:val="00180A05"/>
    <w:rsid w:val="0018365F"/>
    <w:rsid w:val="00183BED"/>
    <w:rsid w:val="0018413F"/>
    <w:rsid w:val="00184583"/>
    <w:rsid w:val="00185D41"/>
    <w:rsid w:val="00186100"/>
    <w:rsid w:val="00186427"/>
    <w:rsid w:val="00187E83"/>
    <w:rsid w:val="0019038F"/>
    <w:rsid w:val="00195547"/>
    <w:rsid w:val="0019642E"/>
    <w:rsid w:val="001A2272"/>
    <w:rsid w:val="001A25FA"/>
    <w:rsid w:val="001A5A2B"/>
    <w:rsid w:val="001A6AB1"/>
    <w:rsid w:val="001B3C77"/>
    <w:rsid w:val="001B478C"/>
    <w:rsid w:val="001C30FE"/>
    <w:rsid w:val="001C480B"/>
    <w:rsid w:val="001C53EA"/>
    <w:rsid w:val="001D04D6"/>
    <w:rsid w:val="001D197C"/>
    <w:rsid w:val="001D41AE"/>
    <w:rsid w:val="001D5099"/>
    <w:rsid w:val="001D5C98"/>
    <w:rsid w:val="001E6791"/>
    <w:rsid w:val="001F2FEC"/>
    <w:rsid w:val="002002DF"/>
    <w:rsid w:val="002005EA"/>
    <w:rsid w:val="00202FCD"/>
    <w:rsid w:val="002070A2"/>
    <w:rsid w:val="00211B24"/>
    <w:rsid w:val="00222F8F"/>
    <w:rsid w:val="00223192"/>
    <w:rsid w:val="002236AA"/>
    <w:rsid w:val="002255F5"/>
    <w:rsid w:val="00225DAD"/>
    <w:rsid w:val="00230B4E"/>
    <w:rsid w:val="002365BD"/>
    <w:rsid w:val="002375F0"/>
    <w:rsid w:val="00237C1D"/>
    <w:rsid w:val="0024052D"/>
    <w:rsid w:val="002413D8"/>
    <w:rsid w:val="002421B8"/>
    <w:rsid w:val="00247969"/>
    <w:rsid w:val="002519E2"/>
    <w:rsid w:val="002563F8"/>
    <w:rsid w:val="00262E3E"/>
    <w:rsid w:val="0026520C"/>
    <w:rsid w:val="002665B9"/>
    <w:rsid w:val="0026723B"/>
    <w:rsid w:val="0027256C"/>
    <w:rsid w:val="002726DC"/>
    <w:rsid w:val="00272E31"/>
    <w:rsid w:val="0027589B"/>
    <w:rsid w:val="00281F58"/>
    <w:rsid w:val="00282FBC"/>
    <w:rsid w:val="002844E7"/>
    <w:rsid w:val="00284866"/>
    <w:rsid w:val="002906B5"/>
    <w:rsid w:val="00291B85"/>
    <w:rsid w:val="00295E98"/>
    <w:rsid w:val="002964A1"/>
    <w:rsid w:val="002A10EF"/>
    <w:rsid w:val="002A1558"/>
    <w:rsid w:val="002A2F68"/>
    <w:rsid w:val="002A3E0C"/>
    <w:rsid w:val="002A72BB"/>
    <w:rsid w:val="002A765A"/>
    <w:rsid w:val="002C19A8"/>
    <w:rsid w:val="002C6946"/>
    <w:rsid w:val="002C7A61"/>
    <w:rsid w:val="002D00EE"/>
    <w:rsid w:val="002D08D7"/>
    <w:rsid w:val="002D0980"/>
    <w:rsid w:val="002D31B1"/>
    <w:rsid w:val="002D7B21"/>
    <w:rsid w:val="002E0722"/>
    <w:rsid w:val="002E0B09"/>
    <w:rsid w:val="002E0D6F"/>
    <w:rsid w:val="002E287B"/>
    <w:rsid w:val="002E2C3E"/>
    <w:rsid w:val="002E2D0D"/>
    <w:rsid w:val="002E40DD"/>
    <w:rsid w:val="002E6CFB"/>
    <w:rsid w:val="002E7E00"/>
    <w:rsid w:val="002F2535"/>
    <w:rsid w:val="002F2F33"/>
    <w:rsid w:val="002F393E"/>
    <w:rsid w:val="002F54FE"/>
    <w:rsid w:val="00301DB3"/>
    <w:rsid w:val="00304A87"/>
    <w:rsid w:val="00310179"/>
    <w:rsid w:val="003112D9"/>
    <w:rsid w:val="00314B91"/>
    <w:rsid w:val="003159EA"/>
    <w:rsid w:val="0031635E"/>
    <w:rsid w:val="00316B63"/>
    <w:rsid w:val="00323112"/>
    <w:rsid w:val="003252EA"/>
    <w:rsid w:val="003264CC"/>
    <w:rsid w:val="00326A2E"/>
    <w:rsid w:val="00331771"/>
    <w:rsid w:val="0033196D"/>
    <w:rsid w:val="0033297A"/>
    <w:rsid w:val="0033735E"/>
    <w:rsid w:val="00337ABC"/>
    <w:rsid w:val="003450EB"/>
    <w:rsid w:val="00346AD6"/>
    <w:rsid w:val="00350444"/>
    <w:rsid w:val="00350F84"/>
    <w:rsid w:val="00355CE4"/>
    <w:rsid w:val="00355F4C"/>
    <w:rsid w:val="00355F95"/>
    <w:rsid w:val="00356180"/>
    <w:rsid w:val="00363887"/>
    <w:rsid w:val="00366FC4"/>
    <w:rsid w:val="00366FF2"/>
    <w:rsid w:val="00370720"/>
    <w:rsid w:val="00371410"/>
    <w:rsid w:val="003727DC"/>
    <w:rsid w:val="0037328A"/>
    <w:rsid w:val="00375039"/>
    <w:rsid w:val="003819BB"/>
    <w:rsid w:val="00382070"/>
    <w:rsid w:val="00382776"/>
    <w:rsid w:val="00382B28"/>
    <w:rsid w:val="00383A04"/>
    <w:rsid w:val="00390699"/>
    <w:rsid w:val="0039163F"/>
    <w:rsid w:val="003918F4"/>
    <w:rsid w:val="00393B95"/>
    <w:rsid w:val="003A4878"/>
    <w:rsid w:val="003B0214"/>
    <w:rsid w:val="003B3695"/>
    <w:rsid w:val="003B419E"/>
    <w:rsid w:val="003B4A68"/>
    <w:rsid w:val="003B5AD0"/>
    <w:rsid w:val="003C0AC2"/>
    <w:rsid w:val="003C0DF3"/>
    <w:rsid w:val="003C25B2"/>
    <w:rsid w:val="003C2B4D"/>
    <w:rsid w:val="003C354F"/>
    <w:rsid w:val="003C4C86"/>
    <w:rsid w:val="003C54F5"/>
    <w:rsid w:val="003C720F"/>
    <w:rsid w:val="003D19AD"/>
    <w:rsid w:val="003D5B0B"/>
    <w:rsid w:val="003D7960"/>
    <w:rsid w:val="003D79EF"/>
    <w:rsid w:val="003E2D8A"/>
    <w:rsid w:val="003E4B5B"/>
    <w:rsid w:val="003E760A"/>
    <w:rsid w:val="003E7978"/>
    <w:rsid w:val="003F3C13"/>
    <w:rsid w:val="003F490E"/>
    <w:rsid w:val="003F5693"/>
    <w:rsid w:val="003F5DB8"/>
    <w:rsid w:val="003F6C5F"/>
    <w:rsid w:val="00402B95"/>
    <w:rsid w:val="004044DF"/>
    <w:rsid w:val="0040606F"/>
    <w:rsid w:val="0041135B"/>
    <w:rsid w:val="00415023"/>
    <w:rsid w:val="00425310"/>
    <w:rsid w:val="00426832"/>
    <w:rsid w:val="00432E7B"/>
    <w:rsid w:val="0043386D"/>
    <w:rsid w:val="004355B1"/>
    <w:rsid w:val="00435B3F"/>
    <w:rsid w:val="00440BF1"/>
    <w:rsid w:val="004413E7"/>
    <w:rsid w:val="00444F40"/>
    <w:rsid w:val="00447CDD"/>
    <w:rsid w:val="00451300"/>
    <w:rsid w:val="00463D7D"/>
    <w:rsid w:val="004643D4"/>
    <w:rsid w:val="00466363"/>
    <w:rsid w:val="004665D4"/>
    <w:rsid w:val="0047192F"/>
    <w:rsid w:val="0047645B"/>
    <w:rsid w:val="0048129D"/>
    <w:rsid w:val="0048504A"/>
    <w:rsid w:val="004855C5"/>
    <w:rsid w:val="0048628A"/>
    <w:rsid w:val="004900C2"/>
    <w:rsid w:val="00496271"/>
    <w:rsid w:val="004A0BB3"/>
    <w:rsid w:val="004A17A8"/>
    <w:rsid w:val="004A19DD"/>
    <w:rsid w:val="004A7FFD"/>
    <w:rsid w:val="004B117E"/>
    <w:rsid w:val="004B4B48"/>
    <w:rsid w:val="004C1D5E"/>
    <w:rsid w:val="004C5764"/>
    <w:rsid w:val="004C6105"/>
    <w:rsid w:val="004D2D00"/>
    <w:rsid w:val="004E4137"/>
    <w:rsid w:val="004F1974"/>
    <w:rsid w:val="004F1CD0"/>
    <w:rsid w:val="004F2E44"/>
    <w:rsid w:val="004F3E8E"/>
    <w:rsid w:val="004F437B"/>
    <w:rsid w:val="00500996"/>
    <w:rsid w:val="00501D60"/>
    <w:rsid w:val="005040AC"/>
    <w:rsid w:val="00510F36"/>
    <w:rsid w:val="005140DF"/>
    <w:rsid w:val="00520B35"/>
    <w:rsid w:val="00523E3B"/>
    <w:rsid w:val="00525AA7"/>
    <w:rsid w:val="005274AD"/>
    <w:rsid w:val="00531FD6"/>
    <w:rsid w:val="00533BD3"/>
    <w:rsid w:val="0053492A"/>
    <w:rsid w:val="00534EE7"/>
    <w:rsid w:val="0053654C"/>
    <w:rsid w:val="0054127E"/>
    <w:rsid w:val="005415F1"/>
    <w:rsid w:val="00545C65"/>
    <w:rsid w:val="005525B8"/>
    <w:rsid w:val="00556DD7"/>
    <w:rsid w:val="00557C88"/>
    <w:rsid w:val="00560645"/>
    <w:rsid w:val="005639FC"/>
    <w:rsid w:val="00564632"/>
    <w:rsid w:val="00572274"/>
    <w:rsid w:val="00572CAA"/>
    <w:rsid w:val="005840A4"/>
    <w:rsid w:val="00584674"/>
    <w:rsid w:val="00590576"/>
    <w:rsid w:val="00591FB0"/>
    <w:rsid w:val="00592861"/>
    <w:rsid w:val="00595E90"/>
    <w:rsid w:val="005973BE"/>
    <w:rsid w:val="00597672"/>
    <w:rsid w:val="005A07CF"/>
    <w:rsid w:val="005A290D"/>
    <w:rsid w:val="005B0354"/>
    <w:rsid w:val="005B1AC3"/>
    <w:rsid w:val="005B4223"/>
    <w:rsid w:val="005B5C0B"/>
    <w:rsid w:val="005C73FB"/>
    <w:rsid w:val="005D181E"/>
    <w:rsid w:val="005D3A32"/>
    <w:rsid w:val="005D5B36"/>
    <w:rsid w:val="005D7855"/>
    <w:rsid w:val="005E2317"/>
    <w:rsid w:val="005F1EDF"/>
    <w:rsid w:val="005F1F29"/>
    <w:rsid w:val="005F2B65"/>
    <w:rsid w:val="006005EE"/>
    <w:rsid w:val="00602E6D"/>
    <w:rsid w:val="00606CAF"/>
    <w:rsid w:val="00610B68"/>
    <w:rsid w:val="006125EA"/>
    <w:rsid w:val="0061290B"/>
    <w:rsid w:val="006170EE"/>
    <w:rsid w:val="00617424"/>
    <w:rsid w:val="006205E4"/>
    <w:rsid w:val="00620FCE"/>
    <w:rsid w:val="00622307"/>
    <w:rsid w:val="00623819"/>
    <w:rsid w:val="00625DB5"/>
    <w:rsid w:val="00626830"/>
    <w:rsid w:val="006304B5"/>
    <w:rsid w:val="00635B23"/>
    <w:rsid w:val="006376DC"/>
    <w:rsid w:val="00641530"/>
    <w:rsid w:val="00642E33"/>
    <w:rsid w:val="00643E40"/>
    <w:rsid w:val="0064607F"/>
    <w:rsid w:val="00646AD4"/>
    <w:rsid w:val="00647C2D"/>
    <w:rsid w:val="00650E9A"/>
    <w:rsid w:val="00651922"/>
    <w:rsid w:val="006559E6"/>
    <w:rsid w:val="00656C7E"/>
    <w:rsid w:val="00662644"/>
    <w:rsid w:val="006642DA"/>
    <w:rsid w:val="00667D66"/>
    <w:rsid w:val="00670B90"/>
    <w:rsid w:val="00672A62"/>
    <w:rsid w:val="006731F9"/>
    <w:rsid w:val="006761AC"/>
    <w:rsid w:val="006769FA"/>
    <w:rsid w:val="006774FA"/>
    <w:rsid w:val="00677B87"/>
    <w:rsid w:val="00686844"/>
    <w:rsid w:val="00691710"/>
    <w:rsid w:val="00696CAD"/>
    <w:rsid w:val="006A0BA4"/>
    <w:rsid w:val="006A36F8"/>
    <w:rsid w:val="006A45A0"/>
    <w:rsid w:val="006B0686"/>
    <w:rsid w:val="006B0DC0"/>
    <w:rsid w:val="006B1C78"/>
    <w:rsid w:val="006B20DD"/>
    <w:rsid w:val="006C4103"/>
    <w:rsid w:val="006D124E"/>
    <w:rsid w:val="006D277C"/>
    <w:rsid w:val="006D2BEB"/>
    <w:rsid w:val="006D5861"/>
    <w:rsid w:val="006D5F9F"/>
    <w:rsid w:val="006E378A"/>
    <w:rsid w:val="007000A1"/>
    <w:rsid w:val="00700C4E"/>
    <w:rsid w:val="00701691"/>
    <w:rsid w:val="00703BC9"/>
    <w:rsid w:val="00705226"/>
    <w:rsid w:val="0070612B"/>
    <w:rsid w:val="00715BA4"/>
    <w:rsid w:val="00716E9D"/>
    <w:rsid w:val="00720515"/>
    <w:rsid w:val="00720B2E"/>
    <w:rsid w:val="00722EF0"/>
    <w:rsid w:val="0072527C"/>
    <w:rsid w:val="00726ECD"/>
    <w:rsid w:val="00737081"/>
    <w:rsid w:val="007417AE"/>
    <w:rsid w:val="00743622"/>
    <w:rsid w:val="00745863"/>
    <w:rsid w:val="0074725C"/>
    <w:rsid w:val="00750074"/>
    <w:rsid w:val="007578A4"/>
    <w:rsid w:val="00760CEA"/>
    <w:rsid w:val="0076163F"/>
    <w:rsid w:val="00765F74"/>
    <w:rsid w:val="007661D3"/>
    <w:rsid w:val="00772CAC"/>
    <w:rsid w:val="0078014C"/>
    <w:rsid w:val="007812B4"/>
    <w:rsid w:val="0078239E"/>
    <w:rsid w:val="007925A8"/>
    <w:rsid w:val="007952B0"/>
    <w:rsid w:val="007976C7"/>
    <w:rsid w:val="007A248F"/>
    <w:rsid w:val="007A715A"/>
    <w:rsid w:val="007B1D9B"/>
    <w:rsid w:val="007B2BB6"/>
    <w:rsid w:val="007B47FF"/>
    <w:rsid w:val="007C31D3"/>
    <w:rsid w:val="007C461B"/>
    <w:rsid w:val="007C511C"/>
    <w:rsid w:val="007C56B7"/>
    <w:rsid w:val="007C73B5"/>
    <w:rsid w:val="007D0F8A"/>
    <w:rsid w:val="007D18D9"/>
    <w:rsid w:val="007D2DAC"/>
    <w:rsid w:val="007D534C"/>
    <w:rsid w:val="007D7C05"/>
    <w:rsid w:val="007E008C"/>
    <w:rsid w:val="007E0E3C"/>
    <w:rsid w:val="007E0FDF"/>
    <w:rsid w:val="007E16B5"/>
    <w:rsid w:val="007E2077"/>
    <w:rsid w:val="007E43A3"/>
    <w:rsid w:val="007E4C72"/>
    <w:rsid w:val="007F3480"/>
    <w:rsid w:val="007F4094"/>
    <w:rsid w:val="007F7642"/>
    <w:rsid w:val="00800199"/>
    <w:rsid w:val="008017A5"/>
    <w:rsid w:val="00805A77"/>
    <w:rsid w:val="00806985"/>
    <w:rsid w:val="00807C32"/>
    <w:rsid w:val="00815D7F"/>
    <w:rsid w:val="0082453B"/>
    <w:rsid w:val="008267C2"/>
    <w:rsid w:val="00827507"/>
    <w:rsid w:val="0083136F"/>
    <w:rsid w:val="00832FFD"/>
    <w:rsid w:val="00834198"/>
    <w:rsid w:val="008342E6"/>
    <w:rsid w:val="00835FC8"/>
    <w:rsid w:val="0083761D"/>
    <w:rsid w:val="008418C7"/>
    <w:rsid w:val="00842C1E"/>
    <w:rsid w:val="00843E20"/>
    <w:rsid w:val="0084474F"/>
    <w:rsid w:val="0085052C"/>
    <w:rsid w:val="00850C34"/>
    <w:rsid w:val="00852A73"/>
    <w:rsid w:val="00863045"/>
    <w:rsid w:val="0086542C"/>
    <w:rsid w:val="008663F0"/>
    <w:rsid w:val="00871EAA"/>
    <w:rsid w:val="00880CC9"/>
    <w:rsid w:val="00887F5C"/>
    <w:rsid w:val="0089159D"/>
    <w:rsid w:val="00892ECD"/>
    <w:rsid w:val="0089498D"/>
    <w:rsid w:val="008957B5"/>
    <w:rsid w:val="008963C3"/>
    <w:rsid w:val="00897812"/>
    <w:rsid w:val="008979A2"/>
    <w:rsid w:val="008A01E1"/>
    <w:rsid w:val="008A1361"/>
    <w:rsid w:val="008A2AE8"/>
    <w:rsid w:val="008B2A21"/>
    <w:rsid w:val="008B5EDB"/>
    <w:rsid w:val="008B667C"/>
    <w:rsid w:val="008C004B"/>
    <w:rsid w:val="008C2B46"/>
    <w:rsid w:val="008C333E"/>
    <w:rsid w:val="008C5464"/>
    <w:rsid w:val="008C54D4"/>
    <w:rsid w:val="008C5E28"/>
    <w:rsid w:val="008C5F77"/>
    <w:rsid w:val="008D1160"/>
    <w:rsid w:val="008D4C0E"/>
    <w:rsid w:val="008D76E3"/>
    <w:rsid w:val="008E160B"/>
    <w:rsid w:val="008E2D5B"/>
    <w:rsid w:val="008E2FFE"/>
    <w:rsid w:val="008F14E7"/>
    <w:rsid w:val="008F1D72"/>
    <w:rsid w:val="008F302B"/>
    <w:rsid w:val="008F56F8"/>
    <w:rsid w:val="008F7DFD"/>
    <w:rsid w:val="00901FBC"/>
    <w:rsid w:val="009032DF"/>
    <w:rsid w:val="0090391D"/>
    <w:rsid w:val="009050BB"/>
    <w:rsid w:val="00910884"/>
    <w:rsid w:val="00912E6D"/>
    <w:rsid w:val="00914482"/>
    <w:rsid w:val="00914DF4"/>
    <w:rsid w:val="00915C5D"/>
    <w:rsid w:val="0092014A"/>
    <w:rsid w:val="00921CCA"/>
    <w:rsid w:val="00923031"/>
    <w:rsid w:val="009268AC"/>
    <w:rsid w:val="009276B8"/>
    <w:rsid w:val="00927EA3"/>
    <w:rsid w:val="00931F3F"/>
    <w:rsid w:val="00932AD8"/>
    <w:rsid w:val="009413F3"/>
    <w:rsid w:val="00943A40"/>
    <w:rsid w:val="009449A3"/>
    <w:rsid w:val="009531E5"/>
    <w:rsid w:val="00956478"/>
    <w:rsid w:val="00960F39"/>
    <w:rsid w:val="0096599E"/>
    <w:rsid w:val="009670BC"/>
    <w:rsid w:val="0096750C"/>
    <w:rsid w:val="009705E8"/>
    <w:rsid w:val="00970863"/>
    <w:rsid w:val="00970CA7"/>
    <w:rsid w:val="00974BC1"/>
    <w:rsid w:val="00981357"/>
    <w:rsid w:val="00982344"/>
    <w:rsid w:val="009841C3"/>
    <w:rsid w:val="00985252"/>
    <w:rsid w:val="00991A08"/>
    <w:rsid w:val="009924C0"/>
    <w:rsid w:val="00992735"/>
    <w:rsid w:val="00994DDB"/>
    <w:rsid w:val="009955F3"/>
    <w:rsid w:val="009964DE"/>
    <w:rsid w:val="00996526"/>
    <w:rsid w:val="009A034A"/>
    <w:rsid w:val="009A0384"/>
    <w:rsid w:val="009A0466"/>
    <w:rsid w:val="009A0621"/>
    <w:rsid w:val="009B304E"/>
    <w:rsid w:val="009B63AC"/>
    <w:rsid w:val="009B63C0"/>
    <w:rsid w:val="009C5868"/>
    <w:rsid w:val="009C74B1"/>
    <w:rsid w:val="009D1052"/>
    <w:rsid w:val="009D3BEA"/>
    <w:rsid w:val="009D53BA"/>
    <w:rsid w:val="009E1789"/>
    <w:rsid w:val="009E4DBD"/>
    <w:rsid w:val="009E74EF"/>
    <w:rsid w:val="009F16AE"/>
    <w:rsid w:val="009F47E3"/>
    <w:rsid w:val="009F566E"/>
    <w:rsid w:val="00A001E0"/>
    <w:rsid w:val="00A01050"/>
    <w:rsid w:val="00A118A1"/>
    <w:rsid w:val="00A12C4E"/>
    <w:rsid w:val="00A13F0B"/>
    <w:rsid w:val="00A174B5"/>
    <w:rsid w:val="00A17F4E"/>
    <w:rsid w:val="00A21008"/>
    <w:rsid w:val="00A25A0D"/>
    <w:rsid w:val="00A27E90"/>
    <w:rsid w:val="00A301C9"/>
    <w:rsid w:val="00A30B5B"/>
    <w:rsid w:val="00A33A5E"/>
    <w:rsid w:val="00A37D45"/>
    <w:rsid w:val="00A40FB7"/>
    <w:rsid w:val="00A4378C"/>
    <w:rsid w:val="00A43F07"/>
    <w:rsid w:val="00A43F4A"/>
    <w:rsid w:val="00A44168"/>
    <w:rsid w:val="00A454B5"/>
    <w:rsid w:val="00A52C86"/>
    <w:rsid w:val="00A535A0"/>
    <w:rsid w:val="00A55ADA"/>
    <w:rsid w:val="00A57240"/>
    <w:rsid w:val="00A61EA4"/>
    <w:rsid w:val="00A6205A"/>
    <w:rsid w:val="00A6583E"/>
    <w:rsid w:val="00A65B4C"/>
    <w:rsid w:val="00A70747"/>
    <w:rsid w:val="00A708BB"/>
    <w:rsid w:val="00A7334A"/>
    <w:rsid w:val="00A76681"/>
    <w:rsid w:val="00A85B83"/>
    <w:rsid w:val="00A8668D"/>
    <w:rsid w:val="00A902FE"/>
    <w:rsid w:val="00A9362C"/>
    <w:rsid w:val="00A95247"/>
    <w:rsid w:val="00A95ECF"/>
    <w:rsid w:val="00A9622F"/>
    <w:rsid w:val="00A962D4"/>
    <w:rsid w:val="00A966B7"/>
    <w:rsid w:val="00A96CDF"/>
    <w:rsid w:val="00AA55D4"/>
    <w:rsid w:val="00AA6891"/>
    <w:rsid w:val="00AA6897"/>
    <w:rsid w:val="00AA76F6"/>
    <w:rsid w:val="00AB0B90"/>
    <w:rsid w:val="00AB79BD"/>
    <w:rsid w:val="00AB7DE0"/>
    <w:rsid w:val="00AC4CEA"/>
    <w:rsid w:val="00AC5772"/>
    <w:rsid w:val="00AC5899"/>
    <w:rsid w:val="00AC7028"/>
    <w:rsid w:val="00AD3C17"/>
    <w:rsid w:val="00AD5C8F"/>
    <w:rsid w:val="00AE2509"/>
    <w:rsid w:val="00AE2C28"/>
    <w:rsid w:val="00AE5797"/>
    <w:rsid w:val="00AE608F"/>
    <w:rsid w:val="00AF0DCE"/>
    <w:rsid w:val="00AF1FDE"/>
    <w:rsid w:val="00AF6FAB"/>
    <w:rsid w:val="00B01D7C"/>
    <w:rsid w:val="00B024A0"/>
    <w:rsid w:val="00B03BC2"/>
    <w:rsid w:val="00B073EF"/>
    <w:rsid w:val="00B07BCC"/>
    <w:rsid w:val="00B15389"/>
    <w:rsid w:val="00B179FC"/>
    <w:rsid w:val="00B243FE"/>
    <w:rsid w:val="00B24EA2"/>
    <w:rsid w:val="00B31C33"/>
    <w:rsid w:val="00B31F82"/>
    <w:rsid w:val="00B3294A"/>
    <w:rsid w:val="00B4219F"/>
    <w:rsid w:val="00B421E2"/>
    <w:rsid w:val="00B42745"/>
    <w:rsid w:val="00B450DD"/>
    <w:rsid w:val="00B50CD4"/>
    <w:rsid w:val="00B52F64"/>
    <w:rsid w:val="00B56ACD"/>
    <w:rsid w:val="00B60921"/>
    <w:rsid w:val="00B62167"/>
    <w:rsid w:val="00B66D4F"/>
    <w:rsid w:val="00B7335A"/>
    <w:rsid w:val="00B751CC"/>
    <w:rsid w:val="00B758AD"/>
    <w:rsid w:val="00B77CFE"/>
    <w:rsid w:val="00B77E54"/>
    <w:rsid w:val="00B8118B"/>
    <w:rsid w:val="00B83E70"/>
    <w:rsid w:val="00B84495"/>
    <w:rsid w:val="00B855F8"/>
    <w:rsid w:val="00B9031B"/>
    <w:rsid w:val="00B914C7"/>
    <w:rsid w:val="00B91E31"/>
    <w:rsid w:val="00B929B5"/>
    <w:rsid w:val="00B938E3"/>
    <w:rsid w:val="00BA0FDD"/>
    <w:rsid w:val="00BA6528"/>
    <w:rsid w:val="00BA7F65"/>
    <w:rsid w:val="00BB00A6"/>
    <w:rsid w:val="00BB32DC"/>
    <w:rsid w:val="00BB63BD"/>
    <w:rsid w:val="00BC03D2"/>
    <w:rsid w:val="00BC6651"/>
    <w:rsid w:val="00BD1211"/>
    <w:rsid w:val="00BD313B"/>
    <w:rsid w:val="00BD3B90"/>
    <w:rsid w:val="00BD5C7B"/>
    <w:rsid w:val="00BE61A8"/>
    <w:rsid w:val="00BF017F"/>
    <w:rsid w:val="00BF0C74"/>
    <w:rsid w:val="00BF2577"/>
    <w:rsid w:val="00BF2DEF"/>
    <w:rsid w:val="00BF3215"/>
    <w:rsid w:val="00BF4CDE"/>
    <w:rsid w:val="00BF5B5E"/>
    <w:rsid w:val="00C0369B"/>
    <w:rsid w:val="00C05CB6"/>
    <w:rsid w:val="00C0688A"/>
    <w:rsid w:val="00C06FE5"/>
    <w:rsid w:val="00C153DF"/>
    <w:rsid w:val="00C20762"/>
    <w:rsid w:val="00C22FE3"/>
    <w:rsid w:val="00C31CC6"/>
    <w:rsid w:val="00C329A6"/>
    <w:rsid w:val="00C32D66"/>
    <w:rsid w:val="00C33010"/>
    <w:rsid w:val="00C4118E"/>
    <w:rsid w:val="00C42D58"/>
    <w:rsid w:val="00C4453D"/>
    <w:rsid w:val="00C44653"/>
    <w:rsid w:val="00C451F9"/>
    <w:rsid w:val="00C45B09"/>
    <w:rsid w:val="00C46129"/>
    <w:rsid w:val="00C472EB"/>
    <w:rsid w:val="00C5383C"/>
    <w:rsid w:val="00C56D5C"/>
    <w:rsid w:val="00C57E03"/>
    <w:rsid w:val="00C60D4B"/>
    <w:rsid w:val="00C6137C"/>
    <w:rsid w:val="00C64402"/>
    <w:rsid w:val="00C65912"/>
    <w:rsid w:val="00C66953"/>
    <w:rsid w:val="00C710D0"/>
    <w:rsid w:val="00C7703B"/>
    <w:rsid w:val="00C8174D"/>
    <w:rsid w:val="00C830EB"/>
    <w:rsid w:val="00C83A1E"/>
    <w:rsid w:val="00C842AF"/>
    <w:rsid w:val="00C849C8"/>
    <w:rsid w:val="00C85CA8"/>
    <w:rsid w:val="00C909F6"/>
    <w:rsid w:val="00C95740"/>
    <w:rsid w:val="00C95948"/>
    <w:rsid w:val="00C97845"/>
    <w:rsid w:val="00CA6896"/>
    <w:rsid w:val="00CB2E9F"/>
    <w:rsid w:val="00CC0B3D"/>
    <w:rsid w:val="00CC27B3"/>
    <w:rsid w:val="00CC4BC0"/>
    <w:rsid w:val="00CD1ED3"/>
    <w:rsid w:val="00CD24F2"/>
    <w:rsid w:val="00CD31A8"/>
    <w:rsid w:val="00CD7FC7"/>
    <w:rsid w:val="00CE06DA"/>
    <w:rsid w:val="00CE1A19"/>
    <w:rsid w:val="00CE391D"/>
    <w:rsid w:val="00CE49CC"/>
    <w:rsid w:val="00CE5AEE"/>
    <w:rsid w:val="00CE605C"/>
    <w:rsid w:val="00CE6120"/>
    <w:rsid w:val="00CE71AC"/>
    <w:rsid w:val="00CE787F"/>
    <w:rsid w:val="00CF0360"/>
    <w:rsid w:val="00CF1C28"/>
    <w:rsid w:val="00CF6FB1"/>
    <w:rsid w:val="00D00872"/>
    <w:rsid w:val="00D03AAD"/>
    <w:rsid w:val="00D0774A"/>
    <w:rsid w:val="00D10548"/>
    <w:rsid w:val="00D12734"/>
    <w:rsid w:val="00D17D96"/>
    <w:rsid w:val="00D21B82"/>
    <w:rsid w:val="00D24278"/>
    <w:rsid w:val="00D37004"/>
    <w:rsid w:val="00D41763"/>
    <w:rsid w:val="00D41CD2"/>
    <w:rsid w:val="00D41D1F"/>
    <w:rsid w:val="00D46C69"/>
    <w:rsid w:val="00D5576A"/>
    <w:rsid w:val="00D55E91"/>
    <w:rsid w:val="00D63DEA"/>
    <w:rsid w:val="00D65E1B"/>
    <w:rsid w:val="00D65E20"/>
    <w:rsid w:val="00D703DC"/>
    <w:rsid w:val="00D7192D"/>
    <w:rsid w:val="00D721A6"/>
    <w:rsid w:val="00D743F3"/>
    <w:rsid w:val="00D8176F"/>
    <w:rsid w:val="00D82E79"/>
    <w:rsid w:val="00D85648"/>
    <w:rsid w:val="00D86B43"/>
    <w:rsid w:val="00D900D9"/>
    <w:rsid w:val="00D920CD"/>
    <w:rsid w:val="00DA0877"/>
    <w:rsid w:val="00DB09C3"/>
    <w:rsid w:val="00DB48CD"/>
    <w:rsid w:val="00DB6D1E"/>
    <w:rsid w:val="00DC046E"/>
    <w:rsid w:val="00DC254A"/>
    <w:rsid w:val="00DC2D6F"/>
    <w:rsid w:val="00DC630D"/>
    <w:rsid w:val="00DC73C3"/>
    <w:rsid w:val="00DD3B93"/>
    <w:rsid w:val="00DD65B9"/>
    <w:rsid w:val="00DD6A7A"/>
    <w:rsid w:val="00DE044D"/>
    <w:rsid w:val="00DE07CB"/>
    <w:rsid w:val="00DE0C0D"/>
    <w:rsid w:val="00DE0EC0"/>
    <w:rsid w:val="00DE53CE"/>
    <w:rsid w:val="00DE53D5"/>
    <w:rsid w:val="00DE5E64"/>
    <w:rsid w:val="00DF0457"/>
    <w:rsid w:val="00DF100B"/>
    <w:rsid w:val="00E02001"/>
    <w:rsid w:val="00E0594E"/>
    <w:rsid w:val="00E10787"/>
    <w:rsid w:val="00E14EC5"/>
    <w:rsid w:val="00E160F2"/>
    <w:rsid w:val="00E210FD"/>
    <w:rsid w:val="00E212D5"/>
    <w:rsid w:val="00E212FE"/>
    <w:rsid w:val="00E3309A"/>
    <w:rsid w:val="00E40DBE"/>
    <w:rsid w:val="00E42714"/>
    <w:rsid w:val="00E427F2"/>
    <w:rsid w:val="00E4334C"/>
    <w:rsid w:val="00E4405E"/>
    <w:rsid w:val="00E52491"/>
    <w:rsid w:val="00E52AB0"/>
    <w:rsid w:val="00E53278"/>
    <w:rsid w:val="00E5491D"/>
    <w:rsid w:val="00E620B1"/>
    <w:rsid w:val="00E6555B"/>
    <w:rsid w:val="00E6569C"/>
    <w:rsid w:val="00E66BB2"/>
    <w:rsid w:val="00E6703A"/>
    <w:rsid w:val="00E700CB"/>
    <w:rsid w:val="00E71BF3"/>
    <w:rsid w:val="00E74BB3"/>
    <w:rsid w:val="00E824F6"/>
    <w:rsid w:val="00E84677"/>
    <w:rsid w:val="00E8651C"/>
    <w:rsid w:val="00E931D6"/>
    <w:rsid w:val="00EA1577"/>
    <w:rsid w:val="00EA34C3"/>
    <w:rsid w:val="00EA5570"/>
    <w:rsid w:val="00EA6275"/>
    <w:rsid w:val="00EA69B3"/>
    <w:rsid w:val="00EB2D8B"/>
    <w:rsid w:val="00EB3308"/>
    <w:rsid w:val="00EB6D4D"/>
    <w:rsid w:val="00EC2CE0"/>
    <w:rsid w:val="00EC2EE3"/>
    <w:rsid w:val="00EC4EFE"/>
    <w:rsid w:val="00EC51B3"/>
    <w:rsid w:val="00EC6711"/>
    <w:rsid w:val="00ED0AE0"/>
    <w:rsid w:val="00ED0E8E"/>
    <w:rsid w:val="00ED2534"/>
    <w:rsid w:val="00ED4B7D"/>
    <w:rsid w:val="00ED650B"/>
    <w:rsid w:val="00EE2029"/>
    <w:rsid w:val="00EE4BEC"/>
    <w:rsid w:val="00EE50E9"/>
    <w:rsid w:val="00EE66DA"/>
    <w:rsid w:val="00EE6D64"/>
    <w:rsid w:val="00EF3F6F"/>
    <w:rsid w:val="00F0342B"/>
    <w:rsid w:val="00F03EE1"/>
    <w:rsid w:val="00F07243"/>
    <w:rsid w:val="00F125AA"/>
    <w:rsid w:val="00F1407A"/>
    <w:rsid w:val="00F14EB7"/>
    <w:rsid w:val="00F164BD"/>
    <w:rsid w:val="00F1746E"/>
    <w:rsid w:val="00F236A9"/>
    <w:rsid w:val="00F23AD1"/>
    <w:rsid w:val="00F25689"/>
    <w:rsid w:val="00F257BA"/>
    <w:rsid w:val="00F30054"/>
    <w:rsid w:val="00F3018F"/>
    <w:rsid w:val="00F30F3A"/>
    <w:rsid w:val="00F34902"/>
    <w:rsid w:val="00F351B4"/>
    <w:rsid w:val="00F37688"/>
    <w:rsid w:val="00F42092"/>
    <w:rsid w:val="00F43534"/>
    <w:rsid w:val="00F44AE1"/>
    <w:rsid w:val="00F45A76"/>
    <w:rsid w:val="00F4688D"/>
    <w:rsid w:val="00F50A0A"/>
    <w:rsid w:val="00F50CE7"/>
    <w:rsid w:val="00F511F0"/>
    <w:rsid w:val="00F5165E"/>
    <w:rsid w:val="00F52C24"/>
    <w:rsid w:val="00F5597F"/>
    <w:rsid w:val="00F567DA"/>
    <w:rsid w:val="00F56E75"/>
    <w:rsid w:val="00F63001"/>
    <w:rsid w:val="00F66471"/>
    <w:rsid w:val="00F66B6F"/>
    <w:rsid w:val="00F67532"/>
    <w:rsid w:val="00F72C98"/>
    <w:rsid w:val="00F771A5"/>
    <w:rsid w:val="00F817A2"/>
    <w:rsid w:val="00F82FD4"/>
    <w:rsid w:val="00F83CB3"/>
    <w:rsid w:val="00F87EE8"/>
    <w:rsid w:val="00F93691"/>
    <w:rsid w:val="00F93AC0"/>
    <w:rsid w:val="00F93E67"/>
    <w:rsid w:val="00FA00D3"/>
    <w:rsid w:val="00FA040B"/>
    <w:rsid w:val="00FA05DA"/>
    <w:rsid w:val="00FA15BD"/>
    <w:rsid w:val="00FA262D"/>
    <w:rsid w:val="00FA5872"/>
    <w:rsid w:val="00FA588A"/>
    <w:rsid w:val="00FA64AE"/>
    <w:rsid w:val="00FA64E3"/>
    <w:rsid w:val="00FA711B"/>
    <w:rsid w:val="00FB0512"/>
    <w:rsid w:val="00FB220D"/>
    <w:rsid w:val="00FB70DD"/>
    <w:rsid w:val="00FC11E0"/>
    <w:rsid w:val="00FC1D72"/>
    <w:rsid w:val="00FC1DBE"/>
    <w:rsid w:val="00FC43F3"/>
    <w:rsid w:val="00FD17A8"/>
    <w:rsid w:val="00FD4DA6"/>
    <w:rsid w:val="00FD5BF7"/>
    <w:rsid w:val="00FD63CB"/>
    <w:rsid w:val="00FE48C4"/>
    <w:rsid w:val="00FF2BF6"/>
    <w:rsid w:val="00FF7083"/>
    <w:rsid w:val="00FF7274"/>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CF6FB1"/>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TableGridLight1">
    <w:name w:val="Table Grid Light1"/>
    <w:basedOn w:val="TableNormal"/>
    <w:next w:val="TableGridLight"/>
    <w:uiPriority w:val="40"/>
    <w:rsid w:val="00F56E75"/>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56E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16B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0334081">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6980595">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1999068036">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yantha@apiit.l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
    <b:Tag>The19</b:Tag>
    <b:SourceType>Report</b:SourceType>
    <b:Guid>{E3815DBB-3951-8A42-BD15-33B0EDEC444A}</b:Guid>
    <b:Author>
      <b:Author>
        <b:Corporate>The World Bank</b:Corporate>
      </b:Author>
    </b:Author>
    <b:Title>World Trade Statistical Review 2019</b:Title>
    <b:Year>2019</b:Year>
    <b:RefOrder>1</b:RefOrder>
  </b:Source>
  <b:Source>
    <b:Tag>Sch02</b:Tag>
    <b:SourceType>JournalArticle</b:SourceType>
    <b:Guid>{DBB1B1D6-E74C-6942-BD37-11BAD8F4FAFC}</b:Guid>
    <b:Title>What is globalisation? The definitional issue-again</b:Title>
    <b:Year>2002</b:Year>
    <b:Author>
      <b:Author>
        <b:NameList>
          <b:Person>
            <b:Last>Scholte</b:Last>
            <b:Middle>A</b:Middle>
            <b:First>J</b:First>
          </b:Person>
        </b:NameList>
      </b:Author>
    </b:Author>
    <b:JournalName>University of Warwick</b:JournalName>
    <b:Pages>Retrieved from https://warwick.ac.uk/fac/soc/pais/research/csgr/papers/workingpapers/2002/wp10902.pdf</b:Pages>
    <b:RefOrder>2</b:RefOrder>
  </b:Source>
  <b:Source>
    <b:Tag>AlR06</b:Tag>
    <b:SourceType>JournalArticle</b:SourceType>
    <b:Guid>{97CB4B5B-B1ED-8F45-9BE4-514B5DA6A185}</b:Guid>
    <b:Title>Definitions of globalisation: A comprehensive overview and a proposed definition</b:Title>
    <b:Year>2006</b:Year>
    <b:Author>
      <b:Author>
        <b:NameList>
          <b:Person>
            <b:Last>Al-Rodhan</b:Last>
            <b:Middle>R</b:Middle>
            <b:First>N</b:First>
          </b:Person>
          <b:Person>
            <b:Last>Stoudmann</b:Last>
            <b:First>G</b:First>
          </b:Person>
        </b:NameList>
      </b:Author>
    </b:Author>
    <b:JournalName>Program on the Geopolitical Implications of Globalisation and Transnational Security</b:JournalName>
    <b:RefOrder>3</b:RefOrder>
  </b:Source>
  <b:Source>
    <b:Tag>Loc05</b:Tag>
    <b:SourceType>JournalArticle</b:SourceType>
    <b:Guid>{92B21503-29C3-564C-AF82-1DAD4E5F6118}</b:Guid>
    <b:Title>The CSGR Globalisation Index: An Introductory Guide</b:Title>
    <b:JournalName>Warwick: Centre for the Study of Globalisation and Regionalisation</b:JournalName>
    <b:Year>2005</b:Year>
    <b:Pages>Working Paper 155(04)</b:Pages>
    <b:Author>
      <b:Author>
        <b:NameList>
          <b:Person>
            <b:Last>Lockwood</b:Last>
            <b:First>B</b:First>
          </b:Person>
          <b:Person>
            <b:Last>Redoano</b:Last>
            <b:First>M</b:First>
          </b:Person>
        </b:NameList>
      </b:Author>
    </b:Author>
    <b:RefOrder>4</b:RefOrder>
  </b:Source>
  <b:Source>
    <b:Tag>Mar06</b:Tag>
    <b:SourceType>JournalArticle</b:SourceType>
    <b:Guid>{1EC01475-B837-5E48-8FC5-F74A34CD0B64}</b:Guid>
    <b:Title>Rethinking Globalisation: A Modified Globalisation Index</b:Title>
    <b:JournalName>Journal of International Development</b:JournalName>
    <b:Year>2006</b:Year>
    <b:Pages>18, 3, 331–50</b:Pages>
    <b:Author>
      <b:Author>
        <b:NameList>
          <b:Person>
            <b:Last>Martens</b:Last>
            <b:First>P</b:First>
          </b:Person>
          <b:Person>
            <b:Last>Zywietz</b:Last>
            <b:First>D</b:First>
          </b:Person>
        </b:NameList>
      </b:Author>
    </b:Author>
    <b:RefOrder>5</b:RefOrder>
  </b:Source>
  <b:Source>
    <b:Tag>Dre06</b:Tag>
    <b:SourceType>JournalArticle</b:SourceType>
    <b:Guid>{00BEBD68-4F3F-964E-98D6-A1302B3EFEEA}</b:Guid>
    <b:Author>
      <b:Author>
        <b:NameList>
          <b:Person>
            <b:Last>Dreher</b:Last>
          </b:Person>
        </b:NameList>
      </b:Author>
    </b:Author>
    <b:Title>Does globalisation affect growth? Evidence from a new index of globalisation.</b:Title>
    <b:JournalName>Applied Economics</b:JournalName>
    <b:Year>2006</b:Year>
    <b:RefOrder>6</b:RefOrder>
  </b:Source>
  <b:Source>
    <b:Tag>ETH18</b:Tag>
    <b:SourceType>DocumentFromInternetSite</b:SourceType>
    <b:Guid>{C5DFC36C-31E2-E549-969D-555A8BC0F92B}</b:Guid>
    <b:Author>
      <b:Author>
        <b:NameList>
          <b:Person>
            <b:Last>Zurich</b:Last>
            <b:First>ETH</b:First>
          </b:Person>
        </b:NameList>
      </b:Author>
    </b:Author>
    <b:Title>KOF Swiss Economic Institute</b:Title>
    <b:InternetSiteTitle>KOF Globalisation Index of Globalisation</b:InternetSiteTitle>
    <b:URL>https://kof.ethz.ch/en/forecasts-and-indicators/indicators/kof-globalisation-index.html</b:URL>
    <b:Year>2018</b:Year>
    <b:RefOrder>7</b:RefOrder>
  </b:Source>
  <b:Source>
    <b:Tag>Del14</b:Tag>
    <b:SourceType>JournalArticle</b:SourceType>
    <b:Guid>{98D960FC-3D35-3E47-AEFF-B7B12AE01C26}</b:Guid>
    <b:Title>Economic growth, financial and trade globalisation in the Philippines: a vector autoregressive analysis</b:Title>
    <b:JournalName>Munich Personal RePEc Archive</b:JournalName>
    <b:Year>2014</b:Year>
    <b:Pages>No. 60206</b:Pages>
    <b:Author>
      <b:Author>
        <b:NameList>
          <b:Person>
            <b:Last>Deluna</b:Last>
            <b:Middle>J</b:Middle>
            <b:First>R</b:First>
          </b:Person>
          <b:Person>
            <b:Last>Chelly</b:Last>
            <b:First>A</b:First>
          </b:Person>
        </b:NameList>
      </b:Author>
    </b:Author>
    <b:RefOrder>8</b:RefOrder>
  </b:Source>
  <b:Source>
    <b:Tag>Suc15</b:Tag>
    <b:SourceType>JournalArticle</b:SourceType>
    <b:Guid>{A41FF2EC-F8AC-F84E-AA7A-3050C5704647}</b:Guid>
    <b:Title>The Impact of Globalisation on Economic Growth in ASEAN</b:Title>
    <b:Year>2015</b:Year>
    <b:JournalName> International Journal of Administrative Science &amp; Organization</b:JournalName>
    <b:Author>
      <b:Author>
        <b:NameList>
          <b:Person>
            <b:Last>Suci</b:Last>
            <b:Middle>C</b:Middle>
            <b:First>S</b:First>
          </b:Person>
        </b:NameList>
      </b:Author>
    </b:Author>
    <b:RefOrder>9</b:RefOrder>
  </b:Source>
  <b:Source>
    <b:Tag>Bol10</b:Tag>
    <b:SourceType>JournalArticle</b:SourceType>
    <b:Guid>{D1E81AD4-54DA-F840-B3F9-267670D6C834}</b:Guid>
    <b:Title>A general panel model with random and fixed effects: A structural equations approach</b:Title>
    <b:JournalName>Social Forces</b:JournalName>
    <b:Year>2010</b:Year>
    <b:Pages>1–34</b:Pages>
    <b:Author>
      <b:Author>
        <b:NameList>
          <b:Person>
            <b:Last>Bollen </b:Last>
            <b:Middle>A</b:Middle>
            <b:First>K</b:First>
          </b:Person>
          <b:Person>
            <b:Last>Brand</b:Last>
            <b:Middle>E</b:Middle>
            <b:First>J</b:First>
          </b:Person>
        </b:NameList>
      </b:Author>
    </b:Author>
    <b:RefOrder>10</b:RefOrder>
  </b:Source>
</b:Sources>
</file>

<file path=customXml/itemProps1.xml><?xml version="1.0" encoding="utf-8"?>
<ds:datastoreItem xmlns:ds="http://schemas.openxmlformats.org/officeDocument/2006/customXml" ds:itemID="{245DA76A-B262-4C10-974F-F1297910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5180</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2022-07-30T03:19:00Z</dcterms:created>
  <dcterms:modified xsi:type="dcterms:W3CDTF">2022-09-01T02:11:00Z</dcterms:modified>
</cp:coreProperties>
</file>