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E04" w:rsidRPr="00906938" w:rsidRDefault="001F72AB" w:rsidP="0027138F">
      <w:pPr>
        <w:pStyle w:val="TenbaiCtrl1"/>
        <w:spacing w:line="276" w:lineRule="auto"/>
        <w:rPr>
          <w:rFonts w:ascii="Times New Roman" w:hAnsi="Times New Roman"/>
          <w:sz w:val="26"/>
          <w:szCs w:val="26"/>
        </w:rPr>
      </w:pPr>
      <w:r w:rsidRPr="00906938">
        <w:rPr>
          <w:rFonts w:ascii="Times New Roman" w:hAnsi="Times New Roman"/>
          <w:sz w:val="26"/>
          <w:szCs w:val="26"/>
        </w:rPr>
        <w:t xml:space="preserve">Floristical Characteristics in Cao Duong mountain of Cham Chu </w:t>
      </w:r>
    </w:p>
    <w:p w:rsidR="001F72AB" w:rsidRPr="00906938" w:rsidRDefault="001F72AB" w:rsidP="0027138F">
      <w:pPr>
        <w:pStyle w:val="TenbaiCtrl1"/>
        <w:spacing w:line="276" w:lineRule="auto"/>
        <w:rPr>
          <w:rFonts w:ascii="Times New Roman" w:hAnsi="Times New Roman"/>
          <w:sz w:val="26"/>
          <w:szCs w:val="26"/>
        </w:rPr>
      </w:pPr>
      <w:r w:rsidRPr="00906938">
        <w:rPr>
          <w:rFonts w:ascii="Times New Roman" w:hAnsi="Times New Roman"/>
          <w:sz w:val="26"/>
          <w:szCs w:val="26"/>
        </w:rPr>
        <w:t>Nature Reserve Area</w:t>
      </w:r>
    </w:p>
    <w:p w:rsidR="00314723" w:rsidRPr="00906938" w:rsidRDefault="00314723" w:rsidP="00314723">
      <w:pPr>
        <w:pStyle w:val="TenbaiCtrl1"/>
        <w:spacing w:line="276" w:lineRule="auto"/>
        <w:jc w:val="right"/>
        <w:rPr>
          <w:rFonts w:ascii="Times New Roman" w:hAnsi="Times New Roman"/>
          <w:i/>
          <w:sz w:val="26"/>
          <w:szCs w:val="26"/>
        </w:rPr>
      </w:pPr>
      <w:r w:rsidRPr="00906938">
        <w:rPr>
          <w:rFonts w:ascii="Times New Roman" w:hAnsi="Times New Roman"/>
          <w:i/>
          <w:sz w:val="26"/>
          <w:szCs w:val="26"/>
        </w:rPr>
        <w:t>Phạm Thị Oanh, Nguyễn Thị Tươi</w:t>
      </w:r>
    </w:p>
    <w:p w:rsidR="00314723" w:rsidRPr="00906938" w:rsidRDefault="00314723" w:rsidP="00314723">
      <w:pPr>
        <w:pStyle w:val="TenbaiCtrl1"/>
        <w:spacing w:line="276" w:lineRule="auto"/>
        <w:jc w:val="right"/>
        <w:rPr>
          <w:rFonts w:ascii="Times New Roman" w:hAnsi="Times New Roman"/>
          <w:b w:val="0"/>
          <w:i/>
          <w:sz w:val="26"/>
          <w:szCs w:val="26"/>
        </w:rPr>
      </w:pPr>
      <w:r w:rsidRPr="00906938">
        <w:rPr>
          <w:rFonts w:ascii="Times New Roman" w:hAnsi="Times New Roman"/>
          <w:b w:val="0"/>
          <w:i/>
          <w:sz w:val="26"/>
          <w:szCs w:val="26"/>
        </w:rPr>
        <w:t>Khoa Toán và Khoa học tự nhiên</w:t>
      </w:r>
    </w:p>
    <w:p w:rsidR="00314723" w:rsidRPr="00906938" w:rsidRDefault="00314723" w:rsidP="00314723">
      <w:pPr>
        <w:pStyle w:val="TenbaiCtrl1"/>
        <w:spacing w:line="276" w:lineRule="auto"/>
        <w:jc w:val="right"/>
        <w:rPr>
          <w:rFonts w:ascii="Times New Roman" w:hAnsi="Times New Roman"/>
          <w:b w:val="0"/>
          <w:i/>
          <w:sz w:val="26"/>
          <w:szCs w:val="26"/>
        </w:rPr>
      </w:pPr>
      <w:r w:rsidRPr="00906938">
        <w:rPr>
          <w:rFonts w:ascii="Times New Roman" w:hAnsi="Times New Roman"/>
          <w:b w:val="0"/>
          <w:i/>
          <w:sz w:val="26"/>
          <w:szCs w:val="26"/>
        </w:rPr>
        <w:t>Email</w:t>
      </w:r>
      <w:r w:rsidRPr="002350FA">
        <w:rPr>
          <w:rFonts w:ascii="Times New Roman" w:hAnsi="Times New Roman"/>
          <w:b w:val="0"/>
          <w:i/>
          <w:sz w:val="26"/>
          <w:szCs w:val="26"/>
        </w:rPr>
        <w:t xml:space="preserve">: </w:t>
      </w:r>
      <w:hyperlink r:id="rId5" w:history="1">
        <w:r w:rsidRPr="002350FA">
          <w:rPr>
            <w:rStyle w:val="Hyperlink"/>
            <w:rFonts w:ascii="Times New Roman" w:hAnsi="Times New Roman"/>
            <w:b w:val="0"/>
            <w:i/>
            <w:color w:val="auto"/>
            <w:sz w:val="26"/>
            <w:szCs w:val="26"/>
            <w:u w:val="none"/>
          </w:rPr>
          <w:t>oanhpt83@dhhp.edu.vn</w:t>
        </w:r>
      </w:hyperlink>
    </w:p>
    <w:p w:rsidR="00314723" w:rsidRPr="00906938" w:rsidRDefault="00314723" w:rsidP="00314723">
      <w:pPr>
        <w:spacing w:line="288" w:lineRule="auto"/>
        <w:rPr>
          <w:rFonts w:ascii="Times New Roman" w:hAnsi="Times New Roman"/>
          <w:i/>
          <w:sz w:val="26"/>
          <w:szCs w:val="26"/>
        </w:rPr>
      </w:pPr>
      <w:r w:rsidRPr="00906938">
        <w:rPr>
          <w:rFonts w:ascii="Times New Roman" w:hAnsi="Times New Roman"/>
          <w:i/>
          <w:sz w:val="26"/>
          <w:szCs w:val="26"/>
        </w:rPr>
        <w:t>Ngày nhận bài: 30/9/2019</w:t>
      </w:r>
    </w:p>
    <w:p w:rsidR="00314723" w:rsidRPr="00906938" w:rsidRDefault="00314723" w:rsidP="00314723">
      <w:pPr>
        <w:spacing w:line="288" w:lineRule="auto"/>
        <w:rPr>
          <w:rFonts w:ascii="Times New Roman" w:hAnsi="Times New Roman"/>
          <w:i/>
          <w:sz w:val="26"/>
          <w:szCs w:val="26"/>
        </w:rPr>
      </w:pPr>
      <w:r w:rsidRPr="00906938">
        <w:rPr>
          <w:rFonts w:ascii="Times New Roman" w:hAnsi="Times New Roman"/>
          <w:i/>
          <w:sz w:val="26"/>
          <w:szCs w:val="26"/>
        </w:rPr>
        <w:t>Ngày PB đánh giá: 03/12/2019</w:t>
      </w:r>
    </w:p>
    <w:p w:rsidR="00314723" w:rsidRPr="00906938" w:rsidRDefault="00314723" w:rsidP="00314723">
      <w:pPr>
        <w:spacing w:line="288" w:lineRule="auto"/>
        <w:rPr>
          <w:rFonts w:ascii="Times New Roman" w:hAnsi="Times New Roman"/>
          <w:i/>
          <w:sz w:val="26"/>
          <w:szCs w:val="26"/>
        </w:rPr>
      </w:pPr>
      <w:r w:rsidRPr="00906938">
        <w:rPr>
          <w:rFonts w:ascii="Times New Roman" w:hAnsi="Times New Roman"/>
          <w:i/>
          <w:sz w:val="26"/>
          <w:szCs w:val="26"/>
        </w:rPr>
        <w:t>Ngày duyệt đăng:</w:t>
      </w:r>
      <w:r w:rsidR="002350FA">
        <w:rPr>
          <w:rFonts w:ascii="Times New Roman" w:hAnsi="Times New Roman"/>
          <w:i/>
          <w:sz w:val="26"/>
          <w:szCs w:val="26"/>
        </w:rPr>
        <w:t xml:space="preserve"> 10/2/2020</w:t>
      </w:r>
      <w:bookmarkStart w:id="0" w:name="_GoBack"/>
      <w:bookmarkEnd w:id="0"/>
    </w:p>
    <w:p w:rsidR="00FB094D" w:rsidRPr="00906938" w:rsidRDefault="001F72AB" w:rsidP="00445B61">
      <w:pPr>
        <w:shd w:val="clear" w:color="auto" w:fill="FFFFFF"/>
        <w:spacing w:before="120" w:after="120" w:line="276" w:lineRule="auto"/>
        <w:ind w:firstLine="720"/>
        <w:jc w:val="both"/>
        <w:rPr>
          <w:rFonts w:ascii="Times New Roman" w:hAnsi="Times New Roman"/>
          <w:sz w:val="26"/>
          <w:szCs w:val="26"/>
        </w:rPr>
      </w:pPr>
      <w:r w:rsidRPr="00906938">
        <w:rPr>
          <w:rFonts w:ascii="Times New Roman" w:hAnsi="Times New Roman"/>
          <w:b/>
          <w:sz w:val="26"/>
          <w:szCs w:val="26"/>
        </w:rPr>
        <w:t>Abstract.</w:t>
      </w:r>
      <w:r w:rsidRPr="00906938">
        <w:rPr>
          <w:rFonts w:ascii="Times New Roman" w:hAnsi="Times New Roman"/>
          <w:sz w:val="26"/>
          <w:szCs w:val="26"/>
        </w:rPr>
        <w:t xml:space="preserve"> </w:t>
      </w:r>
      <w:r w:rsidR="00FB094D">
        <w:rPr>
          <w:rFonts w:ascii="Times New Roman" w:hAnsi="Times New Roman"/>
          <w:sz w:val="26"/>
          <w:szCs w:val="26"/>
        </w:rPr>
        <w:t xml:space="preserve">In this article, the characteristics of flowering plants on Cao Duong mountain were identified and the vascular plant species grown here. Approximately 657 specimens were collected from this area in which Cao Duong flora comprises five branches with a total of 192 species belonging to 164 genera and 91 families. </w:t>
      </w:r>
      <w:r w:rsidR="00FB094D" w:rsidRPr="00E37E8A">
        <w:rPr>
          <w:rFonts w:ascii="Times New Roman" w:hAnsi="Times New Roman"/>
          <w:sz w:val="26"/>
          <w:szCs w:val="26"/>
        </w:rPr>
        <w:t>Twenty two</w:t>
      </w:r>
      <w:r w:rsidR="00FB094D" w:rsidRPr="00E37E8A">
        <w:rPr>
          <w:rFonts w:ascii="Times New Roman" w:hAnsi="Times New Roman"/>
          <w:b/>
          <w:sz w:val="26"/>
          <w:szCs w:val="26"/>
        </w:rPr>
        <w:t xml:space="preserve"> </w:t>
      </w:r>
      <w:r w:rsidR="00FB094D" w:rsidRPr="00E37E8A">
        <w:rPr>
          <w:rFonts w:ascii="Times New Roman" w:hAnsi="Times New Roman"/>
          <w:sz w:val="26"/>
          <w:szCs w:val="26"/>
        </w:rPr>
        <w:t xml:space="preserve">species are non-flowering vascular plants </w:t>
      </w:r>
      <w:r w:rsidR="00FB094D">
        <w:rPr>
          <w:rFonts w:ascii="Times New Roman" w:hAnsi="Times New Roman"/>
          <w:sz w:val="26"/>
          <w:szCs w:val="26"/>
        </w:rPr>
        <w:t xml:space="preserve"> </w:t>
      </w:r>
      <w:r w:rsidR="00FB094D" w:rsidRPr="00E37E8A">
        <w:rPr>
          <w:rFonts w:ascii="Times New Roman" w:hAnsi="Times New Roman"/>
          <w:sz w:val="26"/>
          <w:szCs w:val="26"/>
        </w:rPr>
        <w:t>(1 Psilotophyta, 5 Lycopodiophyta, 16 Polypodiophyta). Twelve species belong to Pinophyta, while the other 158 are Magnoliophyta.</w:t>
      </w:r>
      <w:r w:rsidR="00FB094D" w:rsidRPr="00E37E8A">
        <w:rPr>
          <w:rFonts w:ascii="Times New Roman" w:hAnsi="Times New Roman"/>
          <w:b/>
          <w:sz w:val="26"/>
          <w:szCs w:val="26"/>
        </w:rPr>
        <w:t xml:space="preserve"> </w:t>
      </w:r>
      <w:r w:rsidR="00FB094D" w:rsidRPr="00E37E8A">
        <w:rPr>
          <w:rFonts w:ascii="Times New Roman" w:hAnsi="Times New Roman"/>
          <w:sz w:val="26"/>
          <w:szCs w:val="26"/>
        </w:rPr>
        <w:t xml:space="preserve">The biological spectrum of Cao Duong flora was set up as: SB = 84.89 Ph + 5.21 Ch + 2.60 Hm + 6.77  Cr + 0.52 Th. </w:t>
      </w:r>
    </w:p>
    <w:p w:rsidR="001D4801" w:rsidRPr="00FB094D" w:rsidRDefault="001D4801" w:rsidP="00FB094D">
      <w:pPr>
        <w:pStyle w:val="AbstractCtrl6"/>
        <w:spacing w:before="120" w:after="120" w:line="276" w:lineRule="auto"/>
        <w:ind w:left="0" w:right="0"/>
        <w:rPr>
          <w:rFonts w:ascii="Times New Roman" w:hAnsi="Times New Roman"/>
          <w:b w:val="0"/>
          <w:sz w:val="26"/>
          <w:szCs w:val="26"/>
          <w:lang w:val="fr-FR"/>
        </w:rPr>
      </w:pPr>
      <w:r w:rsidRPr="00906938">
        <w:rPr>
          <w:rFonts w:ascii="Times New Roman" w:hAnsi="Times New Roman"/>
          <w:i/>
          <w:sz w:val="26"/>
          <w:szCs w:val="26"/>
        </w:rPr>
        <w:t>Key Words</w:t>
      </w:r>
      <w:r w:rsidRPr="00906938">
        <w:rPr>
          <w:rFonts w:ascii="Times New Roman" w:hAnsi="Times New Roman"/>
          <w:b w:val="0"/>
          <w:i/>
          <w:sz w:val="26"/>
          <w:szCs w:val="26"/>
        </w:rPr>
        <w:t>:</w:t>
      </w:r>
      <w:r w:rsidRPr="00906938">
        <w:rPr>
          <w:rFonts w:ascii="Times New Roman" w:hAnsi="Times New Roman"/>
          <w:b w:val="0"/>
          <w:sz w:val="26"/>
          <w:szCs w:val="26"/>
        </w:rPr>
        <w:t xml:space="preserve"> Vascular plants, Flora, Cao Duong, Cham Chu, Ham Yen, Tuyen Quang</w:t>
      </w:r>
    </w:p>
    <w:p w:rsidR="001D4801" w:rsidRPr="00906938" w:rsidRDefault="001D4801" w:rsidP="001D4801">
      <w:pPr>
        <w:spacing w:line="276" w:lineRule="auto"/>
        <w:jc w:val="center"/>
        <w:rPr>
          <w:rFonts w:ascii="Times New Roman" w:hAnsi="Times New Roman"/>
          <w:b/>
          <w:sz w:val="26"/>
          <w:szCs w:val="26"/>
        </w:rPr>
      </w:pPr>
      <w:r w:rsidRPr="00906938">
        <w:rPr>
          <w:rFonts w:ascii="Times New Roman" w:hAnsi="Times New Roman"/>
          <w:b/>
          <w:sz w:val="26"/>
          <w:szCs w:val="26"/>
        </w:rPr>
        <w:t>Đặc điểm hệ thực vật núi Cao Đường, khu Bảo tồn thiên nhiên Chạm Chu</w:t>
      </w:r>
    </w:p>
    <w:p w:rsidR="00966906" w:rsidRPr="00906938" w:rsidRDefault="006D18EC" w:rsidP="00D35BDE">
      <w:pPr>
        <w:pStyle w:val="AbstractCtrl6"/>
        <w:spacing w:before="120" w:after="120" w:line="276" w:lineRule="auto"/>
        <w:ind w:left="0" w:right="0"/>
        <w:rPr>
          <w:rFonts w:ascii="Times New Roman" w:hAnsi="Times New Roman"/>
          <w:b w:val="0"/>
          <w:sz w:val="26"/>
          <w:szCs w:val="26"/>
          <w:lang w:val="fr-FR"/>
        </w:rPr>
      </w:pPr>
      <w:r w:rsidRPr="00906938">
        <w:rPr>
          <w:rFonts w:ascii="Times New Roman" w:hAnsi="Times New Roman"/>
          <w:sz w:val="26"/>
          <w:szCs w:val="26"/>
        </w:rPr>
        <w:t>Tóm tắt:</w:t>
      </w:r>
      <w:r w:rsidR="00C33F9B" w:rsidRPr="00906938">
        <w:rPr>
          <w:rFonts w:ascii="Times New Roman" w:hAnsi="Times New Roman"/>
          <w:sz w:val="26"/>
          <w:szCs w:val="26"/>
        </w:rPr>
        <w:t xml:space="preserve"> </w:t>
      </w:r>
      <w:r w:rsidR="00C33F9B" w:rsidRPr="00906938">
        <w:rPr>
          <w:rFonts w:ascii="Times New Roman" w:hAnsi="Times New Roman"/>
          <w:b w:val="0"/>
          <w:sz w:val="26"/>
          <w:szCs w:val="26"/>
        </w:rPr>
        <w:t xml:space="preserve">Trong bài viết này, đã xác định được các </w:t>
      </w:r>
      <w:r w:rsidR="00EC6F0F" w:rsidRPr="00906938">
        <w:rPr>
          <w:rFonts w:ascii="Times New Roman" w:hAnsi="Times New Roman"/>
          <w:b w:val="0"/>
          <w:sz w:val="26"/>
          <w:szCs w:val="26"/>
        </w:rPr>
        <w:t xml:space="preserve">đặc </w:t>
      </w:r>
      <w:r w:rsidR="00C33F9B" w:rsidRPr="00906938">
        <w:rPr>
          <w:rFonts w:ascii="Times New Roman" w:hAnsi="Times New Roman"/>
          <w:b w:val="0"/>
          <w:sz w:val="26"/>
          <w:szCs w:val="26"/>
        </w:rPr>
        <w:t xml:space="preserve">điểm của thực vật có hoa núi Cao đường và ghi nhận những loài </w:t>
      </w:r>
      <w:r w:rsidR="00EC6F0F" w:rsidRPr="00906938">
        <w:rPr>
          <w:rFonts w:ascii="Times New Roman" w:hAnsi="Times New Roman"/>
          <w:b w:val="0"/>
          <w:sz w:val="26"/>
          <w:szCs w:val="26"/>
        </w:rPr>
        <w:t>thực vật có mạch phát triển ở đây</w:t>
      </w:r>
      <w:r w:rsidR="00C33F9B" w:rsidRPr="00906938">
        <w:rPr>
          <w:rFonts w:ascii="Times New Roman" w:hAnsi="Times New Roman"/>
          <w:b w:val="0"/>
          <w:sz w:val="26"/>
          <w:szCs w:val="26"/>
        </w:rPr>
        <w:t xml:space="preserve">. </w:t>
      </w:r>
      <w:r w:rsidR="00F9388C" w:rsidRPr="00906938">
        <w:rPr>
          <w:rFonts w:ascii="Times New Roman" w:hAnsi="Times New Roman"/>
          <w:b w:val="0"/>
          <w:sz w:val="26"/>
          <w:szCs w:val="26"/>
        </w:rPr>
        <w:t>Khoảng 657 mẫu vật đã được thu thập từ khu vực này, theo đó h</w:t>
      </w:r>
      <w:r w:rsidR="00240563" w:rsidRPr="00906938">
        <w:rPr>
          <w:rFonts w:ascii="Times New Roman" w:hAnsi="Times New Roman"/>
          <w:b w:val="0"/>
          <w:sz w:val="26"/>
          <w:szCs w:val="26"/>
        </w:rPr>
        <w:t>ệ thực vật núi Cao Đường gồm 5 ngành với tổng số 192 loài thuộc 164 chi và 91 họ.</w:t>
      </w:r>
      <w:r w:rsidR="00517881" w:rsidRPr="00906938">
        <w:rPr>
          <w:rFonts w:ascii="Times New Roman" w:hAnsi="Times New Roman"/>
          <w:b w:val="0"/>
          <w:sz w:val="26"/>
          <w:szCs w:val="26"/>
          <w:lang w:val="fr-FR"/>
        </w:rPr>
        <w:t xml:space="preserve"> </w:t>
      </w:r>
      <w:r w:rsidR="00F9388C" w:rsidRPr="00906938">
        <w:rPr>
          <w:rFonts w:ascii="Times New Roman" w:hAnsi="Times New Roman"/>
          <w:b w:val="0"/>
          <w:sz w:val="26"/>
          <w:szCs w:val="26"/>
          <w:lang w:val="fr-FR"/>
        </w:rPr>
        <w:t xml:space="preserve">Trong đó, 22 loài là thực vật có mạch sinh sản bằng bào tử (1 </w:t>
      </w:r>
      <w:r w:rsidR="00351320" w:rsidRPr="00906938">
        <w:rPr>
          <w:rFonts w:ascii="Times New Roman" w:hAnsi="Times New Roman"/>
          <w:b w:val="0"/>
          <w:sz w:val="26"/>
          <w:szCs w:val="26"/>
          <w:lang w:val="fr-FR"/>
        </w:rPr>
        <w:t>loài ngành Lá thông</w:t>
      </w:r>
      <w:r w:rsidR="00F9388C" w:rsidRPr="00906938">
        <w:rPr>
          <w:rFonts w:ascii="Times New Roman" w:hAnsi="Times New Roman"/>
          <w:b w:val="0"/>
          <w:sz w:val="26"/>
          <w:szCs w:val="26"/>
          <w:lang w:val="fr-FR"/>
        </w:rPr>
        <w:t>, 5</w:t>
      </w:r>
      <w:r w:rsidR="00351320" w:rsidRPr="00906938">
        <w:rPr>
          <w:rFonts w:ascii="Times New Roman" w:hAnsi="Times New Roman"/>
          <w:b w:val="0"/>
          <w:sz w:val="26"/>
          <w:szCs w:val="26"/>
          <w:lang w:val="fr-FR"/>
        </w:rPr>
        <w:t xml:space="preserve"> loài</w:t>
      </w:r>
      <w:r w:rsidR="00F9388C" w:rsidRPr="00906938">
        <w:rPr>
          <w:rFonts w:ascii="Times New Roman" w:hAnsi="Times New Roman"/>
          <w:b w:val="0"/>
          <w:sz w:val="26"/>
          <w:szCs w:val="26"/>
          <w:lang w:val="fr-FR"/>
        </w:rPr>
        <w:t xml:space="preserve"> </w:t>
      </w:r>
      <w:r w:rsidR="00351320" w:rsidRPr="00906938">
        <w:rPr>
          <w:rFonts w:ascii="Times New Roman" w:hAnsi="Times New Roman"/>
          <w:b w:val="0"/>
          <w:sz w:val="26"/>
          <w:szCs w:val="26"/>
          <w:lang w:val="fr-FR"/>
        </w:rPr>
        <w:t xml:space="preserve">ngành Thông đất, </w:t>
      </w:r>
      <w:r w:rsidR="00F9388C" w:rsidRPr="00906938">
        <w:rPr>
          <w:rFonts w:ascii="Times New Roman" w:hAnsi="Times New Roman"/>
          <w:b w:val="0"/>
          <w:sz w:val="26"/>
          <w:szCs w:val="26"/>
          <w:lang w:val="fr-FR"/>
        </w:rPr>
        <w:t>16</w:t>
      </w:r>
      <w:r w:rsidR="00351320" w:rsidRPr="00906938">
        <w:rPr>
          <w:rFonts w:ascii="Times New Roman" w:hAnsi="Times New Roman"/>
          <w:b w:val="0"/>
          <w:sz w:val="26"/>
          <w:szCs w:val="26"/>
          <w:lang w:val="fr-FR"/>
        </w:rPr>
        <w:t xml:space="preserve"> loài ngành Dương xỉ</w:t>
      </w:r>
      <w:r w:rsidR="00F9388C" w:rsidRPr="00906938">
        <w:rPr>
          <w:rFonts w:ascii="Times New Roman" w:hAnsi="Times New Roman"/>
          <w:b w:val="0"/>
          <w:sz w:val="26"/>
          <w:szCs w:val="26"/>
          <w:lang w:val="fr-FR"/>
        </w:rPr>
        <w:t>). 12 loài thuộc về ngành hạt Trần</w:t>
      </w:r>
      <w:r w:rsidR="00351320" w:rsidRPr="00906938">
        <w:rPr>
          <w:rFonts w:ascii="Times New Roman" w:hAnsi="Times New Roman"/>
          <w:b w:val="0"/>
          <w:sz w:val="26"/>
          <w:szCs w:val="26"/>
          <w:lang w:val="fr-FR"/>
        </w:rPr>
        <w:t xml:space="preserve">, 158 loài là ngành hạt Kín. </w:t>
      </w:r>
      <w:r w:rsidR="00445B61" w:rsidRPr="00906938">
        <w:rPr>
          <w:rFonts w:ascii="Times New Roman" w:hAnsi="Times New Roman"/>
          <w:b w:val="0"/>
          <w:sz w:val="26"/>
          <w:szCs w:val="26"/>
          <w:lang w:val="fr-FR"/>
        </w:rPr>
        <w:t xml:space="preserve">Công thức phổ dạng sống của hệ thực vật Cao Đường là </w:t>
      </w:r>
      <w:r w:rsidR="00966906" w:rsidRPr="00906938">
        <w:rPr>
          <w:rFonts w:ascii="Times New Roman" w:hAnsi="Times New Roman"/>
          <w:b w:val="0"/>
          <w:sz w:val="26"/>
          <w:szCs w:val="26"/>
          <w:lang w:val="fr-FR"/>
        </w:rPr>
        <w:t xml:space="preserve"> </w:t>
      </w:r>
      <w:r w:rsidR="00445B61" w:rsidRPr="00906938">
        <w:rPr>
          <w:rFonts w:ascii="Times New Roman" w:hAnsi="Times New Roman"/>
          <w:b w:val="0"/>
          <w:sz w:val="26"/>
          <w:szCs w:val="26"/>
        </w:rPr>
        <w:t>SB = 84.89 Ph + 5.21 Ch + 2.60 Hm + 6.77  Cr + 0.52 Th.</w:t>
      </w:r>
    </w:p>
    <w:p w:rsidR="00517881" w:rsidRPr="00906938" w:rsidRDefault="00517881" w:rsidP="00D35BDE">
      <w:pPr>
        <w:pStyle w:val="ToansachF2"/>
        <w:spacing w:before="120" w:after="120" w:line="276" w:lineRule="auto"/>
        <w:ind w:firstLine="0"/>
        <w:rPr>
          <w:rFonts w:ascii="Times New Roman" w:hAnsi="Times New Roman"/>
          <w:sz w:val="26"/>
          <w:szCs w:val="26"/>
          <w:lang w:val="fr-FR"/>
        </w:rPr>
      </w:pPr>
      <w:r w:rsidRPr="00906938">
        <w:rPr>
          <w:rFonts w:ascii="Times New Roman" w:hAnsi="Times New Roman"/>
          <w:b/>
          <w:i/>
          <w:sz w:val="26"/>
          <w:szCs w:val="26"/>
          <w:lang w:val="fr-FR"/>
        </w:rPr>
        <w:t>Từ khóa :</w:t>
      </w:r>
      <w:r w:rsidRPr="00906938">
        <w:rPr>
          <w:rFonts w:ascii="Times New Roman" w:hAnsi="Times New Roman"/>
          <w:sz w:val="26"/>
          <w:szCs w:val="26"/>
          <w:lang w:val="fr-FR"/>
        </w:rPr>
        <w:t xml:space="preserve"> Thực vật bậc cao có mạch</w:t>
      </w:r>
      <w:r w:rsidRPr="00906938">
        <w:rPr>
          <w:rFonts w:ascii="Times New Roman" w:hAnsi="Times New Roman"/>
          <w:sz w:val="26"/>
          <w:szCs w:val="26"/>
        </w:rPr>
        <w:t xml:space="preserve">, </w:t>
      </w:r>
      <w:r w:rsidR="008A3A16" w:rsidRPr="00906938">
        <w:rPr>
          <w:rFonts w:ascii="Times New Roman" w:hAnsi="Times New Roman"/>
          <w:sz w:val="26"/>
          <w:szCs w:val="26"/>
        </w:rPr>
        <w:t>hệ thực vật</w:t>
      </w:r>
      <w:r w:rsidRPr="00906938">
        <w:rPr>
          <w:rFonts w:ascii="Times New Roman" w:hAnsi="Times New Roman"/>
          <w:sz w:val="26"/>
          <w:szCs w:val="26"/>
        </w:rPr>
        <w:t>, Cao Đường, Chạm Chu, Hàm Yên, Tuyên Quang</w:t>
      </w:r>
      <w:r w:rsidR="00346BD1" w:rsidRPr="00906938">
        <w:rPr>
          <w:rFonts w:ascii="Times New Roman" w:hAnsi="Times New Roman"/>
          <w:sz w:val="26"/>
          <w:szCs w:val="26"/>
        </w:rPr>
        <w:t>.</w:t>
      </w:r>
    </w:p>
    <w:p w:rsidR="001F72AB" w:rsidRPr="00906938" w:rsidRDefault="001F72AB" w:rsidP="00D35BDE">
      <w:pPr>
        <w:pStyle w:val="1F5"/>
        <w:spacing w:before="120" w:after="120" w:line="276" w:lineRule="auto"/>
        <w:rPr>
          <w:rFonts w:ascii="Times New Roman" w:hAnsi="Times New Roman"/>
          <w:sz w:val="26"/>
          <w:szCs w:val="26"/>
        </w:rPr>
      </w:pPr>
      <w:r w:rsidRPr="00906938">
        <w:rPr>
          <w:rFonts w:ascii="Times New Roman" w:hAnsi="Times New Roman"/>
          <w:sz w:val="26"/>
          <w:szCs w:val="26"/>
        </w:rPr>
        <w:t>1. Introduction</w:t>
      </w:r>
    </w:p>
    <w:p w:rsidR="001F72AB" w:rsidRPr="00906938" w:rsidRDefault="001F72AB" w:rsidP="00D35BDE">
      <w:pPr>
        <w:spacing w:before="120" w:after="120" w:line="276" w:lineRule="auto"/>
        <w:ind w:firstLine="720"/>
        <w:jc w:val="both"/>
        <w:rPr>
          <w:rFonts w:ascii="Times New Roman" w:eastAsia="Calibri" w:hAnsi="Times New Roman"/>
          <w:sz w:val="26"/>
          <w:szCs w:val="26"/>
        </w:rPr>
      </w:pPr>
      <w:r w:rsidRPr="00906938">
        <w:rPr>
          <w:rFonts w:ascii="Times New Roman" w:hAnsi="Times New Roman"/>
          <w:sz w:val="26"/>
          <w:szCs w:val="26"/>
        </w:rPr>
        <w:t xml:space="preserve">Cham Chu </w:t>
      </w:r>
      <w:r w:rsidR="00346BD1" w:rsidRPr="00906938">
        <w:rPr>
          <w:rFonts w:ascii="Times New Roman" w:hAnsi="Times New Roman"/>
          <w:sz w:val="26"/>
          <w:szCs w:val="26"/>
        </w:rPr>
        <w:t>Nature</w:t>
      </w:r>
      <w:r w:rsidR="00406532" w:rsidRPr="00906938">
        <w:rPr>
          <w:rFonts w:ascii="Times New Roman" w:hAnsi="Times New Roman"/>
          <w:sz w:val="26"/>
          <w:szCs w:val="26"/>
        </w:rPr>
        <w:t xml:space="preserve"> </w:t>
      </w:r>
      <w:r w:rsidRPr="00906938">
        <w:rPr>
          <w:rFonts w:ascii="Times New Roman" w:hAnsi="Times New Roman"/>
          <w:sz w:val="26"/>
          <w:szCs w:val="26"/>
        </w:rPr>
        <w:t>Reserve is situated in Ham Yen and Chiem Hoa districts of Tuyen Quang province in Vietnam</w:t>
      </w:r>
      <w:r w:rsidR="00BF3FAE" w:rsidRPr="00906938">
        <w:rPr>
          <w:rFonts w:ascii="Times New Roman" w:hAnsi="Times New Roman"/>
          <w:sz w:val="26"/>
          <w:szCs w:val="26"/>
        </w:rPr>
        <w:t xml:space="preserve">, </w:t>
      </w:r>
      <w:r w:rsidR="00B74FD3" w:rsidRPr="00906938">
        <w:rPr>
          <w:rFonts w:ascii="Times New Roman" w:hAnsi="Times New Roman"/>
          <w:sz w:val="26"/>
          <w:szCs w:val="26"/>
        </w:rPr>
        <w:t>from</w:t>
      </w:r>
      <w:r w:rsidRPr="00906938">
        <w:rPr>
          <w:rFonts w:ascii="Times New Roman" w:hAnsi="Times New Roman"/>
          <w:sz w:val="26"/>
          <w:szCs w:val="26"/>
        </w:rPr>
        <w:t xml:space="preserve"> 22</w:t>
      </w:r>
      <w:r w:rsidRPr="00906938">
        <w:rPr>
          <w:rFonts w:ascii="Times New Roman" w:hAnsi="Times New Roman"/>
          <w:sz w:val="26"/>
          <w:szCs w:val="26"/>
          <w:vertAlign w:val="superscript"/>
        </w:rPr>
        <w:t>o</w:t>
      </w:r>
      <w:r w:rsidR="00B74FD3" w:rsidRPr="00906938">
        <w:rPr>
          <w:rFonts w:ascii="Times New Roman" w:hAnsi="Times New Roman"/>
          <w:sz w:val="26"/>
          <w:szCs w:val="26"/>
        </w:rPr>
        <w:t>04’16’’ -</w:t>
      </w:r>
      <w:r w:rsidRPr="00906938">
        <w:rPr>
          <w:rFonts w:ascii="Times New Roman" w:hAnsi="Times New Roman"/>
          <w:sz w:val="26"/>
          <w:szCs w:val="26"/>
        </w:rPr>
        <w:t xml:space="preserve">  22</w:t>
      </w:r>
      <w:r w:rsidRPr="00906938">
        <w:rPr>
          <w:rFonts w:ascii="Times New Roman" w:hAnsi="Times New Roman"/>
          <w:sz w:val="26"/>
          <w:szCs w:val="26"/>
          <w:vertAlign w:val="superscript"/>
        </w:rPr>
        <w:t>o</w:t>
      </w:r>
      <w:r w:rsidR="00B74FD3" w:rsidRPr="00906938">
        <w:rPr>
          <w:rFonts w:ascii="Times New Roman" w:hAnsi="Times New Roman"/>
          <w:sz w:val="26"/>
          <w:szCs w:val="26"/>
        </w:rPr>
        <w:t>21’30’’N to</w:t>
      </w:r>
      <w:r w:rsidRPr="00906938">
        <w:rPr>
          <w:rFonts w:ascii="Times New Roman" w:hAnsi="Times New Roman"/>
          <w:sz w:val="26"/>
          <w:szCs w:val="26"/>
        </w:rPr>
        <w:t xml:space="preserve"> 104</w:t>
      </w:r>
      <w:r w:rsidRPr="00906938">
        <w:rPr>
          <w:rFonts w:ascii="Times New Roman" w:hAnsi="Times New Roman"/>
          <w:sz w:val="26"/>
          <w:szCs w:val="26"/>
          <w:vertAlign w:val="superscript"/>
        </w:rPr>
        <w:t>o</w:t>
      </w:r>
      <w:r w:rsidR="00B74FD3" w:rsidRPr="00906938">
        <w:rPr>
          <w:rFonts w:ascii="Times New Roman" w:hAnsi="Times New Roman"/>
          <w:sz w:val="26"/>
          <w:szCs w:val="26"/>
        </w:rPr>
        <w:t>53’27’’ -</w:t>
      </w:r>
      <w:r w:rsidRPr="00906938">
        <w:rPr>
          <w:rFonts w:ascii="Times New Roman" w:hAnsi="Times New Roman"/>
          <w:sz w:val="26"/>
          <w:szCs w:val="26"/>
        </w:rPr>
        <w:t xml:space="preserve"> 105</w:t>
      </w:r>
      <w:r w:rsidRPr="00906938">
        <w:rPr>
          <w:rFonts w:ascii="Times New Roman" w:hAnsi="Times New Roman"/>
          <w:sz w:val="26"/>
          <w:szCs w:val="26"/>
          <w:vertAlign w:val="superscript"/>
        </w:rPr>
        <w:t>o</w:t>
      </w:r>
      <w:r w:rsidR="00176353" w:rsidRPr="00906938">
        <w:rPr>
          <w:rFonts w:ascii="Times New Roman" w:hAnsi="Times New Roman"/>
          <w:sz w:val="26"/>
          <w:szCs w:val="26"/>
        </w:rPr>
        <w:t>14’16’’</w:t>
      </w:r>
      <w:r w:rsidRPr="00906938">
        <w:rPr>
          <w:rFonts w:ascii="Times New Roman" w:hAnsi="Times New Roman"/>
          <w:sz w:val="26"/>
          <w:szCs w:val="26"/>
        </w:rPr>
        <w:t>E</w:t>
      </w:r>
      <w:r w:rsidR="008F5AE8" w:rsidRPr="00906938">
        <w:rPr>
          <w:rFonts w:ascii="Times New Roman" w:hAnsi="Times New Roman"/>
          <w:sz w:val="26"/>
          <w:szCs w:val="26"/>
        </w:rPr>
        <w:t xml:space="preserve">. </w:t>
      </w:r>
      <w:r w:rsidRPr="00906938">
        <w:rPr>
          <w:rFonts w:ascii="Times New Roman" w:hAnsi="Times New Roman"/>
          <w:sz w:val="26"/>
          <w:szCs w:val="26"/>
        </w:rPr>
        <w:t xml:space="preserve">Cao Duong is small area in the </w:t>
      </w:r>
      <w:r w:rsidR="00B74FD3" w:rsidRPr="00906938">
        <w:rPr>
          <w:rFonts w:ascii="Times New Roman" w:hAnsi="Times New Roman"/>
          <w:sz w:val="26"/>
          <w:szCs w:val="26"/>
        </w:rPr>
        <w:t>core zone of</w:t>
      </w:r>
      <w:r w:rsidRPr="00906938">
        <w:rPr>
          <w:rFonts w:ascii="Times New Roman" w:hAnsi="Times New Roman"/>
          <w:sz w:val="26"/>
          <w:szCs w:val="26"/>
        </w:rPr>
        <w:t xml:space="preserve"> Cham Chu </w:t>
      </w:r>
      <w:r w:rsidR="00406532" w:rsidRPr="00906938">
        <w:rPr>
          <w:rFonts w:ascii="Times New Roman" w:hAnsi="Times New Roman"/>
          <w:sz w:val="26"/>
          <w:szCs w:val="26"/>
        </w:rPr>
        <w:t>Nature</w:t>
      </w:r>
      <w:r w:rsidRPr="00906938">
        <w:rPr>
          <w:rFonts w:ascii="Times New Roman" w:hAnsi="Times New Roman"/>
          <w:sz w:val="26"/>
          <w:szCs w:val="26"/>
        </w:rPr>
        <w:t xml:space="preserve"> Reserve. About 74 households live in Cao Duong. The majority of the people who are living in Cao Duong belong to the Tay, Dao, Nung, Muong, Cao Lan, Kinh, H’Mong ethnic groups. Their life still depends on forest resources, non timber forest products, as well as timber trees. There is not any studies of  the plant  of Cao Duong </w:t>
      </w:r>
      <w:r w:rsidR="00622CB3" w:rsidRPr="00906938">
        <w:rPr>
          <w:rFonts w:ascii="Times New Roman" w:hAnsi="Times New Roman"/>
          <w:sz w:val="26"/>
          <w:szCs w:val="26"/>
        </w:rPr>
        <w:t>before</w:t>
      </w:r>
      <w:r w:rsidRPr="00906938">
        <w:rPr>
          <w:rFonts w:ascii="Times New Roman" w:hAnsi="Times New Roman"/>
          <w:sz w:val="26"/>
          <w:szCs w:val="26"/>
        </w:rPr>
        <w:t>. This study deals with the diversity of plant families, genera, species, life form, their conservation status, useful plants</w:t>
      </w:r>
      <w:r w:rsidR="00BF3FAE" w:rsidRPr="00906938">
        <w:rPr>
          <w:rFonts w:ascii="Times New Roman" w:hAnsi="Times New Roman"/>
          <w:sz w:val="26"/>
          <w:szCs w:val="26"/>
        </w:rPr>
        <w:t xml:space="preserve"> </w:t>
      </w:r>
      <w:r w:rsidR="003C4007" w:rsidRPr="00906938">
        <w:rPr>
          <w:rFonts w:ascii="Times New Roman" w:hAnsi="Times New Roman"/>
          <w:sz w:val="26"/>
          <w:szCs w:val="26"/>
        </w:rPr>
        <w:t xml:space="preserve">for the plant species </w:t>
      </w:r>
      <w:r w:rsidRPr="00906938">
        <w:rPr>
          <w:rFonts w:ascii="Times New Roman" w:hAnsi="Times New Roman"/>
          <w:sz w:val="26"/>
          <w:szCs w:val="26"/>
        </w:rPr>
        <w:t xml:space="preserve">recorded during </w:t>
      </w:r>
      <w:r w:rsidR="009D72AE" w:rsidRPr="00906938">
        <w:rPr>
          <w:rFonts w:ascii="Times New Roman" w:hAnsi="Times New Roman"/>
          <w:sz w:val="26"/>
          <w:szCs w:val="26"/>
        </w:rPr>
        <w:t>five months</w:t>
      </w:r>
      <w:r w:rsidR="003C4007" w:rsidRPr="00906938">
        <w:rPr>
          <w:rFonts w:ascii="Times New Roman" w:hAnsi="Times New Roman"/>
          <w:sz w:val="26"/>
          <w:szCs w:val="26"/>
        </w:rPr>
        <w:t xml:space="preserve"> in Cao Duong </w:t>
      </w:r>
      <w:r w:rsidR="009D72AE" w:rsidRPr="00906938">
        <w:rPr>
          <w:rFonts w:ascii="Times New Roman" w:hAnsi="Times New Roman"/>
          <w:sz w:val="26"/>
          <w:szCs w:val="26"/>
        </w:rPr>
        <w:t>in</w:t>
      </w:r>
      <w:r w:rsidRPr="00906938">
        <w:rPr>
          <w:rFonts w:ascii="Times New Roman" w:hAnsi="Times New Roman"/>
          <w:sz w:val="26"/>
          <w:szCs w:val="26"/>
        </w:rPr>
        <w:t xml:space="preserve"> 2018 </w:t>
      </w:r>
      <w:r w:rsidRPr="00906938">
        <w:rPr>
          <w:rFonts w:ascii="Times New Roman" w:eastAsia="Calibri" w:hAnsi="Times New Roman"/>
          <w:sz w:val="26"/>
          <w:szCs w:val="26"/>
        </w:rPr>
        <w:t>as a base for the biodiversity reservation.</w:t>
      </w:r>
    </w:p>
    <w:p w:rsidR="001F72AB" w:rsidRPr="00906938" w:rsidRDefault="001F72AB" w:rsidP="00D35BDE">
      <w:pPr>
        <w:pStyle w:val="ToansachF2"/>
        <w:spacing w:before="120" w:after="120" w:line="276" w:lineRule="auto"/>
        <w:ind w:firstLine="0"/>
        <w:rPr>
          <w:rFonts w:ascii="Times New Roman" w:hAnsi="Times New Roman"/>
          <w:sz w:val="26"/>
          <w:szCs w:val="26"/>
        </w:rPr>
      </w:pPr>
      <w:r w:rsidRPr="00906938">
        <w:rPr>
          <w:rFonts w:ascii="Times New Roman" w:hAnsi="Times New Roman"/>
          <w:b/>
          <w:sz w:val="26"/>
          <w:szCs w:val="26"/>
        </w:rPr>
        <w:tab/>
      </w:r>
      <w:r w:rsidRPr="00906938">
        <w:rPr>
          <w:rFonts w:ascii="Times New Roman" w:hAnsi="Times New Roman"/>
          <w:sz w:val="26"/>
          <w:szCs w:val="26"/>
        </w:rPr>
        <w:t>Soil:</w:t>
      </w:r>
      <w:r w:rsidR="007A15A9" w:rsidRPr="00906938">
        <w:rPr>
          <w:rFonts w:ascii="Times New Roman" w:hAnsi="Times New Roman"/>
          <w:sz w:val="26"/>
          <w:szCs w:val="26"/>
        </w:rPr>
        <w:tab/>
      </w:r>
      <w:r w:rsidRPr="00906938">
        <w:rPr>
          <w:rFonts w:ascii="Times New Roman" w:hAnsi="Times New Roman"/>
          <w:sz w:val="26"/>
          <w:szCs w:val="26"/>
        </w:rPr>
        <w:t xml:space="preserve">- Yellow feralit soil at average </w:t>
      </w:r>
      <w:r w:rsidR="007A15A9" w:rsidRPr="00906938">
        <w:rPr>
          <w:rFonts w:ascii="Times New Roman" w:hAnsi="Times New Roman"/>
          <w:sz w:val="26"/>
          <w:szCs w:val="26"/>
        </w:rPr>
        <w:t>alti</w:t>
      </w:r>
      <w:r w:rsidRPr="00906938">
        <w:rPr>
          <w:rFonts w:ascii="Times New Roman" w:hAnsi="Times New Roman"/>
          <w:sz w:val="26"/>
          <w:szCs w:val="26"/>
        </w:rPr>
        <w:t>t</w:t>
      </w:r>
      <w:r w:rsidR="007A15A9" w:rsidRPr="00906938">
        <w:rPr>
          <w:rFonts w:ascii="Times New Roman" w:hAnsi="Times New Roman"/>
          <w:sz w:val="26"/>
          <w:szCs w:val="26"/>
        </w:rPr>
        <w:t>u</w:t>
      </w:r>
      <w:r w:rsidRPr="00906938">
        <w:rPr>
          <w:rFonts w:ascii="Times New Roman" w:hAnsi="Times New Roman"/>
          <w:sz w:val="26"/>
          <w:szCs w:val="26"/>
        </w:rPr>
        <w:t>de contains a lot of humus</w:t>
      </w:r>
    </w:p>
    <w:p w:rsidR="001F72AB" w:rsidRPr="00906938" w:rsidRDefault="001F72AB"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lastRenderedPageBreak/>
        <w:tab/>
      </w:r>
      <w:r w:rsidRPr="00906938">
        <w:rPr>
          <w:rFonts w:ascii="Times New Roman" w:hAnsi="Times New Roman"/>
          <w:sz w:val="26"/>
          <w:szCs w:val="26"/>
        </w:rPr>
        <w:tab/>
        <w:t>- Red yellow feralit soil at higher altitude, thin soil layers with humus</w:t>
      </w:r>
    </w:p>
    <w:p w:rsidR="001F72AB" w:rsidRPr="00906938" w:rsidRDefault="001F72AB"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tab/>
      </w:r>
      <w:r w:rsidRPr="00906938">
        <w:rPr>
          <w:rFonts w:ascii="Times New Roman" w:hAnsi="Times New Roman"/>
          <w:sz w:val="26"/>
          <w:szCs w:val="26"/>
        </w:rPr>
        <w:tab/>
        <w:t>- Red yellow feralit soil at the side of the hill and the foot of a mountain</w:t>
      </w:r>
    </w:p>
    <w:p w:rsidR="001F72AB" w:rsidRPr="00906938" w:rsidRDefault="001F72AB"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tab/>
      </w:r>
      <w:r w:rsidRPr="00906938">
        <w:rPr>
          <w:rFonts w:ascii="Times New Roman" w:hAnsi="Times New Roman"/>
          <w:sz w:val="26"/>
          <w:szCs w:val="26"/>
        </w:rPr>
        <w:tab/>
        <w:t>- Dark feralit soil at the foot of limestone</w:t>
      </w:r>
    </w:p>
    <w:p w:rsidR="001F72AB" w:rsidRPr="00906938" w:rsidRDefault="00F53FCD" w:rsidP="00D35BDE">
      <w:pPr>
        <w:pStyle w:val="ToansachF2"/>
        <w:spacing w:before="120" w:after="120" w:line="276" w:lineRule="auto"/>
        <w:ind w:firstLine="0"/>
        <w:rPr>
          <w:rFonts w:ascii="Times New Roman" w:hAnsi="Times New Roman"/>
          <w:sz w:val="26"/>
          <w:szCs w:val="26"/>
        </w:rPr>
      </w:pPr>
      <w:r w:rsidRPr="00906938">
        <w:rPr>
          <w:rFonts w:ascii="Times New Roman" w:hAnsi="Times New Roman"/>
          <w:b/>
          <w:sz w:val="26"/>
          <w:szCs w:val="26"/>
        </w:rPr>
        <w:tab/>
      </w:r>
      <w:r w:rsidR="001F72AB" w:rsidRPr="00906938">
        <w:rPr>
          <w:rFonts w:ascii="Times New Roman" w:hAnsi="Times New Roman"/>
          <w:sz w:val="26"/>
          <w:szCs w:val="26"/>
        </w:rPr>
        <w:t>Climate: Cao Duong Region consisted two clear seasons: raining season begins April until September with the high humidity and a lot of rain; dry season from October until next year March with cold and dry wind.</w:t>
      </w:r>
    </w:p>
    <w:p w:rsidR="001F72AB" w:rsidRPr="00906938" w:rsidRDefault="00F53FCD" w:rsidP="00D35BDE">
      <w:pPr>
        <w:pStyle w:val="ToansachF2"/>
        <w:spacing w:before="120" w:after="120" w:line="276" w:lineRule="auto"/>
        <w:ind w:firstLine="0"/>
        <w:rPr>
          <w:rFonts w:ascii="Times New Roman" w:hAnsi="Times New Roman"/>
          <w:sz w:val="26"/>
          <w:szCs w:val="26"/>
        </w:rPr>
      </w:pPr>
      <w:r w:rsidRPr="00906938">
        <w:rPr>
          <w:rFonts w:ascii="Times New Roman" w:hAnsi="Times New Roman"/>
          <w:b/>
          <w:sz w:val="26"/>
          <w:szCs w:val="26"/>
        </w:rPr>
        <w:tab/>
      </w:r>
      <w:r w:rsidR="001F72AB" w:rsidRPr="00906938">
        <w:rPr>
          <w:rFonts w:ascii="Times New Roman" w:hAnsi="Times New Roman"/>
          <w:sz w:val="26"/>
          <w:szCs w:val="26"/>
        </w:rPr>
        <w:t xml:space="preserve">Ecology: The most of ancient </w:t>
      </w:r>
      <w:r w:rsidR="007A15A9" w:rsidRPr="00906938">
        <w:rPr>
          <w:rFonts w:ascii="Times New Roman" w:hAnsi="Times New Roman"/>
          <w:sz w:val="26"/>
          <w:szCs w:val="26"/>
        </w:rPr>
        <w:t>limestone</w:t>
      </w:r>
      <w:r w:rsidR="001F72AB" w:rsidRPr="00906938">
        <w:rPr>
          <w:rFonts w:ascii="Times New Roman" w:hAnsi="Times New Roman"/>
          <w:sz w:val="26"/>
          <w:szCs w:val="26"/>
        </w:rPr>
        <w:t xml:space="preserve"> with overgreen dense forest is running from Canh Tien range to Cao Duong peak. The other are the soil forest that is </w:t>
      </w:r>
      <w:r w:rsidR="009D72AE" w:rsidRPr="00906938">
        <w:rPr>
          <w:rFonts w:ascii="Times New Roman" w:hAnsi="Times New Roman"/>
          <w:sz w:val="26"/>
          <w:szCs w:val="26"/>
        </w:rPr>
        <w:t>very little in</w:t>
      </w:r>
      <w:r w:rsidR="001F72AB" w:rsidRPr="00906938">
        <w:rPr>
          <w:rFonts w:ascii="Times New Roman" w:hAnsi="Times New Roman"/>
          <w:sz w:val="26"/>
          <w:szCs w:val="26"/>
        </w:rPr>
        <w:t xml:space="preserve"> area.</w:t>
      </w:r>
    </w:p>
    <w:p w:rsidR="00657DA3" w:rsidRPr="00906938" w:rsidRDefault="00657DA3" w:rsidP="008A3A16">
      <w:pPr>
        <w:pStyle w:val="ToansachF2"/>
        <w:spacing w:before="120" w:after="120"/>
        <w:rPr>
          <w:rFonts w:ascii="Times New Roman" w:hAnsi="Times New Roman"/>
          <w:sz w:val="26"/>
          <w:szCs w:val="26"/>
        </w:rPr>
      </w:pPr>
      <w:r w:rsidRPr="00906938">
        <w:rPr>
          <w:rFonts w:ascii="Times New Roman" w:hAnsi="Times New Roman"/>
          <w:sz w:val="26"/>
          <w:szCs w:val="26"/>
        </w:rPr>
        <w:t>So we chose this research area for the following reasons:</w:t>
      </w:r>
    </w:p>
    <w:p w:rsidR="00657DA3" w:rsidRPr="00906938" w:rsidRDefault="0007556D" w:rsidP="008A3A16">
      <w:pPr>
        <w:pStyle w:val="ToansachF2"/>
        <w:spacing w:before="120" w:after="120"/>
        <w:rPr>
          <w:rFonts w:ascii="Times New Roman" w:hAnsi="Times New Roman"/>
          <w:sz w:val="26"/>
          <w:szCs w:val="26"/>
        </w:rPr>
      </w:pPr>
      <w:r w:rsidRPr="00906938">
        <w:rPr>
          <w:rFonts w:ascii="Times New Roman" w:hAnsi="Times New Roman"/>
          <w:sz w:val="26"/>
          <w:szCs w:val="26"/>
        </w:rPr>
        <w:t>2</w:t>
      </w:r>
      <w:r w:rsidR="00657DA3" w:rsidRPr="00906938">
        <w:rPr>
          <w:rFonts w:ascii="Times New Roman" w:hAnsi="Times New Roman"/>
          <w:sz w:val="26"/>
          <w:szCs w:val="26"/>
        </w:rPr>
        <w:t>. There are no floristic studies from this area</w:t>
      </w:r>
    </w:p>
    <w:p w:rsidR="00657DA3" w:rsidRPr="00906938" w:rsidRDefault="0007556D" w:rsidP="008A3A16">
      <w:pPr>
        <w:pStyle w:val="ToansachF2"/>
        <w:spacing w:before="120" w:after="120"/>
        <w:rPr>
          <w:rFonts w:ascii="Times New Roman" w:hAnsi="Times New Roman"/>
          <w:sz w:val="26"/>
          <w:szCs w:val="26"/>
        </w:rPr>
      </w:pPr>
      <w:r w:rsidRPr="00906938">
        <w:rPr>
          <w:rFonts w:ascii="Times New Roman" w:hAnsi="Times New Roman"/>
          <w:sz w:val="26"/>
          <w:szCs w:val="26"/>
        </w:rPr>
        <w:t>1</w:t>
      </w:r>
      <w:r w:rsidR="00657DA3" w:rsidRPr="00906938">
        <w:rPr>
          <w:rFonts w:ascii="Times New Roman" w:hAnsi="Times New Roman"/>
          <w:sz w:val="26"/>
          <w:szCs w:val="26"/>
        </w:rPr>
        <w:t>. Cham Chu mountain is recognized the nature reserve area and Cao Duong in the core zones of the Cham Chu.</w:t>
      </w:r>
    </w:p>
    <w:p w:rsidR="009D72AE" w:rsidRPr="00906938" w:rsidRDefault="009D72AE" w:rsidP="00D35BDE">
      <w:pPr>
        <w:pStyle w:val="1F5"/>
        <w:spacing w:before="120" w:after="0" w:line="276" w:lineRule="auto"/>
        <w:rPr>
          <w:rFonts w:ascii="Times New Roman" w:hAnsi="Times New Roman"/>
          <w:sz w:val="26"/>
          <w:szCs w:val="26"/>
        </w:rPr>
      </w:pPr>
      <w:r w:rsidRPr="00906938">
        <w:rPr>
          <w:rFonts w:ascii="Times New Roman" w:hAnsi="Times New Roman"/>
          <w:sz w:val="26"/>
          <w:szCs w:val="26"/>
        </w:rPr>
        <w:t>2. Materials and methods</w:t>
      </w:r>
    </w:p>
    <w:p w:rsidR="009D72AE" w:rsidRPr="00906938" w:rsidRDefault="009D72AE" w:rsidP="00D35BDE">
      <w:pPr>
        <w:pStyle w:val="ToansachF2"/>
        <w:tabs>
          <w:tab w:val="clear" w:pos="426"/>
          <w:tab w:val="left" w:pos="993"/>
        </w:tabs>
        <w:spacing w:before="120" w:after="120" w:line="276" w:lineRule="auto"/>
        <w:rPr>
          <w:rFonts w:ascii="Times New Roman" w:hAnsi="Times New Roman"/>
          <w:sz w:val="26"/>
          <w:szCs w:val="26"/>
        </w:rPr>
      </w:pPr>
      <w:r w:rsidRPr="00906938">
        <w:rPr>
          <w:rFonts w:ascii="Times New Roman" w:hAnsi="Times New Roman"/>
          <w:sz w:val="26"/>
          <w:szCs w:val="26"/>
        </w:rPr>
        <w:t>The materials of this study are 657 vascular plant specimens that were collected from Cao Duong mountain in 2018. Efforts were made to collect both flowering and fruiting specimens. The specimens were prepared according to established herbarium techniques. Subsequently, The Flora of Vietnam (Pham Hoang Ho, 1999-2000</w:t>
      </w:r>
      <w:r w:rsidR="00657F80" w:rsidRPr="00906938">
        <w:rPr>
          <w:rFonts w:ascii="Times New Roman" w:hAnsi="Times New Roman"/>
          <w:sz w:val="26"/>
          <w:szCs w:val="26"/>
        </w:rPr>
        <w:t>)</w:t>
      </w:r>
      <w:r w:rsidRPr="00906938">
        <w:rPr>
          <w:rFonts w:ascii="Times New Roman" w:hAnsi="Times New Roman"/>
          <w:sz w:val="26"/>
          <w:szCs w:val="26"/>
        </w:rPr>
        <w:t>; Vietnam Forest Trees, 1971-1988; Averyanov, 1994; Nguyen Tien Ban, 1997; The list of plant in Vietnam, 2001-2005) and the other related floras (Lecomte, 1907-1951; Petelot, 1952-1954; Aubreville et al., 1960-1996; Anonymous, 1979-1997; Wu and Raven, 1994-2002), and monographs (Mabberley</w:t>
      </w:r>
      <w:r w:rsidR="00737F37" w:rsidRPr="00906938">
        <w:rPr>
          <w:rFonts w:ascii="Times New Roman" w:hAnsi="Times New Roman"/>
          <w:sz w:val="26"/>
          <w:szCs w:val="26"/>
        </w:rPr>
        <w:t>, 1997; Nguyen Nghia Thin, 1997</w:t>
      </w:r>
      <w:r w:rsidRPr="00906938">
        <w:rPr>
          <w:rFonts w:ascii="Times New Roman" w:hAnsi="Times New Roman"/>
          <w:sz w:val="26"/>
          <w:szCs w:val="26"/>
        </w:rPr>
        <w:t>) were utilized in the identification of the specimens.</w:t>
      </w:r>
    </w:p>
    <w:p w:rsidR="009D72AE" w:rsidRPr="00906938" w:rsidRDefault="009D72AE"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t>Moreover, some of the specimens were compared with the type specimens which have been keeping at the Herbarium of National Un</w:t>
      </w:r>
      <w:r w:rsidR="005E72CD" w:rsidRPr="00906938">
        <w:rPr>
          <w:rFonts w:ascii="Times New Roman" w:hAnsi="Times New Roman"/>
          <w:sz w:val="26"/>
          <w:szCs w:val="26"/>
        </w:rPr>
        <w:t>iversity of Hanoi (HNU</w:t>
      </w:r>
      <w:r w:rsidRPr="00906938">
        <w:rPr>
          <w:rFonts w:ascii="Times New Roman" w:hAnsi="Times New Roman"/>
          <w:sz w:val="26"/>
          <w:szCs w:val="26"/>
        </w:rPr>
        <w:t xml:space="preserve">) during study </w:t>
      </w:r>
      <w:r w:rsidR="00556A04" w:rsidRPr="00906938">
        <w:rPr>
          <w:rFonts w:ascii="Times New Roman" w:hAnsi="Times New Roman"/>
          <w:sz w:val="26"/>
          <w:szCs w:val="26"/>
        </w:rPr>
        <w:t>period</w:t>
      </w:r>
      <w:r w:rsidRPr="00906938">
        <w:rPr>
          <w:rFonts w:ascii="Times New Roman" w:hAnsi="Times New Roman"/>
          <w:sz w:val="26"/>
          <w:szCs w:val="26"/>
        </w:rPr>
        <w:t>. The specimens belonging to genera which were difficult to determine had been sent to specialists</w:t>
      </w:r>
      <w:r w:rsidR="001447E8" w:rsidRPr="00906938">
        <w:rPr>
          <w:rFonts w:ascii="Times New Roman" w:hAnsi="Times New Roman"/>
          <w:sz w:val="26"/>
          <w:szCs w:val="26"/>
        </w:rPr>
        <w:t xml:space="preserve"> as Ph.D. Do Van Hai (Acanthaceae), Ph.D. Do Thi Xuyen (</w:t>
      </w:r>
      <w:r w:rsidR="001447E8" w:rsidRPr="00906938">
        <w:rPr>
          <w:rFonts w:ascii="Times New Roman" w:hAnsi="Times New Roman"/>
          <w:sz w:val="27"/>
          <w:szCs w:val="27"/>
        </w:rPr>
        <w:t>Melastomataceae), Ph.D Luong Van Dung (Theaceae)…</w:t>
      </w:r>
      <w:r w:rsidR="001447E8" w:rsidRPr="00906938">
        <w:rPr>
          <w:rFonts w:ascii="Times New Roman" w:hAnsi="Times New Roman"/>
          <w:sz w:val="26"/>
          <w:szCs w:val="26"/>
        </w:rPr>
        <w:t xml:space="preserve"> </w:t>
      </w:r>
      <w:r w:rsidRPr="00906938">
        <w:rPr>
          <w:rFonts w:ascii="Times New Roman" w:hAnsi="Times New Roman"/>
          <w:sz w:val="26"/>
          <w:szCs w:val="26"/>
        </w:rPr>
        <w:t xml:space="preserve">to minimize the errors. All the specimens are kept at the Herbarium of National University of Hanoi (HNU) at Hanoi. The flora list and authors were corrected and given according to the order in </w:t>
      </w:r>
      <w:r w:rsidR="002348BC" w:rsidRPr="00906938">
        <w:rPr>
          <w:rFonts w:ascii="Times New Roman" w:hAnsi="Times New Roman"/>
          <w:spacing w:val="-4"/>
          <w:sz w:val="26"/>
          <w:szCs w:val="26"/>
        </w:rPr>
        <w:t>Brummitt (1992); Brummitt and Powell</w:t>
      </w:r>
      <w:r w:rsidRPr="00906938">
        <w:rPr>
          <w:rFonts w:ascii="Times New Roman" w:hAnsi="Times New Roman"/>
          <w:spacing w:val="-4"/>
          <w:sz w:val="26"/>
          <w:szCs w:val="26"/>
        </w:rPr>
        <w:t xml:space="preserve"> (1992); The list of plant in Vietnam (2001-2005).</w:t>
      </w:r>
    </w:p>
    <w:p w:rsidR="00B62497" w:rsidRPr="00906938" w:rsidRDefault="00B62497" w:rsidP="007028CA">
      <w:pPr>
        <w:pStyle w:val="1F5"/>
        <w:spacing w:before="120" w:after="120" w:line="276" w:lineRule="auto"/>
        <w:rPr>
          <w:rFonts w:ascii="Times New Roman" w:hAnsi="Times New Roman"/>
          <w:sz w:val="26"/>
          <w:szCs w:val="26"/>
        </w:rPr>
      </w:pPr>
      <w:r w:rsidRPr="00906938">
        <w:rPr>
          <w:rFonts w:ascii="Times New Roman" w:hAnsi="Times New Roman"/>
          <w:sz w:val="26"/>
          <w:szCs w:val="26"/>
        </w:rPr>
        <w:t xml:space="preserve">3. Results </w:t>
      </w:r>
    </w:p>
    <w:p w:rsidR="00B62497" w:rsidRPr="00906938" w:rsidRDefault="00D35BDE" w:rsidP="00D35BDE">
      <w:pPr>
        <w:pStyle w:val="ToansachF2"/>
        <w:spacing w:before="120" w:after="120" w:line="276" w:lineRule="auto"/>
        <w:ind w:firstLine="0"/>
        <w:rPr>
          <w:rFonts w:ascii="Times New Roman" w:hAnsi="Times New Roman"/>
          <w:sz w:val="26"/>
          <w:szCs w:val="26"/>
        </w:rPr>
      </w:pPr>
      <w:r w:rsidRPr="00906938">
        <w:rPr>
          <w:rFonts w:ascii="Times New Roman" w:hAnsi="Times New Roman"/>
          <w:sz w:val="26"/>
          <w:szCs w:val="26"/>
        </w:rPr>
        <w:tab/>
      </w:r>
      <w:r w:rsidR="000D0734" w:rsidRPr="00906938">
        <w:rPr>
          <w:rFonts w:ascii="Times New Roman" w:hAnsi="Times New Roman"/>
          <w:sz w:val="26"/>
          <w:szCs w:val="26"/>
        </w:rPr>
        <w:t>The following are s</w:t>
      </w:r>
      <w:r w:rsidR="0031745C" w:rsidRPr="00906938">
        <w:rPr>
          <w:rFonts w:ascii="Times New Roman" w:hAnsi="Times New Roman"/>
          <w:sz w:val="26"/>
          <w:szCs w:val="26"/>
        </w:rPr>
        <w:t>ome floristic p</w:t>
      </w:r>
      <w:r w:rsidR="00B62497" w:rsidRPr="00906938">
        <w:rPr>
          <w:rFonts w:ascii="Times New Roman" w:hAnsi="Times New Roman"/>
          <w:sz w:val="26"/>
          <w:szCs w:val="26"/>
        </w:rPr>
        <w:t>roperties of Cao Duong mountain of Cham Chu Nature Reserve Area</w:t>
      </w:r>
      <w:r w:rsidR="0031745C" w:rsidRPr="00906938">
        <w:rPr>
          <w:rFonts w:ascii="Times New Roman" w:hAnsi="Times New Roman"/>
          <w:sz w:val="26"/>
          <w:szCs w:val="26"/>
        </w:rPr>
        <w:t>.</w:t>
      </w:r>
    </w:p>
    <w:p w:rsidR="00556A04" w:rsidRPr="00906938" w:rsidRDefault="00556A04" w:rsidP="00D35BDE">
      <w:pPr>
        <w:pStyle w:val="ToansachF2"/>
        <w:spacing w:before="120" w:after="120" w:line="276" w:lineRule="auto"/>
        <w:ind w:firstLine="0"/>
        <w:rPr>
          <w:rFonts w:ascii="Times New Roman" w:hAnsi="Times New Roman"/>
          <w:sz w:val="26"/>
          <w:szCs w:val="26"/>
        </w:rPr>
      </w:pPr>
      <w:r w:rsidRPr="00906938">
        <w:rPr>
          <w:rFonts w:ascii="Times New Roman" w:hAnsi="Times New Roman"/>
          <w:sz w:val="26"/>
          <w:szCs w:val="26"/>
        </w:rPr>
        <w:t xml:space="preserve">3.1. Diversity of </w:t>
      </w:r>
      <w:r w:rsidR="00A25AB8" w:rsidRPr="00906938">
        <w:rPr>
          <w:rFonts w:ascii="Times New Roman" w:hAnsi="Times New Roman"/>
          <w:sz w:val="26"/>
          <w:szCs w:val="26"/>
        </w:rPr>
        <w:t>taxa</w:t>
      </w:r>
      <w:r w:rsidRPr="00906938">
        <w:rPr>
          <w:rFonts w:ascii="Times New Roman" w:hAnsi="Times New Roman"/>
          <w:sz w:val="26"/>
          <w:szCs w:val="26"/>
        </w:rPr>
        <w:t xml:space="preserve"> of Cao Duong</w:t>
      </w:r>
      <w:r w:rsidR="00A25AB8" w:rsidRPr="00906938">
        <w:rPr>
          <w:rFonts w:ascii="Times New Roman" w:hAnsi="Times New Roman"/>
          <w:sz w:val="26"/>
          <w:szCs w:val="26"/>
        </w:rPr>
        <w:t xml:space="preserve"> mountain</w:t>
      </w:r>
    </w:p>
    <w:p w:rsidR="00966906" w:rsidRPr="00906938" w:rsidRDefault="00445B61" w:rsidP="00D35BDE">
      <w:pPr>
        <w:pStyle w:val="ToansachF2"/>
        <w:spacing w:before="120" w:after="120" w:line="276" w:lineRule="auto"/>
        <w:rPr>
          <w:rFonts w:ascii="Times New Roman" w:hAnsi="Times New Roman"/>
          <w:b/>
          <w:i/>
          <w:sz w:val="26"/>
          <w:szCs w:val="26"/>
        </w:rPr>
      </w:pPr>
      <w:r w:rsidRPr="00906938">
        <w:rPr>
          <w:rFonts w:ascii="Times New Roman" w:hAnsi="Times New Roman"/>
          <w:b/>
          <w:i/>
          <w:sz w:val="26"/>
          <w:szCs w:val="26"/>
        </w:rPr>
        <w:t>Diversity of</w:t>
      </w:r>
      <w:r w:rsidR="00966906" w:rsidRPr="00906938">
        <w:rPr>
          <w:rFonts w:ascii="Times New Roman" w:hAnsi="Times New Roman"/>
          <w:b/>
          <w:i/>
          <w:sz w:val="26"/>
          <w:szCs w:val="26"/>
        </w:rPr>
        <w:t xml:space="preserve"> phyla </w:t>
      </w:r>
    </w:p>
    <w:p w:rsidR="00B62497" w:rsidRPr="00906938" w:rsidRDefault="00B62497" w:rsidP="00D35BDE">
      <w:pPr>
        <w:pStyle w:val="ToansachF2"/>
        <w:spacing w:before="120" w:after="120" w:line="276" w:lineRule="auto"/>
        <w:rPr>
          <w:rFonts w:ascii="Times New Roman" w:hAnsi="Times New Roman"/>
          <w:b/>
          <w:sz w:val="26"/>
          <w:szCs w:val="26"/>
        </w:rPr>
      </w:pPr>
      <w:r w:rsidRPr="00906938">
        <w:rPr>
          <w:rFonts w:ascii="Times New Roman" w:hAnsi="Times New Roman"/>
          <w:sz w:val="26"/>
          <w:szCs w:val="26"/>
        </w:rPr>
        <w:t xml:space="preserve">At the end of this study on the 657 vascular plant specimens collected from the area, 192 species and 164 genera belonging to 91 families were established. Twenty </w:t>
      </w:r>
      <w:r w:rsidRPr="00906938">
        <w:rPr>
          <w:rFonts w:ascii="Times New Roman" w:hAnsi="Times New Roman"/>
          <w:sz w:val="26"/>
          <w:szCs w:val="26"/>
        </w:rPr>
        <w:lastRenderedPageBreak/>
        <w:t xml:space="preserve">two species are non-flowering vascular plants (1 Psilotophyta, 5 Lycopodiophyta, 16 Polypodiophyta). Twelve species belong to </w:t>
      </w:r>
      <w:r w:rsidR="000817C2" w:rsidRPr="00906938">
        <w:rPr>
          <w:rFonts w:ascii="Times New Roman" w:hAnsi="Times New Roman"/>
          <w:sz w:val="26"/>
          <w:szCs w:val="26"/>
        </w:rPr>
        <w:t>Pinophyta</w:t>
      </w:r>
      <w:r w:rsidRPr="00906938">
        <w:rPr>
          <w:rFonts w:ascii="Times New Roman" w:hAnsi="Times New Roman"/>
          <w:sz w:val="26"/>
          <w:szCs w:val="26"/>
        </w:rPr>
        <w:t xml:space="preserve">, while the other 158 are </w:t>
      </w:r>
      <w:r w:rsidR="000817C2" w:rsidRPr="00906938">
        <w:rPr>
          <w:rFonts w:ascii="Times New Roman" w:hAnsi="Times New Roman"/>
          <w:sz w:val="26"/>
          <w:szCs w:val="26"/>
        </w:rPr>
        <w:t>Magnoliophyta</w:t>
      </w:r>
      <w:r w:rsidRPr="00906938">
        <w:rPr>
          <w:rFonts w:ascii="Times New Roman" w:hAnsi="Times New Roman"/>
          <w:sz w:val="26"/>
          <w:szCs w:val="26"/>
        </w:rPr>
        <w:t xml:space="preserve">. </w:t>
      </w:r>
      <w:r w:rsidR="00C26468" w:rsidRPr="00906938">
        <w:rPr>
          <w:rFonts w:ascii="Times New Roman" w:hAnsi="Times New Roman"/>
          <w:sz w:val="26"/>
          <w:szCs w:val="26"/>
        </w:rPr>
        <w:t>Magnoliopsida</w:t>
      </w:r>
      <w:r w:rsidRPr="00906938">
        <w:rPr>
          <w:rFonts w:ascii="Times New Roman" w:hAnsi="Times New Roman"/>
          <w:sz w:val="26"/>
          <w:szCs w:val="26"/>
        </w:rPr>
        <w:t xml:space="preserve"> and </w:t>
      </w:r>
      <w:r w:rsidR="00C26468" w:rsidRPr="00906938">
        <w:rPr>
          <w:rFonts w:ascii="Times New Roman" w:hAnsi="Times New Roman"/>
          <w:sz w:val="26"/>
          <w:szCs w:val="26"/>
        </w:rPr>
        <w:t>Liliopsida</w:t>
      </w:r>
      <w:r w:rsidRPr="00906938">
        <w:rPr>
          <w:rFonts w:ascii="Times New Roman" w:hAnsi="Times New Roman"/>
          <w:sz w:val="26"/>
          <w:szCs w:val="26"/>
        </w:rPr>
        <w:t xml:space="preserve"> comprise 135 and 23</w:t>
      </w:r>
      <w:r w:rsidR="00710896" w:rsidRPr="00906938">
        <w:rPr>
          <w:rFonts w:ascii="Times New Roman" w:hAnsi="Times New Roman"/>
          <w:sz w:val="26"/>
          <w:szCs w:val="26"/>
        </w:rPr>
        <w:t xml:space="preserve"> species, respectively (Table 1-</w:t>
      </w:r>
      <w:r w:rsidRPr="00906938">
        <w:rPr>
          <w:rFonts w:ascii="Times New Roman" w:hAnsi="Times New Roman"/>
          <w:sz w:val="26"/>
          <w:szCs w:val="26"/>
        </w:rPr>
        <w:t xml:space="preserve">2). </w:t>
      </w:r>
    </w:p>
    <w:p w:rsidR="00B62497" w:rsidRPr="00906938" w:rsidRDefault="00B62497" w:rsidP="0027138F">
      <w:pPr>
        <w:pStyle w:val="TenbanghoachinhCtrl4"/>
        <w:spacing w:before="120" w:after="120" w:line="276" w:lineRule="auto"/>
        <w:rPr>
          <w:rFonts w:ascii="Times New Roman" w:hAnsi="Times New Roman" w:cs="Times New Roman"/>
          <w:sz w:val="24"/>
          <w:szCs w:val="24"/>
        </w:rPr>
      </w:pPr>
      <w:r w:rsidRPr="00906938">
        <w:rPr>
          <w:rFonts w:ascii="Times New Roman" w:hAnsi="Times New Roman" w:cs="Times New Roman"/>
          <w:sz w:val="24"/>
          <w:szCs w:val="24"/>
        </w:rPr>
        <w:t>Table 1. Diversity of plant division of flore at Cao Duong mountain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1110"/>
        <w:gridCol w:w="1110"/>
        <w:gridCol w:w="1110"/>
        <w:gridCol w:w="1110"/>
        <w:gridCol w:w="1110"/>
        <w:gridCol w:w="1110"/>
      </w:tblGrid>
      <w:tr w:rsidR="00906938" w:rsidRPr="00906938" w:rsidTr="006D18EC">
        <w:trPr>
          <w:jc w:val="center"/>
        </w:trPr>
        <w:tc>
          <w:tcPr>
            <w:tcW w:w="1964" w:type="dxa"/>
            <w:vMerge w:val="restart"/>
            <w:shd w:val="clear" w:color="auto" w:fill="auto"/>
            <w:vAlign w:val="center"/>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Division</w:t>
            </w:r>
          </w:p>
        </w:tc>
        <w:tc>
          <w:tcPr>
            <w:tcW w:w="2220" w:type="dxa"/>
            <w:gridSpan w:val="2"/>
            <w:tcBorders>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Family</w:t>
            </w:r>
          </w:p>
        </w:tc>
        <w:tc>
          <w:tcPr>
            <w:tcW w:w="2220" w:type="dxa"/>
            <w:gridSpan w:val="2"/>
            <w:tcBorders>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Genus</w:t>
            </w:r>
          </w:p>
        </w:tc>
        <w:tc>
          <w:tcPr>
            <w:tcW w:w="2220" w:type="dxa"/>
            <w:gridSpan w:val="2"/>
            <w:tcBorders>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Species</w:t>
            </w:r>
          </w:p>
        </w:tc>
      </w:tr>
      <w:tr w:rsidR="00906938" w:rsidRPr="00906938" w:rsidTr="006D18EC">
        <w:trPr>
          <w:jc w:val="center"/>
        </w:trPr>
        <w:tc>
          <w:tcPr>
            <w:tcW w:w="1964" w:type="dxa"/>
            <w:vMerge/>
            <w:tcBorders>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p>
        </w:tc>
        <w:tc>
          <w:tcPr>
            <w:tcW w:w="1110" w:type="dxa"/>
            <w:tcBorders>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No</w:t>
            </w:r>
          </w:p>
        </w:tc>
        <w:tc>
          <w:tcPr>
            <w:tcW w:w="1110" w:type="dxa"/>
            <w:tcBorders>
              <w:left w:val="nil"/>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w:t>
            </w:r>
          </w:p>
        </w:tc>
        <w:tc>
          <w:tcPr>
            <w:tcW w:w="1110" w:type="dxa"/>
            <w:tcBorders>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No</w:t>
            </w:r>
          </w:p>
        </w:tc>
        <w:tc>
          <w:tcPr>
            <w:tcW w:w="1110" w:type="dxa"/>
            <w:tcBorders>
              <w:left w:val="nil"/>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w:t>
            </w:r>
          </w:p>
        </w:tc>
        <w:tc>
          <w:tcPr>
            <w:tcW w:w="1110" w:type="dxa"/>
            <w:tcBorders>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No</w:t>
            </w:r>
          </w:p>
        </w:tc>
        <w:tc>
          <w:tcPr>
            <w:tcW w:w="1110" w:type="dxa"/>
            <w:tcBorders>
              <w:left w:val="nil"/>
              <w:bottom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w:t>
            </w:r>
          </w:p>
        </w:tc>
      </w:tr>
      <w:tr w:rsidR="00906938" w:rsidRPr="00906938" w:rsidTr="006D18EC">
        <w:trPr>
          <w:jc w:val="center"/>
        </w:trPr>
        <w:tc>
          <w:tcPr>
            <w:tcW w:w="1964" w:type="dxa"/>
            <w:tcBorders>
              <w:bottom w:val="nil"/>
            </w:tcBorders>
            <w:shd w:val="clear" w:color="auto" w:fill="auto"/>
          </w:tcPr>
          <w:p w:rsidR="00B62497" w:rsidRPr="00906938" w:rsidRDefault="00B62497" w:rsidP="0027138F">
            <w:pPr>
              <w:pStyle w:val="NoidungbangCtrl5"/>
              <w:spacing w:before="0" w:after="0" w:line="276" w:lineRule="auto"/>
              <w:jc w:val="left"/>
              <w:rPr>
                <w:rFonts w:ascii="Times New Roman" w:hAnsi="Times New Roman"/>
                <w:sz w:val="26"/>
                <w:szCs w:val="26"/>
              </w:rPr>
            </w:pPr>
            <w:r w:rsidRPr="00906938">
              <w:rPr>
                <w:rFonts w:ascii="Times New Roman" w:hAnsi="Times New Roman"/>
                <w:sz w:val="26"/>
                <w:szCs w:val="26"/>
              </w:rPr>
              <w:t>Psilotophyta</w:t>
            </w:r>
          </w:p>
        </w:tc>
        <w:tc>
          <w:tcPr>
            <w:tcW w:w="1110" w:type="dxa"/>
            <w:tcBorders>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w:t>
            </w:r>
          </w:p>
        </w:tc>
        <w:tc>
          <w:tcPr>
            <w:tcW w:w="1110" w:type="dxa"/>
            <w:tcBorders>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w:t>
            </w:r>
            <w:r w:rsidR="00B62497" w:rsidRPr="00906938">
              <w:rPr>
                <w:rFonts w:ascii="Times New Roman" w:hAnsi="Times New Roman"/>
                <w:sz w:val="26"/>
                <w:szCs w:val="26"/>
              </w:rPr>
              <w:t>09</w:t>
            </w:r>
          </w:p>
        </w:tc>
        <w:tc>
          <w:tcPr>
            <w:tcW w:w="1110" w:type="dxa"/>
            <w:tcBorders>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w:t>
            </w:r>
          </w:p>
        </w:tc>
        <w:tc>
          <w:tcPr>
            <w:tcW w:w="1110" w:type="dxa"/>
            <w:tcBorders>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0.</w:t>
            </w:r>
            <w:r w:rsidR="00B62497" w:rsidRPr="00906938">
              <w:rPr>
                <w:rFonts w:ascii="Times New Roman" w:hAnsi="Times New Roman"/>
                <w:sz w:val="26"/>
                <w:szCs w:val="26"/>
              </w:rPr>
              <w:t>61</w:t>
            </w:r>
          </w:p>
        </w:tc>
        <w:tc>
          <w:tcPr>
            <w:tcW w:w="1110" w:type="dxa"/>
            <w:tcBorders>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w:t>
            </w:r>
          </w:p>
        </w:tc>
        <w:tc>
          <w:tcPr>
            <w:tcW w:w="1110" w:type="dxa"/>
            <w:tcBorders>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0.</w:t>
            </w:r>
            <w:r w:rsidR="00B62497" w:rsidRPr="00906938">
              <w:rPr>
                <w:rFonts w:ascii="Times New Roman" w:hAnsi="Times New Roman"/>
                <w:sz w:val="26"/>
                <w:szCs w:val="26"/>
              </w:rPr>
              <w:t>52</w:t>
            </w:r>
          </w:p>
        </w:tc>
      </w:tr>
      <w:tr w:rsidR="00906938" w:rsidRPr="00906938" w:rsidTr="006D18EC">
        <w:trPr>
          <w:jc w:val="center"/>
        </w:trPr>
        <w:tc>
          <w:tcPr>
            <w:tcW w:w="1964" w:type="dxa"/>
            <w:tcBorders>
              <w:top w:val="nil"/>
              <w:bottom w:val="nil"/>
            </w:tcBorders>
            <w:shd w:val="clear" w:color="auto" w:fill="auto"/>
          </w:tcPr>
          <w:p w:rsidR="00B62497" w:rsidRPr="00906938" w:rsidRDefault="00B62497" w:rsidP="0027138F">
            <w:pPr>
              <w:pStyle w:val="NoidungbangCtrl5"/>
              <w:spacing w:before="0" w:after="0" w:line="276" w:lineRule="auto"/>
              <w:jc w:val="left"/>
              <w:rPr>
                <w:rFonts w:ascii="Times New Roman" w:hAnsi="Times New Roman"/>
                <w:sz w:val="26"/>
                <w:szCs w:val="26"/>
              </w:rPr>
            </w:pPr>
            <w:r w:rsidRPr="00906938">
              <w:rPr>
                <w:rFonts w:ascii="Times New Roman" w:hAnsi="Times New Roman"/>
                <w:sz w:val="26"/>
                <w:szCs w:val="26"/>
              </w:rPr>
              <w:t>Lycopodiophyta</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2</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2.</w:t>
            </w:r>
            <w:r w:rsidR="00B62497" w:rsidRPr="00906938">
              <w:rPr>
                <w:rFonts w:ascii="Times New Roman" w:hAnsi="Times New Roman"/>
                <w:sz w:val="26"/>
                <w:szCs w:val="26"/>
              </w:rPr>
              <w:t>20</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2</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w:t>
            </w:r>
            <w:r w:rsidR="00B62497" w:rsidRPr="00906938">
              <w:rPr>
                <w:rFonts w:ascii="Times New Roman" w:hAnsi="Times New Roman"/>
                <w:sz w:val="26"/>
                <w:szCs w:val="26"/>
              </w:rPr>
              <w:t>22</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5</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2.</w:t>
            </w:r>
            <w:r w:rsidR="00B62497" w:rsidRPr="00906938">
              <w:rPr>
                <w:rFonts w:ascii="Times New Roman" w:hAnsi="Times New Roman"/>
                <w:sz w:val="26"/>
                <w:szCs w:val="26"/>
              </w:rPr>
              <w:t>60</w:t>
            </w:r>
          </w:p>
        </w:tc>
      </w:tr>
      <w:tr w:rsidR="00906938" w:rsidRPr="00906938" w:rsidTr="006D18EC">
        <w:trPr>
          <w:jc w:val="center"/>
        </w:trPr>
        <w:tc>
          <w:tcPr>
            <w:tcW w:w="1964" w:type="dxa"/>
            <w:tcBorders>
              <w:top w:val="nil"/>
              <w:bottom w:val="nil"/>
            </w:tcBorders>
            <w:shd w:val="clear" w:color="auto" w:fill="auto"/>
          </w:tcPr>
          <w:p w:rsidR="00B62497" w:rsidRPr="00906938" w:rsidRDefault="00B62497" w:rsidP="0027138F">
            <w:pPr>
              <w:pStyle w:val="NoidungbangCtrl5"/>
              <w:spacing w:before="0" w:after="0" w:line="276" w:lineRule="auto"/>
              <w:jc w:val="left"/>
              <w:rPr>
                <w:rFonts w:ascii="Times New Roman" w:hAnsi="Times New Roman"/>
                <w:sz w:val="26"/>
                <w:szCs w:val="26"/>
              </w:rPr>
            </w:pPr>
            <w:r w:rsidRPr="00906938">
              <w:rPr>
                <w:rFonts w:ascii="Times New Roman" w:hAnsi="Times New Roman"/>
                <w:sz w:val="26"/>
                <w:szCs w:val="26"/>
              </w:rPr>
              <w:t>Polypodiophyta</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7</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7.</w:t>
            </w:r>
            <w:r w:rsidR="00B62497" w:rsidRPr="00906938">
              <w:rPr>
                <w:rFonts w:ascii="Times New Roman" w:hAnsi="Times New Roman"/>
                <w:sz w:val="26"/>
                <w:szCs w:val="26"/>
              </w:rPr>
              <w:t>69</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13</w:t>
            </w:r>
          </w:p>
        </w:tc>
        <w:tc>
          <w:tcPr>
            <w:tcW w:w="1110" w:type="dxa"/>
            <w:tcBorders>
              <w:top w:val="nil"/>
              <w:left w:val="nil"/>
              <w:bottom w:val="nil"/>
            </w:tcBorders>
            <w:shd w:val="clear" w:color="auto" w:fill="auto"/>
          </w:tcPr>
          <w:p w:rsidR="00B62497" w:rsidRPr="00906938" w:rsidRDefault="00B62497" w:rsidP="006C7A5B">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20</w:t>
            </w:r>
            <w:r w:rsidR="006C7A5B" w:rsidRPr="00906938">
              <w:rPr>
                <w:rFonts w:ascii="Times New Roman" w:hAnsi="Times New Roman"/>
                <w:sz w:val="26"/>
                <w:szCs w:val="26"/>
              </w:rPr>
              <w:t>.</w:t>
            </w:r>
            <w:r w:rsidRPr="00906938">
              <w:rPr>
                <w:rFonts w:ascii="Times New Roman" w:hAnsi="Times New Roman"/>
                <w:sz w:val="26"/>
                <w:szCs w:val="26"/>
              </w:rPr>
              <w:t>31</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16</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8.</w:t>
            </w:r>
            <w:r w:rsidR="00B62497" w:rsidRPr="00906938">
              <w:rPr>
                <w:rFonts w:ascii="Times New Roman" w:hAnsi="Times New Roman"/>
                <w:sz w:val="26"/>
                <w:szCs w:val="26"/>
              </w:rPr>
              <w:t>33</w:t>
            </w:r>
          </w:p>
        </w:tc>
      </w:tr>
      <w:tr w:rsidR="00906938" w:rsidRPr="00906938" w:rsidTr="006D18EC">
        <w:trPr>
          <w:jc w:val="center"/>
        </w:trPr>
        <w:tc>
          <w:tcPr>
            <w:tcW w:w="1964" w:type="dxa"/>
            <w:tcBorders>
              <w:top w:val="nil"/>
              <w:bottom w:val="nil"/>
            </w:tcBorders>
            <w:shd w:val="clear" w:color="auto" w:fill="auto"/>
          </w:tcPr>
          <w:p w:rsidR="00B62497" w:rsidRPr="00906938" w:rsidRDefault="000817C2" w:rsidP="0027138F">
            <w:pPr>
              <w:pStyle w:val="NoidungbangCtrl5"/>
              <w:spacing w:before="0" w:after="0" w:line="276" w:lineRule="auto"/>
              <w:jc w:val="left"/>
              <w:rPr>
                <w:rFonts w:ascii="Times New Roman" w:hAnsi="Times New Roman"/>
                <w:sz w:val="26"/>
                <w:szCs w:val="26"/>
              </w:rPr>
            </w:pPr>
            <w:r w:rsidRPr="00906938">
              <w:rPr>
                <w:rFonts w:ascii="Times New Roman" w:hAnsi="Times New Roman"/>
                <w:sz w:val="26"/>
                <w:szCs w:val="26"/>
              </w:rPr>
              <w:t>Pinophyta</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5</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5.</w:t>
            </w:r>
            <w:r w:rsidR="00B62497" w:rsidRPr="00906938">
              <w:rPr>
                <w:rFonts w:ascii="Times New Roman" w:hAnsi="Times New Roman"/>
                <w:sz w:val="26"/>
                <w:szCs w:val="26"/>
              </w:rPr>
              <w:t>49</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9</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5.</w:t>
            </w:r>
            <w:r w:rsidR="00B62497" w:rsidRPr="00906938">
              <w:rPr>
                <w:rFonts w:ascii="Times New Roman" w:hAnsi="Times New Roman"/>
                <w:sz w:val="26"/>
                <w:szCs w:val="26"/>
              </w:rPr>
              <w:t>49</w:t>
            </w:r>
          </w:p>
        </w:tc>
        <w:tc>
          <w:tcPr>
            <w:tcW w:w="1110" w:type="dxa"/>
            <w:tcBorders>
              <w:top w:val="nil"/>
              <w:bottom w:val="nil"/>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12</w:t>
            </w:r>
          </w:p>
        </w:tc>
        <w:tc>
          <w:tcPr>
            <w:tcW w:w="1110" w:type="dxa"/>
            <w:tcBorders>
              <w:top w:val="nil"/>
              <w:left w:val="nil"/>
              <w:bottom w:val="nil"/>
            </w:tcBorders>
            <w:shd w:val="clear" w:color="auto" w:fill="auto"/>
          </w:tcPr>
          <w:p w:rsidR="00B62497" w:rsidRPr="00906938" w:rsidRDefault="006C7A5B"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6.</w:t>
            </w:r>
            <w:r w:rsidR="00B62497" w:rsidRPr="00906938">
              <w:rPr>
                <w:rFonts w:ascii="Times New Roman" w:hAnsi="Times New Roman"/>
                <w:sz w:val="26"/>
                <w:szCs w:val="26"/>
              </w:rPr>
              <w:t>25</w:t>
            </w:r>
          </w:p>
        </w:tc>
      </w:tr>
      <w:tr w:rsidR="00906938" w:rsidRPr="00906938" w:rsidTr="006D18EC">
        <w:trPr>
          <w:jc w:val="center"/>
        </w:trPr>
        <w:tc>
          <w:tcPr>
            <w:tcW w:w="1964" w:type="dxa"/>
            <w:tcBorders>
              <w:top w:val="nil"/>
              <w:bottom w:val="single" w:sz="4" w:space="0" w:color="auto"/>
            </w:tcBorders>
            <w:shd w:val="clear" w:color="auto" w:fill="auto"/>
          </w:tcPr>
          <w:p w:rsidR="00B62497" w:rsidRPr="00906938" w:rsidRDefault="000817C2" w:rsidP="0027138F">
            <w:pPr>
              <w:pStyle w:val="NoidungbangCtrl5"/>
              <w:spacing w:before="0" w:after="0" w:line="276" w:lineRule="auto"/>
              <w:jc w:val="left"/>
              <w:rPr>
                <w:rFonts w:ascii="Times New Roman" w:hAnsi="Times New Roman"/>
                <w:sz w:val="26"/>
                <w:szCs w:val="26"/>
              </w:rPr>
            </w:pPr>
            <w:r w:rsidRPr="00906938">
              <w:rPr>
                <w:rFonts w:ascii="Times New Roman" w:hAnsi="Times New Roman"/>
                <w:sz w:val="26"/>
                <w:szCs w:val="26"/>
              </w:rPr>
              <w:t>Magnoliophyta</w:t>
            </w:r>
          </w:p>
        </w:tc>
        <w:tc>
          <w:tcPr>
            <w:tcW w:w="1110" w:type="dxa"/>
            <w:tcBorders>
              <w:top w:val="nil"/>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76</w:t>
            </w:r>
          </w:p>
        </w:tc>
        <w:tc>
          <w:tcPr>
            <w:tcW w:w="1110" w:type="dxa"/>
            <w:tcBorders>
              <w:top w:val="nil"/>
              <w:left w:val="nil"/>
              <w:bottom w:val="single" w:sz="4" w:space="0" w:color="auto"/>
            </w:tcBorders>
            <w:shd w:val="clear" w:color="auto" w:fill="auto"/>
          </w:tcPr>
          <w:p w:rsidR="00B62497" w:rsidRPr="00906938" w:rsidRDefault="00B62497" w:rsidP="006C7A5B">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83</w:t>
            </w:r>
            <w:r w:rsidR="006C7A5B" w:rsidRPr="00906938">
              <w:rPr>
                <w:rFonts w:ascii="Times New Roman" w:hAnsi="Times New Roman"/>
                <w:sz w:val="26"/>
                <w:szCs w:val="26"/>
              </w:rPr>
              <w:t>.</w:t>
            </w:r>
            <w:r w:rsidRPr="00906938">
              <w:rPr>
                <w:rFonts w:ascii="Times New Roman" w:hAnsi="Times New Roman"/>
                <w:sz w:val="26"/>
                <w:szCs w:val="26"/>
              </w:rPr>
              <w:t>51</w:t>
            </w:r>
          </w:p>
        </w:tc>
        <w:tc>
          <w:tcPr>
            <w:tcW w:w="1110" w:type="dxa"/>
            <w:tcBorders>
              <w:top w:val="nil"/>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139</w:t>
            </w:r>
          </w:p>
        </w:tc>
        <w:tc>
          <w:tcPr>
            <w:tcW w:w="1110" w:type="dxa"/>
            <w:tcBorders>
              <w:top w:val="nil"/>
              <w:left w:val="nil"/>
              <w:bottom w:val="single" w:sz="4" w:space="0" w:color="auto"/>
            </w:tcBorders>
            <w:shd w:val="clear" w:color="auto" w:fill="auto"/>
          </w:tcPr>
          <w:p w:rsidR="00B62497" w:rsidRPr="00906938" w:rsidRDefault="00B62497" w:rsidP="006C7A5B">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84</w:t>
            </w:r>
            <w:r w:rsidR="006C7A5B" w:rsidRPr="00906938">
              <w:rPr>
                <w:rFonts w:ascii="Times New Roman" w:hAnsi="Times New Roman"/>
                <w:sz w:val="26"/>
                <w:szCs w:val="26"/>
              </w:rPr>
              <w:t>.</w:t>
            </w:r>
            <w:r w:rsidRPr="00906938">
              <w:rPr>
                <w:rFonts w:ascii="Times New Roman" w:hAnsi="Times New Roman"/>
                <w:sz w:val="26"/>
                <w:szCs w:val="26"/>
              </w:rPr>
              <w:t>75</w:t>
            </w:r>
          </w:p>
        </w:tc>
        <w:tc>
          <w:tcPr>
            <w:tcW w:w="1110" w:type="dxa"/>
            <w:tcBorders>
              <w:top w:val="nil"/>
              <w:bottom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158</w:t>
            </w:r>
          </w:p>
        </w:tc>
        <w:tc>
          <w:tcPr>
            <w:tcW w:w="1110" w:type="dxa"/>
            <w:tcBorders>
              <w:top w:val="nil"/>
              <w:left w:val="nil"/>
              <w:bottom w:val="single" w:sz="4" w:space="0" w:color="auto"/>
            </w:tcBorders>
            <w:shd w:val="clear" w:color="auto" w:fill="auto"/>
          </w:tcPr>
          <w:p w:rsidR="00B62497" w:rsidRPr="00906938" w:rsidRDefault="00B62497" w:rsidP="006C7A5B">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82</w:t>
            </w:r>
            <w:r w:rsidR="006C7A5B" w:rsidRPr="00906938">
              <w:rPr>
                <w:rFonts w:ascii="Times New Roman" w:hAnsi="Times New Roman"/>
                <w:sz w:val="26"/>
                <w:szCs w:val="26"/>
              </w:rPr>
              <w:t>.</w:t>
            </w:r>
            <w:r w:rsidRPr="00906938">
              <w:rPr>
                <w:rFonts w:ascii="Times New Roman" w:hAnsi="Times New Roman"/>
                <w:sz w:val="26"/>
                <w:szCs w:val="26"/>
              </w:rPr>
              <w:t>29</w:t>
            </w:r>
          </w:p>
        </w:tc>
      </w:tr>
      <w:tr w:rsidR="00906938" w:rsidRPr="00906938" w:rsidTr="006D18EC">
        <w:trPr>
          <w:jc w:val="center"/>
        </w:trPr>
        <w:tc>
          <w:tcPr>
            <w:tcW w:w="1964" w:type="dxa"/>
            <w:tcBorders>
              <w:top w:val="single" w:sz="4" w:space="0" w:color="auto"/>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Total</w:t>
            </w:r>
          </w:p>
        </w:tc>
        <w:tc>
          <w:tcPr>
            <w:tcW w:w="1110" w:type="dxa"/>
            <w:tcBorders>
              <w:top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91</w:t>
            </w:r>
          </w:p>
        </w:tc>
        <w:tc>
          <w:tcPr>
            <w:tcW w:w="1110" w:type="dxa"/>
            <w:tcBorders>
              <w:top w:val="single" w:sz="4" w:space="0" w:color="auto"/>
              <w:lef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100</w:t>
            </w:r>
          </w:p>
        </w:tc>
        <w:tc>
          <w:tcPr>
            <w:tcW w:w="1110" w:type="dxa"/>
            <w:tcBorders>
              <w:top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164</w:t>
            </w:r>
          </w:p>
        </w:tc>
        <w:tc>
          <w:tcPr>
            <w:tcW w:w="1110" w:type="dxa"/>
            <w:tcBorders>
              <w:top w:val="single" w:sz="4" w:space="0" w:color="auto"/>
              <w:lef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100</w:t>
            </w:r>
          </w:p>
        </w:tc>
        <w:tc>
          <w:tcPr>
            <w:tcW w:w="1110" w:type="dxa"/>
            <w:tcBorders>
              <w:top w:val="single" w:sz="4" w:space="0" w:color="auto"/>
              <w:righ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192</w:t>
            </w:r>
          </w:p>
        </w:tc>
        <w:tc>
          <w:tcPr>
            <w:tcW w:w="1110" w:type="dxa"/>
            <w:tcBorders>
              <w:top w:val="single" w:sz="4" w:space="0" w:color="auto"/>
              <w:left w:val="nil"/>
            </w:tcBorders>
            <w:shd w:val="clear" w:color="auto" w:fill="auto"/>
          </w:tcPr>
          <w:p w:rsidR="00B62497" w:rsidRPr="00906938" w:rsidRDefault="00B62497" w:rsidP="0027138F">
            <w:pPr>
              <w:pStyle w:val="NoidungbangCtrl5"/>
              <w:spacing w:before="0" w:after="0" w:line="276" w:lineRule="auto"/>
              <w:rPr>
                <w:rFonts w:ascii="Times New Roman" w:hAnsi="Times New Roman"/>
                <w:sz w:val="26"/>
                <w:szCs w:val="26"/>
              </w:rPr>
            </w:pPr>
            <w:r w:rsidRPr="00906938">
              <w:rPr>
                <w:rFonts w:ascii="Times New Roman" w:hAnsi="Times New Roman"/>
                <w:sz w:val="26"/>
                <w:szCs w:val="26"/>
              </w:rPr>
              <w:t>100</w:t>
            </w:r>
          </w:p>
        </w:tc>
      </w:tr>
    </w:tbl>
    <w:p w:rsidR="00B62497" w:rsidRPr="00906938" w:rsidRDefault="00B62497"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t xml:space="preserve">The differences are shown not only in division but also in classes of </w:t>
      </w:r>
      <w:r w:rsidR="000E3E6A" w:rsidRPr="00906938">
        <w:rPr>
          <w:rFonts w:ascii="Times New Roman" w:hAnsi="Times New Roman"/>
          <w:sz w:val="26"/>
          <w:szCs w:val="26"/>
        </w:rPr>
        <w:t>Magnoliophyta</w:t>
      </w:r>
      <w:r w:rsidRPr="00906938">
        <w:rPr>
          <w:rFonts w:ascii="Times New Roman" w:hAnsi="Times New Roman"/>
          <w:sz w:val="26"/>
          <w:szCs w:val="26"/>
        </w:rPr>
        <w:t xml:space="preserve">. The ratio of </w:t>
      </w:r>
      <w:r w:rsidR="006C7A5B" w:rsidRPr="00906938">
        <w:rPr>
          <w:rFonts w:ascii="Times New Roman" w:hAnsi="Times New Roman"/>
          <w:sz w:val="26"/>
          <w:szCs w:val="26"/>
        </w:rPr>
        <w:t>species of dicots/monocots is 5.</w:t>
      </w:r>
      <w:r w:rsidRPr="00906938">
        <w:rPr>
          <w:rFonts w:ascii="Times New Roman" w:hAnsi="Times New Roman"/>
          <w:sz w:val="26"/>
          <w:szCs w:val="26"/>
        </w:rPr>
        <w:t>87:1 (Table 2).</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29"/>
        <w:gridCol w:w="4559"/>
      </w:tblGrid>
      <w:tr w:rsidR="00906938" w:rsidRPr="00906938" w:rsidTr="00991853">
        <w:tc>
          <w:tcPr>
            <w:tcW w:w="4990" w:type="dxa"/>
          </w:tcPr>
          <w:p w:rsidR="00C24448" w:rsidRPr="00906938" w:rsidRDefault="00C24448" w:rsidP="00991853">
            <w:pPr>
              <w:spacing w:line="312" w:lineRule="auto"/>
              <w:rPr>
                <w:rFonts w:ascii="Times New Roman" w:hAnsi="Times New Roman"/>
                <w:b/>
                <w:noProof/>
                <w:szCs w:val="24"/>
              </w:rPr>
            </w:pPr>
            <w:r w:rsidRPr="00906938">
              <w:rPr>
                <w:rFonts w:ascii="Times New Roman" w:hAnsi="Times New Roman"/>
                <w:b/>
                <w:noProof/>
                <w:szCs w:val="24"/>
              </w:rPr>
              <w:drawing>
                <wp:inline distT="0" distB="0" distL="0" distR="0" wp14:anchorId="4C012D51" wp14:editId="6434695F">
                  <wp:extent cx="2520000" cy="1663633"/>
                  <wp:effectExtent l="19050" t="0" r="0" b="0"/>
                  <wp:docPr id="1" name="Picture 1" descr="E:\Anh Cao Duong 10-14.6.2017\Anh Cao Duong Goc\Oanh (Tuyen Quang)\10 6 2017\TO_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 Cao Duong 10-14.6.2017\Anh Cao Duong Goc\Oanh (Tuyen Quang)\10 6 2017\TO_18 (1).JPG"/>
                          <pic:cNvPicPr>
                            <a:picLocks noChangeAspect="1" noChangeArrowheads="1"/>
                          </pic:cNvPicPr>
                        </pic:nvPicPr>
                        <pic:blipFill>
                          <a:blip r:embed="rId6" cstate="print"/>
                          <a:srcRect/>
                          <a:stretch>
                            <a:fillRect/>
                          </a:stretch>
                        </pic:blipFill>
                        <pic:spPr bwMode="auto">
                          <a:xfrm>
                            <a:off x="0" y="0"/>
                            <a:ext cx="2520000" cy="1663633"/>
                          </a:xfrm>
                          <a:prstGeom prst="rect">
                            <a:avLst/>
                          </a:prstGeom>
                          <a:noFill/>
                          <a:ln w="9525">
                            <a:noFill/>
                            <a:miter lim="800000"/>
                            <a:headEnd/>
                            <a:tailEnd/>
                          </a:ln>
                        </pic:spPr>
                      </pic:pic>
                    </a:graphicData>
                  </a:graphic>
                </wp:inline>
              </w:drawing>
            </w:r>
          </w:p>
          <w:p w:rsidR="00C24448" w:rsidRPr="00906938" w:rsidRDefault="00C24448" w:rsidP="004C773A">
            <w:pPr>
              <w:spacing w:line="312" w:lineRule="auto"/>
              <w:jc w:val="center"/>
              <w:rPr>
                <w:rFonts w:ascii="Times New Roman" w:hAnsi="Times New Roman"/>
                <w:b/>
                <w:szCs w:val="24"/>
              </w:rPr>
            </w:pPr>
            <w:r w:rsidRPr="00906938">
              <w:rPr>
                <w:rFonts w:ascii="Times New Roman" w:hAnsi="Times New Roman"/>
                <w:b/>
                <w:i/>
                <w:szCs w:val="24"/>
              </w:rPr>
              <w:t>Tacca plantaginea</w:t>
            </w:r>
            <w:r w:rsidRPr="00906938">
              <w:rPr>
                <w:rFonts w:ascii="Times New Roman" w:hAnsi="Times New Roman"/>
                <w:b/>
                <w:szCs w:val="24"/>
              </w:rPr>
              <w:t xml:space="preserve"> (Hance) Drenth</w:t>
            </w:r>
          </w:p>
        </w:tc>
        <w:tc>
          <w:tcPr>
            <w:tcW w:w="4586" w:type="dxa"/>
          </w:tcPr>
          <w:p w:rsidR="00C24448" w:rsidRPr="00906938" w:rsidRDefault="00AF2A86" w:rsidP="00991853">
            <w:pPr>
              <w:spacing w:line="312" w:lineRule="auto"/>
              <w:rPr>
                <w:rFonts w:ascii="Times New Roman" w:hAnsi="Times New Roman"/>
                <w:b/>
                <w:szCs w:val="24"/>
              </w:rPr>
            </w:pPr>
            <w:r w:rsidRPr="00906938">
              <w:rPr>
                <w:rFonts w:ascii="Times New Roman" w:hAnsi="Times New Roman"/>
                <w:b/>
                <w:noProof/>
                <w:szCs w:val="24"/>
              </w:rPr>
              <w:drawing>
                <wp:inline distT="0" distB="0" distL="0" distR="0" wp14:anchorId="49BB3F66" wp14:editId="2F7BF663">
                  <wp:extent cx="2520000" cy="1672298"/>
                  <wp:effectExtent l="19050" t="0" r="0" b="0"/>
                  <wp:docPr id="6" name="Picture 16" descr="E:\Anh Cao Duong 10-14.6.2017\Anh Cao Duong Goc\Oanh (Tuyen Quang)\11 6 2017\DSC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nh Cao Duong 10-14.6.2017\Anh Cao Duong Goc\Oanh (Tuyen Quang)\11 6 2017\DSC_0792.JPG"/>
                          <pic:cNvPicPr>
                            <a:picLocks noChangeAspect="1" noChangeArrowheads="1"/>
                          </pic:cNvPicPr>
                        </pic:nvPicPr>
                        <pic:blipFill>
                          <a:blip r:embed="rId7" cstate="print"/>
                          <a:srcRect/>
                          <a:stretch>
                            <a:fillRect/>
                          </a:stretch>
                        </pic:blipFill>
                        <pic:spPr bwMode="auto">
                          <a:xfrm>
                            <a:off x="0" y="0"/>
                            <a:ext cx="2520000" cy="1672298"/>
                          </a:xfrm>
                          <a:prstGeom prst="rect">
                            <a:avLst/>
                          </a:prstGeom>
                          <a:noFill/>
                          <a:ln w="9525">
                            <a:noFill/>
                            <a:miter lim="800000"/>
                            <a:headEnd/>
                            <a:tailEnd/>
                          </a:ln>
                        </pic:spPr>
                      </pic:pic>
                    </a:graphicData>
                  </a:graphic>
                </wp:inline>
              </w:drawing>
            </w:r>
          </w:p>
          <w:p w:rsidR="00C24448" w:rsidRPr="00906938" w:rsidRDefault="00AF2A86" w:rsidP="00AF2A86">
            <w:pPr>
              <w:spacing w:line="312" w:lineRule="auto"/>
              <w:jc w:val="center"/>
              <w:rPr>
                <w:rFonts w:ascii="Times New Roman" w:hAnsi="Times New Roman"/>
                <w:b/>
                <w:szCs w:val="24"/>
                <w:lang w:val="fr-FR"/>
              </w:rPr>
            </w:pPr>
            <w:r w:rsidRPr="00906938">
              <w:rPr>
                <w:rFonts w:ascii="Times New Roman" w:hAnsi="Times New Roman"/>
                <w:b/>
                <w:i/>
                <w:szCs w:val="24"/>
              </w:rPr>
              <w:t>Ophiopogon tonkinensis</w:t>
            </w:r>
            <w:r w:rsidRPr="00906938">
              <w:rPr>
                <w:rFonts w:ascii="Times New Roman" w:hAnsi="Times New Roman"/>
                <w:b/>
                <w:szCs w:val="24"/>
              </w:rPr>
              <w:t xml:space="preserve"> Rodr. </w:t>
            </w:r>
          </w:p>
        </w:tc>
      </w:tr>
      <w:tr w:rsidR="00906938" w:rsidRPr="00906938" w:rsidTr="00991853">
        <w:tc>
          <w:tcPr>
            <w:tcW w:w="4990" w:type="dxa"/>
          </w:tcPr>
          <w:p w:rsidR="00C24448" w:rsidRPr="00906938" w:rsidRDefault="004C773A" w:rsidP="00991853">
            <w:pPr>
              <w:spacing w:line="312" w:lineRule="auto"/>
              <w:jc w:val="center"/>
              <w:rPr>
                <w:rFonts w:ascii="Times New Roman" w:hAnsi="Times New Roman"/>
                <w:b/>
                <w:noProof/>
                <w:szCs w:val="24"/>
              </w:rPr>
            </w:pPr>
            <w:r w:rsidRPr="00906938">
              <w:rPr>
                <w:rFonts w:ascii="Times New Roman" w:hAnsi="Times New Roman"/>
                <w:b/>
                <w:noProof/>
                <w:szCs w:val="24"/>
              </w:rPr>
              <w:drawing>
                <wp:inline distT="0" distB="0" distL="0" distR="0" wp14:anchorId="41A7EEA2" wp14:editId="627A9F4E">
                  <wp:extent cx="2504785" cy="1800000"/>
                  <wp:effectExtent l="19050" t="0" r="0" b="0"/>
                  <wp:docPr id="4" name="Picture 13" descr="CC301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301 (9)"/>
                          <pic:cNvPicPr>
                            <a:picLocks noChangeAspect="1" noChangeArrowheads="1"/>
                          </pic:cNvPicPr>
                        </pic:nvPicPr>
                        <pic:blipFill>
                          <a:blip r:embed="rId8" cstate="print"/>
                          <a:srcRect/>
                          <a:stretch>
                            <a:fillRect/>
                          </a:stretch>
                        </pic:blipFill>
                        <pic:spPr bwMode="auto">
                          <a:xfrm>
                            <a:off x="0" y="0"/>
                            <a:ext cx="2504785" cy="1800000"/>
                          </a:xfrm>
                          <a:prstGeom prst="rect">
                            <a:avLst/>
                          </a:prstGeom>
                          <a:noFill/>
                          <a:ln w="9525">
                            <a:noFill/>
                            <a:miter lim="800000"/>
                            <a:headEnd/>
                            <a:tailEnd/>
                          </a:ln>
                        </pic:spPr>
                      </pic:pic>
                    </a:graphicData>
                  </a:graphic>
                </wp:inline>
              </w:drawing>
            </w:r>
          </w:p>
          <w:p w:rsidR="00C24448" w:rsidRPr="00906938" w:rsidRDefault="004C773A" w:rsidP="004C773A">
            <w:pPr>
              <w:spacing w:line="288" w:lineRule="auto"/>
              <w:jc w:val="center"/>
              <w:rPr>
                <w:rFonts w:ascii="Times New Roman" w:hAnsi="Times New Roman"/>
                <w:b/>
                <w:szCs w:val="24"/>
              </w:rPr>
            </w:pPr>
            <w:r w:rsidRPr="00906938">
              <w:rPr>
                <w:rFonts w:ascii="Times New Roman" w:hAnsi="Times New Roman"/>
                <w:b/>
                <w:i/>
                <w:szCs w:val="24"/>
              </w:rPr>
              <w:t>Disporopsis longifolia</w:t>
            </w:r>
            <w:r w:rsidRPr="00906938">
              <w:rPr>
                <w:rFonts w:ascii="Times New Roman" w:hAnsi="Times New Roman"/>
                <w:b/>
                <w:szCs w:val="24"/>
              </w:rPr>
              <w:t xml:space="preserve"> Craib. </w:t>
            </w:r>
          </w:p>
        </w:tc>
        <w:tc>
          <w:tcPr>
            <w:tcW w:w="4586" w:type="dxa"/>
          </w:tcPr>
          <w:p w:rsidR="00C24448" w:rsidRPr="00906938" w:rsidRDefault="00AF2A86" w:rsidP="00991853">
            <w:pPr>
              <w:spacing w:line="312" w:lineRule="auto"/>
              <w:rPr>
                <w:rFonts w:ascii="Times New Roman" w:hAnsi="Times New Roman"/>
                <w:b/>
                <w:noProof/>
                <w:szCs w:val="24"/>
              </w:rPr>
            </w:pPr>
            <w:r w:rsidRPr="00906938">
              <w:rPr>
                <w:rFonts w:ascii="Times New Roman" w:hAnsi="Times New Roman"/>
                <w:b/>
                <w:noProof/>
                <w:szCs w:val="24"/>
              </w:rPr>
              <w:drawing>
                <wp:inline distT="0" distB="0" distL="0" distR="0" wp14:anchorId="153E671A" wp14:editId="16061C47">
                  <wp:extent cx="2384115" cy="1800000"/>
                  <wp:effectExtent l="19050" t="0" r="0" b="0"/>
                  <wp:docPr id="8" name="Picture 2" descr="CC23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230 (3)"/>
                          <pic:cNvPicPr>
                            <a:picLocks noChangeAspect="1" noChangeArrowheads="1"/>
                          </pic:cNvPicPr>
                        </pic:nvPicPr>
                        <pic:blipFill>
                          <a:blip r:embed="rId9" cstate="print"/>
                          <a:srcRect/>
                          <a:stretch>
                            <a:fillRect/>
                          </a:stretch>
                        </pic:blipFill>
                        <pic:spPr bwMode="auto">
                          <a:xfrm>
                            <a:off x="0" y="0"/>
                            <a:ext cx="2384115" cy="1800000"/>
                          </a:xfrm>
                          <a:prstGeom prst="rect">
                            <a:avLst/>
                          </a:prstGeom>
                          <a:noFill/>
                          <a:ln w="9525">
                            <a:noFill/>
                            <a:miter lim="800000"/>
                            <a:headEnd/>
                            <a:tailEnd/>
                          </a:ln>
                        </pic:spPr>
                      </pic:pic>
                    </a:graphicData>
                  </a:graphic>
                </wp:inline>
              </w:drawing>
            </w:r>
          </w:p>
          <w:p w:rsidR="00C24448" w:rsidRPr="00906938" w:rsidRDefault="00AF2A86" w:rsidP="004C773A">
            <w:pPr>
              <w:spacing w:line="312" w:lineRule="auto"/>
              <w:jc w:val="center"/>
              <w:rPr>
                <w:rFonts w:ascii="Times New Roman" w:hAnsi="Times New Roman"/>
                <w:b/>
                <w:szCs w:val="24"/>
              </w:rPr>
            </w:pPr>
            <w:r w:rsidRPr="00906938">
              <w:rPr>
                <w:rFonts w:ascii="Times New Roman" w:hAnsi="Times New Roman"/>
                <w:b/>
                <w:i/>
                <w:szCs w:val="24"/>
                <w:lang w:val="fr-FR"/>
              </w:rPr>
              <w:t>Smilax lanceifolia</w:t>
            </w:r>
            <w:r w:rsidRPr="00906938">
              <w:rPr>
                <w:rFonts w:ascii="Times New Roman" w:hAnsi="Times New Roman"/>
                <w:b/>
                <w:szCs w:val="24"/>
                <w:lang w:val="fr-FR"/>
              </w:rPr>
              <w:t xml:space="preserve"> Roxb.</w:t>
            </w:r>
          </w:p>
        </w:tc>
      </w:tr>
      <w:tr w:rsidR="00906938" w:rsidRPr="00906938" w:rsidTr="00991853">
        <w:tc>
          <w:tcPr>
            <w:tcW w:w="4990" w:type="dxa"/>
          </w:tcPr>
          <w:p w:rsidR="00C24448" w:rsidRPr="00906938" w:rsidRDefault="006B21FE" w:rsidP="00991853">
            <w:pPr>
              <w:spacing w:line="312" w:lineRule="auto"/>
              <w:jc w:val="center"/>
              <w:rPr>
                <w:rFonts w:ascii="Times New Roman" w:hAnsi="Times New Roman"/>
                <w:b/>
                <w:szCs w:val="24"/>
              </w:rPr>
            </w:pPr>
            <w:r w:rsidRPr="00906938">
              <w:rPr>
                <w:rFonts w:ascii="Times New Roman" w:hAnsi="Times New Roman"/>
                <w:b/>
                <w:noProof/>
                <w:szCs w:val="24"/>
              </w:rPr>
              <w:lastRenderedPageBreak/>
              <w:drawing>
                <wp:inline distT="0" distB="0" distL="0" distR="0" wp14:anchorId="03777C61" wp14:editId="19EB4BA4">
                  <wp:extent cx="2517655" cy="1800000"/>
                  <wp:effectExtent l="19050" t="0" r="0" b="0"/>
                  <wp:docPr id="15" name="Picture 15" descr="CC214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214 (11)"/>
                          <pic:cNvPicPr>
                            <a:picLocks noChangeAspect="1" noChangeArrowheads="1"/>
                          </pic:cNvPicPr>
                        </pic:nvPicPr>
                        <pic:blipFill>
                          <a:blip r:embed="rId10" cstate="print"/>
                          <a:srcRect/>
                          <a:stretch>
                            <a:fillRect/>
                          </a:stretch>
                        </pic:blipFill>
                        <pic:spPr bwMode="auto">
                          <a:xfrm>
                            <a:off x="0" y="0"/>
                            <a:ext cx="2517655" cy="1800000"/>
                          </a:xfrm>
                          <a:prstGeom prst="rect">
                            <a:avLst/>
                          </a:prstGeom>
                          <a:noFill/>
                          <a:ln w="9525">
                            <a:noFill/>
                            <a:miter lim="800000"/>
                            <a:headEnd/>
                            <a:tailEnd/>
                          </a:ln>
                        </pic:spPr>
                      </pic:pic>
                    </a:graphicData>
                  </a:graphic>
                </wp:inline>
              </w:drawing>
            </w:r>
          </w:p>
          <w:p w:rsidR="00C24448" w:rsidRPr="00906938" w:rsidRDefault="006B21FE" w:rsidP="006B21FE">
            <w:pPr>
              <w:spacing w:line="288" w:lineRule="auto"/>
              <w:jc w:val="center"/>
              <w:rPr>
                <w:rFonts w:ascii="Times New Roman" w:hAnsi="Times New Roman"/>
                <w:b/>
                <w:szCs w:val="24"/>
              </w:rPr>
            </w:pPr>
            <w:r w:rsidRPr="00906938">
              <w:rPr>
                <w:rFonts w:ascii="Times New Roman" w:hAnsi="Times New Roman"/>
                <w:b/>
                <w:i/>
                <w:szCs w:val="24"/>
              </w:rPr>
              <w:t>Podophyllum tonkinensis</w:t>
            </w:r>
            <w:r w:rsidRPr="00906938">
              <w:rPr>
                <w:rFonts w:ascii="Times New Roman" w:hAnsi="Times New Roman"/>
                <w:b/>
                <w:szCs w:val="24"/>
              </w:rPr>
              <w:t xml:space="preserve"> Gagnep. </w:t>
            </w:r>
          </w:p>
        </w:tc>
        <w:tc>
          <w:tcPr>
            <w:tcW w:w="4586" w:type="dxa"/>
          </w:tcPr>
          <w:p w:rsidR="00C24448" w:rsidRPr="00906938" w:rsidRDefault="00C24448" w:rsidP="00991853">
            <w:pPr>
              <w:spacing w:line="312" w:lineRule="auto"/>
              <w:jc w:val="center"/>
              <w:rPr>
                <w:rFonts w:ascii="Times New Roman" w:hAnsi="Times New Roman"/>
                <w:b/>
                <w:szCs w:val="24"/>
              </w:rPr>
            </w:pPr>
            <w:r w:rsidRPr="00906938">
              <w:rPr>
                <w:rFonts w:ascii="Times New Roman" w:hAnsi="Times New Roman"/>
                <w:b/>
                <w:noProof/>
                <w:szCs w:val="24"/>
              </w:rPr>
              <w:drawing>
                <wp:inline distT="0" distB="0" distL="0" distR="0" wp14:anchorId="72C1811B" wp14:editId="0482E14C">
                  <wp:extent cx="2697896" cy="1800000"/>
                  <wp:effectExtent l="19050" t="0" r="7204" b="0"/>
                  <wp:docPr id="3" name="Picture 1" descr="E:\Anh Cao đường 13-17.8.2018\101MEDIA\TO_15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 Cao đường 13-17.8.2018\101MEDIA\TO_155 (3).JPG"/>
                          <pic:cNvPicPr>
                            <a:picLocks noChangeAspect="1" noChangeArrowheads="1"/>
                          </pic:cNvPicPr>
                        </pic:nvPicPr>
                        <pic:blipFill>
                          <a:blip r:embed="rId11" cstate="print"/>
                          <a:srcRect/>
                          <a:stretch>
                            <a:fillRect/>
                          </a:stretch>
                        </pic:blipFill>
                        <pic:spPr bwMode="auto">
                          <a:xfrm>
                            <a:off x="0" y="0"/>
                            <a:ext cx="2697896" cy="1800000"/>
                          </a:xfrm>
                          <a:prstGeom prst="rect">
                            <a:avLst/>
                          </a:prstGeom>
                          <a:noFill/>
                          <a:ln w="9525">
                            <a:noFill/>
                            <a:miter lim="800000"/>
                            <a:headEnd/>
                            <a:tailEnd/>
                          </a:ln>
                        </pic:spPr>
                      </pic:pic>
                    </a:graphicData>
                  </a:graphic>
                </wp:inline>
              </w:drawing>
            </w:r>
          </w:p>
          <w:p w:rsidR="00C24448" w:rsidRPr="00906938" w:rsidRDefault="00C24448" w:rsidP="004C773A">
            <w:pPr>
              <w:spacing w:line="312" w:lineRule="auto"/>
              <w:jc w:val="center"/>
              <w:rPr>
                <w:rFonts w:ascii="Times New Roman" w:hAnsi="Times New Roman"/>
                <w:b/>
                <w:bCs/>
                <w:szCs w:val="24"/>
              </w:rPr>
            </w:pPr>
            <w:r w:rsidRPr="00906938">
              <w:rPr>
                <w:rFonts w:ascii="Times New Roman" w:hAnsi="Times New Roman"/>
                <w:b/>
                <w:bCs/>
                <w:i/>
                <w:szCs w:val="24"/>
              </w:rPr>
              <w:t xml:space="preserve">Fernandoa brilletii </w:t>
            </w:r>
            <w:r w:rsidRPr="00906938">
              <w:rPr>
                <w:rFonts w:ascii="Times New Roman" w:hAnsi="Times New Roman"/>
                <w:b/>
                <w:bCs/>
                <w:szCs w:val="24"/>
              </w:rPr>
              <w:t>(Dop) Steen.</w:t>
            </w:r>
          </w:p>
        </w:tc>
      </w:tr>
      <w:tr w:rsidR="00906938" w:rsidRPr="00906938" w:rsidTr="00991853">
        <w:tc>
          <w:tcPr>
            <w:tcW w:w="9576" w:type="dxa"/>
            <w:gridSpan w:val="2"/>
          </w:tcPr>
          <w:p w:rsidR="00330A27" w:rsidRPr="00906938" w:rsidRDefault="00330A27" w:rsidP="00330A27">
            <w:pPr>
              <w:jc w:val="center"/>
              <w:rPr>
                <w:rFonts w:ascii="Times New Roman" w:hAnsi="Times New Roman"/>
                <w:b/>
                <w:noProof/>
                <w:szCs w:val="24"/>
              </w:rPr>
            </w:pPr>
            <w:r w:rsidRPr="00906938">
              <w:rPr>
                <w:rFonts w:ascii="Times New Roman" w:hAnsi="Times New Roman"/>
                <w:b/>
                <w:noProof/>
                <w:szCs w:val="24"/>
              </w:rPr>
              <w:t xml:space="preserve">Fig.1. </w:t>
            </w:r>
            <w:r w:rsidR="004C773A" w:rsidRPr="00906938">
              <w:rPr>
                <w:rFonts w:ascii="Times New Roman" w:hAnsi="Times New Roman"/>
                <w:b/>
                <w:noProof/>
                <w:szCs w:val="24"/>
              </w:rPr>
              <w:t xml:space="preserve">Some species belong to </w:t>
            </w:r>
            <w:r w:rsidR="00623BDD" w:rsidRPr="00906938">
              <w:rPr>
                <w:rFonts w:ascii="Times New Roman" w:hAnsi="Times New Roman"/>
                <w:b/>
                <w:szCs w:val="24"/>
              </w:rPr>
              <w:t>Liliopsida</w:t>
            </w:r>
            <w:r w:rsidR="004C773A" w:rsidRPr="00906938">
              <w:rPr>
                <w:rFonts w:ascii="Times New Roman" w:hAnsi="Times New Roman"/>
                <w:b/>
                <w:noProof/>
                <w:szCs w:val="24"/>
              </w:rPr>
              <w:t xml:space="preserve"> and </w:t>
            </w:r>
            <w:r w:rsidR="00623BDD" w:rsidRPr="00906938">
              <w:rPr>
                <w:rFonts w:ascii="Times New Roman" w:hAnsi="Times New Roman"/>
                <w:b/>
                <w:szCs w:val="24"/>
              </w:rPr>
              <w:t>Magnoliopsida</w:t>
            </w:r>
          </w:p>
          <w:p w:rsidR="00C24448" w:rsidRPr="00906938" w:rsidRDefault="006B21FE" w:rsidP="00330A27">
            <w:pPr>
              <w:jc w:val="center"/>
              <w:rPr>
                <w:rFonts w:ascii="Times New Roman" w:hAnsi="Times New Roman"/>
                <w:b/>
                <w:noProof/>
                <w:szCs w:val="24"/>
              </w:rPr>
            </w:pPr>
            <w:r w:rsidRPr="00906938">
              <w:rPr>
                <w:rFonts w:ascii="Times New Roman" w:hAnsi="Times New Roman"/>
                <w:b/>
                <w:szCs w:val="24"/>
              </w:rPr>
              <w:t>(P</w:t>
            </w:r>
            <w:r w:rsidR="00C24448" w:rsidRPr="00906938">
              <w:rPr>
                <w:rFonts w:ascii="Times New Roman" w:hAnsi="Times New Roman"/>
                <w:b/>
                <w:szCs w:val="24"/>
              </w:rPr>
              <w:t>hoto Pham Thi Oanh)</w:t>
            </w:r>
          </w:p>
        </w:tc>
      </w:tr>
    </w:tbl>
    <w:p w:rsidR="00B62497" w:rsidRPr="00906938" w:rsidRDefault="00B62497" w:rsidP="00D35BDE">
      <w:pPr>
        <w:pStyle w:val="ToansachF2"/>
        <w:spacing w:before="120" w:after="120" w:line="276" w:lineRule="auto"/>
        <w:rPr>
          <w:rFonts w:ascii="Times New Roman" w:hAnsi="Times New Roman"/>
          <w:sz w:val="26"/>
          <w:szCs w:val="26"/>
        </w:rPr>
      </w:pPr>
      <w:r w:rsidRPr="00906938">
        <w:rPr>
          <w:rFonts w:ascii="Times New Roman" w:hAnsi="Times New Roman"/>
          <w:sz w:val="26"/>
          <w:szCs w:val="26"/>
        </w:rPr>
        <w:t>Tab</w:t>
      </w:r>
      <w:r w:rsidR="00C24448" w:rsidRPr="00906938">
        <w:rPr>
          <w:rFonts w:ascii="Times New Roman" w:hAnsi="Times New Roman"/>
          <w:sz w:val="26"/>
          <w:szCs w:val="26"/>
        </w:rPr>
        <w:t>l</w:t>
      </w:r>
      <w:r w:rsidRPr="00906938">
        <w:rPr>
          <w:rFonts w:ascii="Times New Roman" w:hAnsi="Times New Roman"/>
          <w:sz w:val="26"/>
          <w:szCs w:val="26"/>
        </w:rPr>
        <w:t xml:space="preserve">e 2 shows that in </w:t>
      </w:r>
      <w:r w:rsidR="000817C2" w:rsidRPr="00906938">
        <w:rPr>
          <w:rFonts w:ascii="Times New Roman" w:hAnsi="Times New Roman"/>
          <w:sz w:val="26"/>
          <w:szCs w:val="26"/>
        </w:rPr>
        <w:t>Magnoliophyta</w:t>
      </w:r>
      <w:r w:rsidRPr="00906938">
        <w:rPr>
          <w:rFonts w:ascii="Times New Roman" w:hAnsi="Times New Roman"/>
          <w:sz w:val="26"/>
          <w:szCs w:val="26"/>
        </w:rPr>
        <w:t xml:space="preserve">, the </w:t>
      </w:r>
      <w:r w:rsidR="000E3E6A" w:rsidRPr="00906938">
        <w:rPr>
          <w:rFonts w:ascii="Times New Roman" w:hAnsi="Times New Roman"/>
          <w:sz w:val="26"/>
          <w:szCs w:val="26"/>
        </w:rPr>
        <w:t>Magnoliopsida</w:t>
      </w:r>
      <w:r w:rsidRPr="00906938">
        <w:rPr>
          <w:rFonts w:ascii="Times New Roman" w:hAnsi="Times New Roman"/>
          <w:sz w:val="26"/>
          <w:szCs w:val="26"/>
        </w:rPr>
        <w:t xml:space="preserve"> </w:t>
      </w:r>
      <w:r w:rsidR="006C7A5B" w:rsidRPr="00906938">
        <w:rPr>
          <w:rFonts w:ascii="Times New Roman" w:hAnsi="Times New Roman"/>
          <w:sz w:val="26"/>
          <w:szCs w:val="26"/>
        </w:rPr>
        <w:t>has 135 species representing 85.44%; 116 genera representing 83.</w:t>
      </w:r>
      <w:r w:rsidRPr="00906938">
        <w:rPr>
          <w:rFonts w:ascii="Times New Roman" w:hAnsi="Times New Roman"/>
          <w:sz w:val="26"/>
          <w:szCs w:val="26"/>
        </w:rPr>
        <w:t xml:space="preserve">45% </w:t>
      </w:r>
      <w:r w:rsidR="006C7A5B" w:rsidRPr="00906938">
        <w:rPr>
          <w:rFonts w:ascii="Times New Roman" w:hAnsi="Times New Roman"/>
          <w:sz w:val="26"/>
          <w:szCs w:val="26"/>
        </w:rPr>
        <w:t>and 66 families representing 86.</w:t>
      </w:r>
      <w:r w:rsidRPr="00906938">
        <w:rPr>
          <w:rFonts w:ascii="Times New Roman" w:hAnsi="Times New Roman"/>
          <w:sz w:val="26"/>
          <w:szCs w:val="26"/>
        </w:rPr>
        <w:t>84% of the total species, genera and families, respectively in the flora.</w:t>
      </w:r>
    </w:p>
    <w:p w:rsidR="00B62497" w:rsidRPr="00906938" w:rsidRDefault="00B62497" w:rsidP="0027138F">
      <w:pPr>
        <w:pStyle w:val="TenbanghoachinhCtrl4"/>
        <w:spacing w:before="120" w:after="120" w:line="276" w:lineRule="auto"/>
        <w:rPr>
          <w:rFonts w:ascii="Times New Roman" w:hAnsi="Times New Roman" w:cs="Times New Roman"/>
          <w:sz w:val="24"/>
          <w:szCs w:val="24"/>
        </w:rPr>
      </w:pPr>
      <w:r w:rsidRPr="00906938">
        <w:rPr>
          <w:rFonts w:ascii="Times New Roman" w:hAnsi="Times New Roman" w:cs="Times New Roman"/>
          <w:sz w:val="24"/>
          <w:szCs w:val="24"/>
        </w:rPr>
        <w:t xml:space="preserve">Table 2. Distribution of taxa in the two classes of </w:t>
      </w:r>
      <w:r w:rsidR="000817C2" w:rsidRPr="00906938">
        <w:rPr>
          <w:rFonts w:ascii="Times New Roman" w:hAnsi="Times New Roman" w:cs="Times New Roman"/>
          <w:sz w:val="24"/>
          <w:szCs w:val="24"/>
        </w:rPr>
        <w:t>Magnoliophyta</w:t>
      </w:r>
      <w:r w:rsidRPr="00906938">
        <w:rPr>
          <w:rFonts w:ascii="Times New Roman" w:hAnsi="Times New Roman" w:cs="Times New Roman"/>
          <w:sz w:val="24"/>
          <w:szCs w:val="24"/>
        </w:rPr>
        <w:t xml:space="preserve"> of flore in the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2"/>
        <w:gridCol w:w="934"/>
        <w:gridCol w:w="1192"/>
        <w:gridCol w:w="848"/>
        <w:gridCol w:w="1137"/>
        <w:gridCol w:w="903"/>
        <w:gridCol w:w="1081"/>
        <w:gridCol w:w="31"/>
      </w:tblGrid>
      <w:tr w:rsidR="00906938" w:rsidRPr="00906938" w:rsidTr="006D18EC">
        <w:trPr>
          <w:gridAfter w:val="1"/>
          <w:wAfter w:w="31" w:type="dxa"/>
          <w:jc w:val="center"/>
        </w:trPr>
        <w:tc>
          <w:tcPr>
            <w:tcW w:w="2222" w:type="dxa"/>
            <w:vMerge w:val="restart"/>
            <w:shd w:val="clear" w:color="auto" w:fill="auto"/>
            <w:vAlign w:val="center"/>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Class</w:t>
            </w:r>
          </w:p>
        </w:tc>
        <w:tc>
          <w:tcPr>
            <w:tcW w:w="2126" w:type="dxa"/>
            <w:gridSpan w:val="2"/>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Family</w:t>
            </w:r>
          </w:p>
        </w:tc>
        <w:tc>
          <w:tcPr>
            <w:tcW w:w="1985" w:type="dxa"/>
            <w:gridSpan w:val="2"/>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Genus</w:t>
            </w:r>
          </w:p>
        </w:tc>
        <w:tc>
          <w:tcPr>
            <w:tcW w:w="1984" w:type="dxa"/>
            <w:gridSpan w:val="2"/>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Species</w:t>
            </w:r>
          </w:p>
        </w:tc>
      </w:tr>
      <w:tr w:rsidR="00906938" w:rsidRPr="00906938" w:rsidTr="006D18EC">
        <w:trPr>
          <w:jc w:val="center"/>
        </w:trPr>
        <w:tc>
          <w:tcPr>
            <w:tcW w:w="2222" w:type="dxa"/>
            <w:vMerge/>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p>
        </w:tc>
        <w:tc>
          <w:tcPr>
            <w:tcW w:w="934" w:type="dxa"/>
            <w:tcBorders>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No</w:t>
            </w:r>
          </w:p>
        </w:tc>
        <w:tc>
          <w:tcPr>
            <w:tcW w:w="1192" w:type="dxa"/>
            <w:tcBorders>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w:t>
            </w:r>
          </w:p>
        </w:tc>
        <w:tc>
          <w:tcPr>
            <w:tcW w:w="848" w:type="dxa"/>
            <w:tcBorders>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No</w:t>
            </w:r>
          </w:p>
        </w:tc>
        <w:tc>
          <w:tcPr>
            <w:tcW w:w="1137" w:type="dxa"/>
            <w:tcBorders>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w:t>
            </w:r>
          </w:p>
        </w:tc>
        <w:tc>
          <w:tcPr>
            <w:tcW w:w="903" w:type="dxa"/>
            <w:tcBorders>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No</w:t>
            </w:r>
          </w:p>
        </w:tc>
        <w:tc>
          <w:tcPr>
            <w:tcW w:w="1112" w:type="dxa"/>
            <w:gridSpan w:val="2"/>
            <w:tcBorders>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w:t>
            </w:r>
          </w:p>
        </w:tc>
      </w:tr>
      <w:tr w:rsidR="00906938" w:rsidRPr="00906938" w:rsidTr="006D18EC">
        <w:trPr>
          <w:gridAfter w:val="1"/>
          <w:wAfter w:w="31" w:type="dxa"/>
          <w:jc w:val="center"/>
        </w:trPr>
        <w:tc>
          <w:tcPr>
            <w:tcW w:w="2222" w:type="dxa"/>
            <w:tcBorders>
              <w:bottom w:val="nil"/>
            </w:tcBorders>
            <w:shd w:val="clear" w:color="auto" w:fill="auto"/>
          </w:tcPr>
          <w:p w:rsidR="00B62497" w:rsidRPr="00906938" w:rsidRDefault="00C26468"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Magnoliopsida</w:t>
            </w:r>
          </w:p>
        </w:tc>
        <w:tc>
          <w:tcPr>
            <w:tcW w:w="934" w:type="dxa"/>
            <w:tcBorders>
              <w:bottom w:val="nil"/>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66</w:t>
            </w:r>
          </w:p>
        </w:tc>
        <w:tc>
          <w:tcPr>
            <w:tcW w:w="1192" w:type="dxa"/>
            <w:tcBorders>
              <w:left w:val="nil"/>
              <w:bottom w:val="nil"/>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86.</w:t>
            </w:r>
            <w:r w:rsidR="00B62497" w:rsidRPr="00906938">
              <w:rPr>
                <w:rFonts w:ascii="Times New Roman" w:hAnsi="Times New Roman"/>
                <w:sz w:val="26"/>
                <w:szCs w:val="26"/>
              </w:rPr>
              <w:t>84</w:t>
            </w:r>
          </w:p>
        </w:tc>
        <w:tc>
          <w:tcPr>
            <w:tcW w:w="848" w:type="dxa"/>
            <w:tcBorders>
              <w:bottom w:val="nil"/>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116</w:t>
            </w:r>
          </w:p>
        </w:tc>
        <w:tc>
          <w:tcPr>
            <w:tcW w:w="1137" w:type="dxa"/>
            <w:tcBorders>
              <w:left w:val="nil"/>
              <w:bottom w:val="nil"/>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83.</w:t>
            </w:r>
            <w:r w:rsidR="00B62497" w:rsidRPr="00906938">
              <w:rPr>
                <w:rFonts w:ascii="Times New Roman" w:hAnsi="Times New Roman"/>
                <w:sz w:val="26"/>
                <w:szCs w:val="26"/>
              </w:rPr>
              <w:t>45</w:t>
            </w:r>
          </w:p>
        </w:tc>
        <w:tc>
          <w:tcPr>
            <w:tcW w:w="903" w:type="dxa"/>
            <w:tcBorders>
              <w:bottom w:val="nil"/>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135</w:t>
            </w:r>
          </w:p>
        </w:tc>
        <w:tc>
          <w:tcPr>
            <w:tcW w:w="1081" w:type="dxa"/>
            <w:tcBorders>
              <w:left w:val="nil"/>
              <w:bottom w:val="nil"/>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85.</w:t>
            </w:r>
            <w:r w:rsidR="00B62497" w:rsidRPr="00906938">
              <w:rPr>
                <w:rFonts w:ascii="Times New Roman" w:hAnsi="Times New Roman"/>
                <w:sz w:val="26"/>
                <w:szCs w:val="26"/>
              </w:rPr>
              <w:t>44</w:t>
            </w:r>
          </w:p>
        </w:tc>
      </w:tr>
      <w:tr w:rsidR="00906938" w:rsidRPr="00906938" w:rsidTr="006D18EC">
        <w:trPr>
          <w:gridAfter w:val="1"/>
          <w:wAfter w:w="31" w:type="dxa"/>
          <w:jc w:val="center"/>
        </w:trPr>
        <w:tc>
          <w:tcPr>
            <w:tcW w:w="2222" w:type="dxa"/>
            <w:tcBorders>
              <w:top w:val="nil"/>
              <w:bottom w:val="single" w:sz="4" w:space="0" w:color="auto"/>
            </w:tcBorders>
            <w:shd w:val="clear" w:color="auto" w:fill="auto"/>
          </w:tcPr>
          <w:p w:rsidR="00B62497" w:rsidRPr="00906938" w:rsidRDefault="00C26468"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Liliopsida</w:t>
            </w:r>
          </w:p>
        </w:tc>
        <w:tc>
          <w:tcPr>
            <w:tcW w:w="934" w:type="dxa"/>
            <w:tcBorders>
              <w:top w:val="nil"/>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w:t>
            </w:r>
          </w:p>
        </w:tc>
        <w:tc>
          <w:tcPr>
            <w:tcW w:w="1192" w:type="dxa"/>
            <w:tcBorders>
              <w:top w:val="nil"/>
              <w:left w:val="nil"/>
              <w:bottom w:val="single" w:sz="4" w:space="0" w:color="auto"/>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13.</w:t>
            </w:r>
            <w:r w:rsidR="00B62497" w:rsidRPr="00906938">
              <w:rPr>
                <w:rFonts w:ascii="Times New Roman" w:hAnsi="Times New Roman"/>
                <w:sz w:val="26"/>
                <w:szCs w:val="26"/>
              </w:rPr>
              <w:t>16</w:t>
            </w:r>
          </w:p>
        </w:tc>
        <w:tc>
          <w:tcPr>
            <w:tcW w:w="848" w:type="dxa"/>
            <w:tcBorders>
              <w:top w:val="nil"/>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23</w:t>
            </w:r>
          </w:p>
        </w:tc>
        <w:tc>
          <w:tcPr>
            <w:tcW w:w="1137" w:type="dxa"/>
            <w:tcBorders>
              <w:top w:val="nil"/>
              <w:left w:val="nil"/>
              <w:bottom w:val="single" w:sz="4" w:space="0" w:color="auto"/>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16.</w:t>
            </w:r>
            <w:r w:rsidR="00B62497" w:rsidRPr="00906938">
              <w:rPr>
                <w:rFonts w:ascii="Times New Roman" w:hAnsi="Times New Roman"/>
                <w:sz w:val="26"/>
                <w:szCs w:val="26"/>
              </w:rPr>
              <w:t>55</w:t>
            </w:r>
          </w:p>
        </w:tc>
        <w:tc>
          <w:tcPr>
            <w:tcW w:w="903" w:type="dxa"/>
            <w:tcBorders>
              <w:top w:val="nil"/>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23</w:t>
            </w:r>
          </w:p>
        </w:tc>
        <w:tc>
          <w:tcPr>
            <w:tcW w:w="1081" w:type="dxa"/>
            <w:tcBorders>
              <w:top w:val="nil"/>
              <w:left w:val="nil"/>
              <w:bottom w:val="single" w:sz="4" w:space="0" w:color="auto"/>
            </w:tcBorders>
            <w:shd w:val="clear" w:color="auto" w:fill="auto"/>
          </w:tcPr>
          <w:p w:rsidR="00B62497" w:rsidRPr="00906938" w:rsidRDefault="006C7A5B"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14.</w:t>
            </w:r>
            <w:r w:rsidR="00B62497" w:rsidRPr="00906938">
              <w:rPr>
                <w:rFonts w:ascii="Times New Roman" w:hAnsi="Times New Roman"/>
                <w:sz w:val="26"/>
                <w:szCs w:val="26"/>
              </w:rPr>
              <w:t>56</w:t>
            </w:r>
          </w:p>
        </w:tc>
      </w:tr>
      <w:tr w:rsidR="00906938" w:rsidRPr="00906938" w:rsidTr="006D18EC">
        <w:trPr>
          <w:gridAfter w:val="1"/>
          <w:wAfter w:w="31" w:type="dxa"/>
          <w:jc w:val="center"/>
        </w:trPr>
        <w:tc>
          <w:tcPr>
            <w:tcW w:w="2222" w:type="dxa"/>
            <w:tcBorders>
              <w:top w:val="single" w:sz="4" w:space="0" w:color="auto"/>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Total</w:t>
            </w:r>
          </w:p>
        </w:tc>
        <w:tc>
          <w:tcPr>
            <w:tcW w:w="934" w:type="dxa"/>
            <w:tcBorders>
              <w:top w:val="single" w:sz="4" w:space="0" w:color="auto"/>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76</w:t>
            </w:r>
          </w:p>
        </w:tc>
        <w:tc>
          <w:tcPr>
            <w:tcW w:w="1192" w:type="dxa"/>
            <w:tcBorders>
              <w:top w:val="single" w:sz="4" w:space="0" w:color="auto"/>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100</w:t>
            </w:r>
          </w:p>
        </w:tc>
        <w:tc>
          <w:tcPr>
            <w:tcW w:w="848" w:type="dxa"/>
            <w:tcBorders>
              <w:top w:val="single" w:sz="4" w:space="0" w:color="auto"/>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139</w:t>
            </w:r>
          </w:p>
        </w:tc>
        <w:tc>
          <w:tcPr>
            <w:tcW w:w="1137" w:type="dxa"/>
            <w:tcBorders>
              <w:top w:val="single" w:sz="4" w:space="0" w:color="auto"/>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100</w:t>
            </w:r>
          </w:p>
        </w:tc>
        <w:tc>
          <w:tcPr>
            <w:tcW w:w="903" w:type="dxa"/>
            <w:tcBorders>
              <w:top w:val="single" w:sz="4" w:space="0" w:color="auto"/>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158</w:t>
            </w:r>
          </w:p>
        </w:tc>
        <w:tc>
          <w:tcPr>
            <w:tcW w:w="1081" w:type="dxa"/>
            <w:tcBorders>
              <w:top w:val="single" w:sz="4" w:space="0" w:color="auto"/>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100</w:t>
            </w:r>
          </w:p>
        </w:tc>
      </w:tr>
    </w:tbl>
    <w:p w:rsidR="00445B61" w:rsidRPr="00906938" w:rsidRDefault="00445B61" w:rsidP="00D35BDE">
      <w:pPr>
        <w:pStyle w:val="ToansachF2"/>
        <w:spacing w:before="120" w:after="120" w:line="276" w:lineRule="auto"/>
        <w:rPr>
          <w:rFonts w:ascii="Times New Roman" w:hAnsi="Times New Roman"/>
          <w:b/>
          <w:i/>
          <w:sz w:val="26"/>
          <w:szCs w:val="26"/>
        </w:rPr>
      </w:pPr>
      <w:r w:rsidRPr="00906938">
        <w:rPr>
          <w:rFonts w:ascii="Times New Roman" w:hAnsi="Times New Roman"/>
          <w:b/>
          <w:i/>
          <w:sz w:val="26"/>
          <w:szCs w:val="26"/>
        </w:rPr>
        <w:t xml:space="preserve">Diversity of families </w:t>
      </w:r>
    </w:p>
    <w:p w:rsidR="00B62497" w:rsidRPr="00906938" w:rsidRDefault="00B62497" w:rsidP="00D35BDE">
      <w:pPr>
        <w:pStyle w:val="ToansachF2"/>
        <w:spacing w:before="120" w:after="120" w:line="276" w:lineRule="auto"/>
        <w:rPr>
          <w:rFonts w:ascii="Times New Roman" w:hAnsi="Times New Roman"/>
          <w:b/>
          <w:sz w:val="26"/>
          <w:szCs w:val="26"/>
        </w:rPr>
      </w:pPr>
      <w:r w:rsidRPr="00906938">
        <w:rPr>
          <w:rFonts w:ascii="Times New Roman" w:hAnsi="Times New Roman"/>
          <w:sz w:val="26"/>
          <w:szCs w:val="26"/>
        </w:rPr>
        <w:t>Thirteen families comprise 81 of the 192 species established in the re</w:t>
      </w:r>
      <w:r w:rsidR="006C7A5B" w:rsidRPr="00906938">
        <w:rPr>
          <w:rFonts w:ascii="Times New Roman" w:hAnsi="Times New Roman"/>
          <w:sz w:val="26"/>
          <w:szCs w:val="26"/>
        </w:rPr>
        <w:t>search area. In other words, 42.</w:t>
      </w:r>
      <w:r w:rsidRPr="00906938">
        <w:rPr>
          <w:rFonts w:ascii="Times New Roman" w:hAnsi="Times New Roman"/>
          <w:sz w:val="26"/>
          <w:szCs w:val="26"/>
        </w:rPr>
        <w:t>19% of the flora of Cham Chu consist of species that belong to 13 families. The rest of the 78 families include 111 species (57</w:t>
      </w:r>
      <w:r w:rsidR="006C7A5B" w:rsidRPr="00906938">
        <w:rPr>
          <w:rFonts w:ascii="Times New Roman" w:hAnsi="Times New Roman"/>
          <w:sz w:val="26"/>
          <w:szCs w:val="26"/>
        </w:rPr>
        <w:t>.</w:t>
      </w:r>
      <w:r w:rsidRPr="00906938">
        <w:rPr>
          <w:rFonts w:ascii="Times New Roman" w:hAnsi="Times New Roman"/>
          <w:sz w:val="26"/>
          <w:szCs w:val="26"/>
        </w:rPr>
        <w:t>81%). The 13 families that include the majority of the species and the numbers of species which belong to these families are listed in Table 3.</w:t>
      </w:r>
    </w:p>
    <w:p w:rsidR="00B62497" w:rsidRPr="00906938" w:rsidRDefault="00B62497" w:rsidP="0027138F">
      <w:pPr>
        <w:pStyle w:val="TenbanghoachinhCtrl4"/>
        <w:spacing w:before="120" w:after="120" w:line="276" w:lineRule="auto"/>
        <w:rPr>
          <w:rFonts w:ascii="Times New Roman" w:hAnsi="Times New Roman" w:cs="Times New Roman"/>
          <w:sz w:val="24"/>
          <w:szCs w:val="24"/>
        </w:rPr>
      </w:pPr>
      <w:r w:rsidRPr="00906938">
        <w:rPr>
          <w:rFonts w:ascii="Times New Roman" w:hAnsi="Times New Roman" w:cs="Times New Roman"/>
          <w:sz w:val="24"/>
          <w:szCs w:val="24"/>
        </w:rPr>
        <w:t>Table 3. Species totals of the biggest families found in the area</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160"/>
        <w:gridCol w:w="1036"/>
        <w:gridCol w:w="534"/>
        <w:gridCol w:w="2084"/>
        <w:gridCol w:w="1026"/>
      </w:tblGrid>
      <w:tr w:rsidR="00906938" w:rsidRPr="00906938" w:rsidTr="003C4007">
        <w:tc>
          <w:tcPr>
            <w:tcW w:w="534" w:type="dxa"/>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No</w:t>
            </w:r>
          </w:p>
        </w:tc>
        <w:tc>
          <w:tcPr>
            <w:tcW w:w="2160" w:type="dxa"/>
            <w:tcBorders>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Families</w:t>
            </w:r>
          </w:p>
        </w:tc>
        <w:tc>
          <w:tcPr>
            <w:tcW w:w="1036" w:type="dxa"/>
            <w:tcBorders>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Species number</w:t>
            </w:r>
          </w:p>
        </w:tc>
        <w:tc>
          <w:tcPr>
            <w:tcW w:w="534" w:type="dxa"/>
            <w:tcBorders>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No</w:t>
            </w:r>
          </w:p>
        </w:tc>
        <w:tc>
          <w:tcPr>
            <w:tcW w:w="2084" w:type="dxa"/>
            <w:tcBorders>
              <w:bottom w:val="single" w:sz="4" w:space="0" w:color="auto"/>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Families</w:t>
            </w:r>
          </w:p>
        </w:tc>
        <w:tc>
          <w:tcPr>
            <w:tcW w:w="1026" w:type="dxa"/>
            <w:tcBorders>
              <w:left w:val="nil"/>
              <w:bottom w:val="single" w:sz="4" w:space="0" w:color="auto"/>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Species number</w:t>
            </w:r>
          </w:p>
        </w:tc>
      </w:tr>
      <w:tr w:rsidR="00906938" w:rsidRPr="00906938" w:rsidTr="003C4007">
        <w:tc>
          <w:tcPr>
            <w:tcW w:w="534" w:type="dxa"/>
            <w:tcBorders>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w:t>
            </w:r>
          </w:p>
        </w:tc>
        <w:tc>
          <w:tcPr>
            <w:tcW w:w="2160" w:type="dxa"/>
            <w:tcBorders>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Rubiaceae</w:t>
            </w:r>
          </w:p>
        </w:tc>
        <w:tc>
          <w:tcPr>
            <w:tcW w:w="1036" w:type="dxa"/>
            <w:tcBorders>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20</w:t>
            </w:r>
          </w:p>
        </w:tc>
        <w:tc>
          <w:tcPr>
            <w:tcW w:w="534" w:type="dxa"/>
            <w:tcBorders>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8</w:t>
            </w:r>
          </w:p>
        </w:tc>
        <w:tc>
          <w:tcPr>
            <w:tcW w:w="2084" w:type="dxa"/>
            <w:tcBorders>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Meliaceae</w:t>
            </w:r>
          </w:p>
        </w:tc>
        <w:tc>
          <w:tcPr>
            <w:tcW w:w="1026" w:type="dxa"/>
            <w:tcBorders>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2</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Orchidaceae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9</w:t>
            </w: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Araceae</w:t>
            </w: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3</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Apocynaceae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7</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10</w:t>
            </w: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Gesneriaceae</w:t>
            </w: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Lauraceae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6</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11</w:t>
            </w: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Moraceae</w:t>
            </w: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5</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Polypodiaceae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6</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12</w:t>
            </w: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Zingiberaceae</w:t>
            </w: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6</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Myrsinaceae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13</w:t>
            </w: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Urticaceae</w:t>
            </w: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r>
      <w:tr w:rsidR="00906938" w:rsidRPr="00906938" w:rsidTr="003C4007">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7</w:t>
            </w:r>
          </w:p>
        </w:tc>
        <w:tc>
          <w:tcPr>
            <w:tcW w:w="2160"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Annonaceae</w:t>
            </w:r>
          </w:p>
        </w:tc>
        <w:tc>
          <w:tcPr>
            <w:tcW w:w="103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4</w:t>
            </w:r>
          </w:p>
        </w:tc>
        <w:tc>
          <w:tcPr>
            <w:tcW w:w="534" w:type="dxa"/>
            <w:tcBorders>
              <w:top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p>
        </w:tc>
        <w:tc>
          <w:tcPr>
            <w:tcW w:w="2084" w:type="dxa"/>
            <w:tcBorders>
              <w:top w:val="nil"/>
              <w:bottom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p>
        </w:tc>
        <w:tc>
          <w:tcPr>
            <w:tcW w:w="1026" w:type="dxa"/>
            <w:tcBorders>
              <w:top w:val="nil"/>
              <w:left w:val="nil"/>
              <w:bottom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p>
        </w:tc>
      </w:tr>
      <w:tr w:rsidR="00906938" w:rsidRPr="00906938" w:rsidTr="003C4007">
        <w:tc>
          <w:tcPr>
            <w:tcW w:w="2694" w:type="dxa"/>
            <w:gridSpan w:val="2"/>
            <w:tcBorders>
              <w:top w:val="single" w:sz="4" w:space="0" w:color="auto"/>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r w:rsidRPr="00906938">
              <w:rPr>
                <w:rFonts w:ascii="Times New Roman" w:hAnsi="Times New Roman"/>
                <w:sz w:val="26"/>
                <w:szCs w:val="26"/>
              </w:rPr>
              <w:t>Total</w:t>
            </w:r>
          </w:p>
        </w:tc>
        <w:tc>
          <w:tcPr>
            <w:tcW w:w="1036" w:type="dxa"/>
            <w:tcBorders>
              <w:top w:val="single" w:sz="4" w:space="0" w:color="auto"/>
              <w:left w:val="nil"/>
              <w:righ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p>
        </w:tc>
        <w:tc>
          <w:tcPr>
            <w:tcW w:w="2618" w:type="dxa"/>
            <w:gridSpan w:val="2"/>
            <w:tcBorders>
              <w:top w:val="single" w:sz="4" w:space="0" w:color="auto"/>
              <w:left w:val="nil"/>
              <w:right w:val="nil"/>
            </w:tcBorders>
            <w:shd w:val="clear" w:color="auto" w:fill="auto"/>
          </w:tcPr>
          <w:p w:rsidR="00B62497" w:rsidRPr="00906938" w:rsidRDefault="00B62497" w:rsidP="0027138F">
            <w:pPr>
              <w:pStyle w:val="NoidungbangCtrl5"/>
              <w:spacing w:before="20" w:after="20" w:line="276" w:lineRule="auto"/>
              <w:jc w:val="left"/>
              <w:rPr>
                <w:rFonts w:ascii="Times New Roman" w:hAnsi="Times New Roman"/>
                <w:sz w:val="26"/>
                <w:szCs w:val="26"/>
              </w:rPr>
            </w:pPr>
          </w:p>
        </w:tc>
        <w:tc>
          <w:tcPr>
            <w:tcW w:w="1026" w:type="dxa"/>
            <w:tcBorders>
              <w:top w:val="single" w:sz="4" w:space="0" w:color="auto"/>
              <w:left w:val="nil"/>
            </w:tcBorders>
            <w:shd w:val="clear" w:color="auto" w:fill="auto"/>
          </w:tcPr>
          <w:p w:rsidR="00B62497" w:rsidRPr="00906938" w:rsidRDefault="00B62497" w:rsidP="0027138F">
            <w:pPr>
              <w:pStyle w:val="NoidungbangCtrl5"/>
              <w:spacing w:before="20" w:after="20" w:line="276" w:lineRule="auto"/>
              <w:rPr>
                <w:rFonts w:ascii="Times New Roman" w:hAnsi="Times New Roman"/>
                <w:sz w:val="26"/>
                <w:szCs w:val="26"/>
              </w:rPr>
            </w:pPr>
            <w:r w:rsidRPr="00906938">
              <w:rPr>
                <w:rFonts w:ascii="Times New Roman" w:hAnsi="Times New Roman"/>
                <w:sz w:val="26"/>
                <w:szCs w:val="26"/>
              </w:rPr>
              <w:t>81</w:t>
            </w:r>
          </w:p>
        </w:tc>
      </w:tr>
    </w:tbl>
    <w:p w:rsidR="003C4007" w:rsidRPr="00906938" w:rsidRDefault="003C4007" w:rsidP="003C4007">
      <w:pPr>
        <w:pStyle w:val="ToansachF2"/>
        <w:spacing w:line="276" w:lineRule="auto"/>
        <w:rPr>
          <w:rFonts w:ascii="Times New Roman" w:hAnsi="Times New Roman"/>
          <w:sz w:val="26"/>
          <w:szCs w:val="26"/>
        </w:rPr>
      </w:pPr>
      <w:r w:rsidRPr="00906938">
        <w:rPr>
          <w:rFonts w:ascii="Times New Roman" w:hAnsi="Times New Roman"/>
          <w:sz w:val="26"/>
          <w:szCs w:val="26"/>
        </w:rPr>
        <w:lastRenderedPageBreak/>
        <w:t xml:space="preserve">Damp places, like banks of streams and meadows, occupy some parts of the study area. There is a rich vegetation of aquatic species belonging to families such as Begoniaceae, Ranunculaceae, Polygonaceae, Asteraceae, Campanulaceae and Scrophulariaceae in these habitats. </w:t>
      </w:r>
      <w:r w:rsidR="00AD1208" w:rsidRPr="00906938">
        <w:rPr>
          <w:rFonts w:ascii="Times New Roman" w:hAnsi="Times New Roman"/>
          <w:sz w:val="26"/>
          <w:szCs w:val="26"/>
        </w:rPr>
        <w:t xml:space="preserve">Rubiaceae </w:t>
      </w:r>
      <w:r w:rsidRPr="00906938">
        <w:rPr>
          <w:rFonts w:ascii="Times New Roman" w:hAnsi="Times New Roman"/>
          <w:sz w:val="26"/>
          <w:szCs w:val="26"/>
        </w:rPr>
        <w:t xml:space="preserve"> and </w:t>
      </w:r>
      <w:r w:rsidR="00AD1208" w:rsidRPr="00906938">
        <w:rPr>
          <w:rFonts w:ascii="Times New Roman" w:hAnsi="Times New Roman"/>
          <w:sz w:val="26"/>
          <w:szCs w:val="26"/>
        </w:rPr>
        <w:t xml:space="preserve">Orchidaceae </w:t>
      </w:r>
      <w:r w:rsidRPr="00906938">
        <w:rPr>
          <w:rFonts w:ascii="Times New Roman" w:hAnsi="Times New Roman"/>
          <w:sz w:val="26"/>
          <w:szCs w:val="26"/>
        </w:rPr>
        <w:t>members are dominant on the mountain. There is a rich vegetation on the rocks above 950 m. There are also many annuals belonging to the families mentioned above in the area. There are relatively rich families and distribute widespread in Vietnam that found in study area as Rubiaceae, Annonaceae, Euphorbiaceae, Lauraceae, Orchidaceae, Araceae, Zingiberaceae.</w:t>
      </w:r>
    </w:p>
    <w:p w:rsidR="00445B61" w:rsidRPr="00906938" w:rsidRDefault="00445B61" w:rsidP="00445B61">
      <w:pPr>
        <w:pStyle w:val="ToansachF2"/>
        <w:spacing w:before="120" w:line="276" w:lineRule="auto"/>
        <w:rPr>
          <w:rFonts w:ascii="Times New Roman" w:hAnsi="Times New Roman"/>
          <w:b/>
          <w:i/>
          <w:sz w:val="26"/>
          <w:szCs w:val="26"/>
        </w:rPr>
      </w:pPr>
      <w:r w:rsidRPr="00906938">
        <w:rPr>
          <w:rFonts w:ascii="Times New Roman" w:hAnsi="Times New Roman"/>
          <w:b/>
          <w:i/>
          <w:sz w:val="26"/>
          <w:szCs w:val="26"/>
        </w:rPr>
        <w:t xml:space="preserve">Diversity of genera </w:t>
      </w:r>
    </w:p>
    <w:p w:rsidR="00B62497" w:rsidRPr="00906938" w:rsidRDefault="00B62497" w:rsidP="00D35BDE">
      <w:pPr>
        <w:pStyle w:val="ToansachF2"/>
        <w:spacing w:before="120" w:line="276" w:lineRule="auto"/>
        <w:rPr>
          <w:rFonts w:ascii="Times New Roman" w:hAnsi="Times New Roman"/>
          <w:sz w:val="26"/>
          <w:szCs w:val="26"/>
        </w:rPr>
      </w:pPr>
      <w:r w:rsidRPr="00906938">
        <w:rPr>
          <w:rFonts w:ascii="Times New Roman" w:hAnsi="Times New Roman"/>
          <w:sz w:val="26"/>
          <w:szCs w:val="26"/>
        </w:rPr>
        <w:t>About 18</w:t>
      </w:r>
      <w:r w:rsidR="006C7A5B" w:rsidRPr="00906938">
        <w:rPr>
          <w:rFonts w:ascii="Times New Roman" w:hAnsi="Times New Roman"/>
          <w:sz w:val="26"/>
          <w:szCs w:val="26"/>
        </w:rPr>
        <w:t>.</w:t>
      </w:r>
      <w:r w:rsidRPr="00906938">
        <w:rPr>
          <w:rFonts w:ascii="Times New Roman" w:hAnsi="Times New Roman"/>
          <w:sz w:val="26"/>
          <w:szCs w:val="26"/>
        </w:rPr>
        <w:t xml:space="preserve">22% of the species (35 species) belong to 10 genera (Table 4), whilst 154 genera are represented by one or few species in the area. </w:t>
      </w:r>
      <w:r w:rsidRPr="00906938">
        <w:rPr>
          <w:rFonts w:ascii="Times New Roman" w:hAnsi="Times New Roman"/>
          <w:i/>
          <w:sz w:val="26"/>
          <w:szCs w:val="26"/>
        </w:rPr>
        <w:t>Ophiorhiza</w:t>
      </w:r>
      <w:r w:rsidRPr="00906938">
        <w:rPr>
          <w:rFonts w:ascii="Times New Roman" w:hAnsi="Times New Roman"/>
          <w:sz w:val="26"/>
          <w:szCs w:val="26"/>
        </w:rPr>
        <w:t xml:space="preserve"> L., </w:t>
      </w:r>
      <w:r w:rsidRPr="00906938">
        <w:rPr>
          <w:rFonts w:ascii="Times New Roman" w:hAnsi="Times New Roman"/>
          <w:i/>
          <w:sz w:val="26"/>
          <w:szCs w:val="26"/>
        </w:rPr>
        <w:t>Lysimachia</w:t>
      </w:r>
      <w:r w:rsidR="005A2A97" w:rsidRPr="00906938">
        <w:rPr>
          <w:rFonts w:ascii="Times New Roman" w:hAnsi="Times New Roman"/>
          <w:sz w:val="26"/>
          <w:szCs w:val="26"/>
        </w:rPr>
        <w:t xml:space="preserve"> L.</w:t>
      </w:r>
      <w:r w:rsidRPr="00906938">
        <w:rPr>
          <w:rFonts w:ascii="Times New Roman" w:hAnsi="Times New Roman"/>
          <w:sz w:val="26"/>
          <w:szCs w:val="26"/>
        </w:rPr>
        <w:t>,</w:t>
      </w:r>
      <w:r w:rsidRPr="00906938">
        <w:rPr>
          <w:rFonts w:ascii="Times New Roman" w:hAnsi="Times New Roman"/>
          <w:i/>
          <w:sz w:val="26"/>
          <w:szCs w:val="26"/>
        </w:rPr>
        <w:t>Psychotria</w:t>
      </w:r>
      <w:r w:rsidRPr="00906938">
        <w:rPr>
          <w:rFonts w:ascii="Times New Roman" w:hAnsi="Times New Roman"/>
          <w:sz w:val="26"/>
          <w:szCs w:val="26"/>
        </w:rPr>
        <w:t xml:space="preserve"> L., </w:t>
      </w:r>
      <w:r w:rsidRPr="00906938">
        <w:rPr>
          <w:rFonts w:ascii="Times New Roman" w:hAnsi="Times New Roman"/>
          <w:i/>
          <w:sz w:val="26"/>
          <w:szCs w:val="26"/>
        </w:rPr>
        <w:t xml:space="preserve">Anoectochilus </w:t>
      </w:r>
      <w:r w:rsidRPr="00906938">
        <w:rPr>
          <w:rFonts w:ascii="Times New Roman" w:hAnsi="Times New Roman"/>
          <w:sz w:val="26"/>
          <w:szCs w:val="26"/>
        </w:rPr>
        <w:t xml:space="preserve">Blume, </w:t>
      </w:r>
      <w:r w:rsidRPr="00906938">
        <w:rPr>
          <w:rFonts w:ascii="Times New Roman" w:hAnsi="Times New Roman"/>
          <w:i/>
          <w:sz w:val="26"/>
          <w:szCs w:val="26"/>
        </w:rPr>
        <w:t>Mussaenda</w:t>
      </w:r>
      <w:r w:rsidRPr="00906938">
        <w:rPr>
          <w:rFonts w:ascii="Times New Roman" w:hAnsi="Times New Roman"/>
          <w:sz w:val="26"/>
          <w:szCs w:val="26"/>
        </w:rPr>
        <w:t xml:space="preserve"> L., include more species. The species of these genera grow in both arid and damp places. </w:t>
      </w:r>
    </w:p>
    <w:p w:rsidR="00B62497" w:rsidRPr="00906938" w:rsidRDefault="00B62497" w:rsidP="00D35BDE">
      <w:pPr>
        <w:pStyle w:val="ToansachF2"/>
        <w:spacing w:before="120" w:line="276" w:lineRule="auto"/>
        <w:rPr>
          <w:rFonts w:ascii="Times New Roman" w:hAnsi="Times New Roman"/>
          <w:sz w:val="26"/>
          <w:szCs w:val="26"/>
        </w:rPr>
      </w:pPr>
      <w:r w:rsidRPr="00906938">
        <w:rPr>
          <w:rFonts w:ascii="Times New Roman" w:hAnsi="Times New Roman"/>
          <w:sz w:val="26"/>
          <w:szCs w:val="26"/>
        </w:rPr>
        <w:t>The domina</w:t>
      </w:r>
      <w:r w:rsidR="008A3A16" w:rsidRPr="00906938">
        <w:rPr>
          <w:rFonts w:ascii="Times New Roman" w:hAnsi="Times New Roman"/>
          <w:sz w:val="26"/>
          <w:szCs w:val="26"/>
        </w:rPr>
        <w:t>n</w:t>
      </w:r>
      <w:r w:rsidRPr="00906938">
        <w:rPr>
          <w:rFonts w:ascii="Times New Roman" w:hAnsi="Times New Roman"/>
          <w:sz w:val="26"/>
          <w:szCs w:val="26"/>
        </w:rPr>
        <w:t xml:space="preserve">t woody genera of the </w:t>
      </w:r>
      <w:r w:rsidR="000817C2" w:rsidRPr="00906938">
        <w:rPr>
          <w:rFonts w:ascii="Times New Roman" w:hAnsi="Times New Roman"/>
          <w:sz w:val="26"/>
          <w:szCs w:val="26"/>
        </w:rPr>
        <w:t>Magnoliophyta</w:t>
      </w:r>
      <w:r w:rsidRPr="00906938">
        <w:rPr>
          <w:rFonts w:ascii="Times New Roman" w:hAnsi="Times New Roman"/>
          <w:sz w:val="26"/>
          <w:szCs w:val="26"/>
        </w:rPr>
        <w:t xml:space="preserve"> consist of </w:t>
      </w:r>
      <w:r w:rsidRPr="00906938">
        <w:rPr>
          <w:rFonts w:ascii="Times New Roman" w:hAnsi="Times New Roman"/>
          <w:i/>
          <w:sz w:val="26"/>
          <w:szCs w:val="26"/>
        </w:rPr>
        <w:t>Dipterocarpus</w:t>
      </w:r>
      <w:r w:rsidRPr="00906938">
        <w:rPr>
          <w:rFonts w:ascii="Times New Roman" w:hAnsi="Times New Roman"/>
          <w:sz w:val="26"/>
          <w:szCs w:val="26"/>
        </w:rPr>
        <w:t xml:space="preserve"> Gaertn. f., </w:t>
      </w:r>
      <w:r w:rsidRPr="00906938">
        <w:rPr>
          <w:rFonts w:ascii="Times New Roman" w:hAnsi="Times New Roman"/>
          <w:i/>
          <w:sz w:val="26"/>
          <w:szCs w:val="26"/>
        </w:rPr>
        <w:t>Hopea</w:t>
      </w:r>
      <w:r w:rsidRPr="00906938">
        <w:rPr>
          <w:rFonts w:ascii="Times New Roman" w:hAnsi="Times New Roman"/>
          <w:sz w:val="26"/>
          <w:szCs w:val="26"/>
        </w:rPr>
        <w:t xml:space="preserve"> Roxb. (Dipterocarpaceae); </w:t>
      </w:r>
      <w:r w:rsidRPr="00906938">
        <w:rPr>
          <w:rFonts w:ascii="Times New Roman" w:hAnsi="Times New Roman"/>
          <w:i/>
          <w:sz w:val="26"/>
          <w:szCs w:val="26"/>
        </w:rPr>
        <w:t>Sterculia</w:t>
      </w:r>
      <w:r w:rsidRPr="00906938">
        <w:rPr>
          <w:rFonts w:ascii="Times New Roman" w:hAnsi="Times New Roman"/>
          <w:sz w:val="26"/>
          <w:szCs w:val="26"/>
        </w:rPr>
        <w:t xml:space="preserve"> L. (Sterculiaceae); </w:t>
      </w:r>
      <w:r w:rsidRPr="00906938">
        <w:rPr>
          <w:rFonts w:ascii="Times New Roman" w:hAnsi="Times New Roman"/>
          <w:i/>
          <w:sz w:val="26"/>
          <w:szCs w:val="26"/>
        </w:rPr>
        <w:t>Syzygium</w:t>
      </w:r>
      <w:r w:rsidRPr="00906938">
        <w:rPr>
          <w:rFonts w:ascii="Times New Roman" w:hAnsi="Times New Roman"/>
          <w:sz w:val="26"/>
          <w:szCs w:val="26"/>
        </w:rPr>
        <w:t xml:space="preserve"> Gaertn. (Myrtaceae); </w:t>
      </w:r>
      <w:r w:rsidRPr="00906938">
        <w:rPr>
          <w:rFonts w:ascii="Times New Roman" w:hAnsi="Times New Roman"/>
          <w:i/>
          <w:sz w:val="26"/>
          <w:szCs w:val="26"/>
        </w:rPr>
        <w:t>Antidesma</w:t>
      </w:r>
      <w:r w:rsidR="00F2542E" w:rsidRPr="00906938">
        <w:rPr>
          <w:rFonts w:ascii="Times New Roman" w:hAnsi="Times New Roman"/>
          <w:i/>
          <w:sz w:val="26"/>
          <w:szCs w:val="26"/>
        </w:rPr>
        <w:t xml:space="preserve"> </w:t>
      </w:r>
      <w:r w:rsidR="005A2A97" w:rsidRPr="00906938">
        <w:rPr>
          <w:rFonts w:ascii="Times New Roman" w:hAnsi="Times New Roman"/>
          <w:sz w:val="26"/>
          <w:szCs w:val="26"/>
        </w:rPr>
        <w:t>L.</w:t>
      </w:r>
      <w:r w:rsidR="00F2542E" w:rsidRPr="00906938">
        <w:rPr>
          <w:rFonts w:ascii="Times New Roman" w:hAnsi="Times New Roman"/>
          <w:sz w:val="26"/>
          <w:szCs w:val="26"/>
        </w:rPr>
        <w:t xml:space="preserve"> </w:t>
      </w:r>
      <w:r w:rsidRPr="00906938">
        <w:rPr>
          <w:rFonts w:ascii="Times New Roman" w:hAnsi="Times New Roman"/>
          <w:sz w:val="26"/>
          <w:szCs w:val="26"/>
        </w:rPr>
        <w:t xml:space="preserve">(Euphorbiaceae); </w:t>
      </w:r>
      <w:r w:rsidRPr="00906938">
        <w:rPr>
          <w:rFonts w:ascii="Times New Roman" w:hAnsi="Times New Roman"/>
          <w:i/>
          <w:sz w:val="26"/>
          <w:szCs w:val="26"/>
        </w:rPr>
        <w:t>Cinnadenia</w:t>
      </w:r>
      <w:r w:rsidR="005A2A97" w:rsidRPr="00906938">
        <w:rPr>
          <w:rFonts w:ascii="Times New Roman" w:hAnsi="Times New Roman"/>
          <w:sz w:val="26"/>
          <w:szCs w:val="26"/>
        </w:rPr>
        <w:t xml:space="preserve"> Kosterm</w:t>
      </w:r>
      <w:r w:rsidRPr="00906938">
        <w:rPr>
          <w:rFonts w:ascii="Times New Roman" w:hAnsi="Times New Roman"/>
          <w:sz w:val="26"/>
          <w:szCs w:val="26"/>
        </w:rPr>
        <w:t xml:space="preserve">, </w:t>
      </w:r>
      <w:r w:rsidRPr="00906938">
        <w:rPr>
          <w:rFonts w:ascii="Times New Roman" w:hAnsi="Times New Roman"/>
          <w:i/>
          <w:sz w:val="26"/>
          <w:szCs w:val="26"/>
        </w:rPr>
        <w:t>Cinnamomum</w:t>
      </w:r>
      <w:r w:rsidRPr="00906938">
        <w:rPr>
          <w:rFonts w:ascii="Times New Roman" w:hAnsi="Times New Roman"/>
          <w:sz w:val="26"/>
          <w:szCs w:val="26"/>
        </w:rPr>
        <w:t xml:space="preserve"> Schaeff.</w:t>
      </w:r>
      <w:r w:rsidRPr="00906938">
        <w:rPr>
          <w:rFonts w:ascii="Times New Roman" w:hAnsi="Times New Roman"/>
          <w:i/>
          <w:sz w:val="26"/>
          <w:szCs w:val="26"/>
        </w:rPr>
        <w:t>, Litsea</w:t>
      </w:r>
      <w:r w:rsidRPr="00906938">
        <w:rPr>
          <w:rFonts w:ascii="Times New Roman" w:hAnsi="Times New Roman"/>
          <w:sz w:val="26"/>
          <w:szCs w:val="26"/>
        </w:rPr>
        <w:t xml:space="preserve"> Lamk. (Lauraceae); </w:t>
      </w:r>
      <w:r w:rsidRPr="00906938">
        <w:rPr>
          <w:rFonts w:ascii="Times New Roman" w:hAnsi="Times New Roman"/>
          <w:i/>
          <w:sz w:val="26"/>
          <w:szCs w:val="26"/>
        </w:rPr>
        <w:t>Ficus</w:t>
      </w:r>
      <w:r w:rsidRPr="00906938">
        <w:rPr>
          <w:rFonts w:ascii="Times New Roman" w:hAnsi="Times New Roman"/>
          <w:sz w:val="26"/>
          <w:szCs w:val="26"/>
        </w:rPr>
        <w:t xml:space="preserve"> L. (Moraceae); </w:t>
      </w:r>
      <w:r w:rsidRPr="00906938">
        <w:rPr>
          <w:rFonts w:ascii="Times New Roman" w:hAnsi="Times New Roman"/>
          <w:i/>
          <w:sz w:val="26"/>
          <w:szCs w:val="26"/>
        </w:rPr>
        <w:t>Symplocos</w:t>
      </w:r>
      <w:r w:rsidRPr="00906938">
        <w:rPr>
          <w:rFonts w:ascii="Times New Roman" w:hAnsi="Times New Roman"/>
          <w:sz w:val="26"/>
          <w:szCs w:val="26"/>
        </w:rPr>
        <w:t xml:space="preserve"> Jacq. (Symplocaeae); </w:t>
      </w:r>
      <w:r w:rsidRPr="00906938">
        <w:rPr>
          <w:rFonts w:ascii="Times New Roman" w:hAnsi="Times New Roman"/>
          <w:i/>
          <w:sz w:val="26"/>
          <w:szCs w:val="26"/>
        </w:rPr>
        <w:t>Garcinia</w:t>
      </w:r>
      <w:r w:rsidRPr="00906938">
        <w:rPr>
          <w:rFonts w:ascii="Times New Roman" w:hAnsi="Times New Roman"/>
          <w:sz w:val="26"/>
          <w:szCs w:val="26"/>
        </w:rPr>
        <w:t xml:space="preserve"> L. (Clusiaceae).</w:t>
      </w:r>
    </w:p>
    <w:p w:rsidR="00B62497" w:rsidRPr="00906938" w:rsidRDefault="00B62497" w:rsidP="0027138F">
      <w:pPr>
        <w:pStyle w:val="TenbanghoachinhCtrl4"/>
        <w:spacing w:before="120" w:after="120" w:line="276" w:lineRule="auto"/>
        <w:rPr>
          <w:rFonts w:ascii="Times New Roman" w:hAnsi="Times New Roman" w:cs="Times New Roman"/>
          <w:sz w:val="24"/>
          <w:szCs w:val="24"/>
        </w:rPr>
      </w:pPr>
      <w:r w:rsidRPr="00906938">
        <w:rPr>
          <w:rFonts w:ascii="Times New Roman" w:hAnsi="Times New Roman" w:cs="Times New Roman"/>
          <w:sz w:val="24"/>
          <w:szCs w:val="24"/>
        </w:rPr>
        <w:t>Table 4. Species totals of the large genera in the study area</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1"/>
        <w:gridCol w:w="1134"/>
        <w:gridCol w:w="2985"/>
        <w:gridCol w:w="1080"/>
      </w:tblGrid>
      <w:tr w:rsidR="00906938" w:rsidRPr="00906938" w:rsidTr="006D18EC">
        <w:trPr>
          <w:jc w:val="center"/>
        </w:trPr>
        <w:tc>
          <w:tcPr>
            <w:tcW w:w="3391" w:type="dxa"/>
            <w:tcBorders>
              <w:bottom w:val="single" w:sz="4" w:space="0" w:color="auto"/>
            </w:tcBorders>
            <w:shd w:val="clear" w:color="auto" w:fill="auto"/>
            <w:vAlign w:val="center"/>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Genera/Family</w:t>
            </w:r>
          </w:p>
        </w:tc>
        <w:tc>
          <w:tcPr>
            <w:tcW w:w="1134" w:type="dxa"/>
            <w:tcBorders>
              <w:bottom w:val="single" w:sz="4" w:space="0" w:color="auto"/>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Species number</w:t>
            </w:r>
          </w:p>
        </w:tc>
        <w:tc>
          <w:tcPr>
            <w:tcW w:w="2985" w:type="dxa"/>
            <w:tcBorders>
              <w:bottom w:val="single" w:sz="4" w:space="0" w:color="auto"/>
            </w:tcBorders>
            <w:shd w:val="clear" w:color="auto" w:fill="auto"/>
            <w:vAlign w:val="center"/>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Genera/Family</w:t>
            </w:r>
          </w:p>
        </w:tc>
        <w:tc>
          <w:tcPr>
            <w:tcW w:w="1080" w:type="dxa"/>
            <w:tcBorders>
              <w:bottom w:val="single" w:sz="4" w:space="0" w:color="auto"/>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Species number</w:t>
            </w:r>
          </w:p>
        </w:tc>
      </w:tr>
      <w:tr w:rsidR="00906938" w:rsidRPr="00906938" w:rsidTr="006D18EC">
        <w:trPr>
          <w:jc w:val="center"/>
        </w:trPr>
        <w:tc>
          <w:tcPr>
            <w:tcW w:w="3391" w:type="dxa"/>
            <w:tcBorders>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Ophiorhiza (Rubiaceae)</w:t>
            </w:r>
          </w:p>
        </w:tc>
        <w:tc>
          <w:tcPr>
            <w:tcW w:w="1134" w:type="dxa"/>
            <w:tcBorders>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5</w:t>
            </w:r>
          </w:p>
        </w:tc>
        <w:tc>
          <w:tcPr>
            <w:tcW w:w="2985" w:type="dxa"/>
            <w:tcBorders>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Aglaia (Meliaceae)</w:t>
            </w:r>
          </w:p>
        </w:tc>
        <w:tc>
          <w:tcPr>
            <w:tcW w:w="1080" w:type="dxa"/>
            <w:tcBorders>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r>
      <w:tr w:rsidR="00906938" w:rsidRPr="00906938" w:rsidTr="006D18EC">
        <w:trPr>
          <w:jc w:val="center"/>
        </w:trPr>
        <w:tc>
          <w:tcPr>
            <w:tcW w:w="3391"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Lysimachia (Primulaceae)</w:t>
            </w:r>
          </w:p>
        </w:tc>
        <w:tc>
          <w:tcPr>
            <w:tcW w:w="1134"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4</w:t>
            </w:r>
          </w:p>
        </w:tc>
        <w:tc>
          <w:tcPr>
            <w:tcW w:w="2985"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Smilax (Smilacaceae)</w:t>
            </w:r>
          </w:p>
        </w:tc>
        <w:tc>
          <w:tcPr>
            <w:tcW w:w="1080"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r>
      <w:tr w:rsidR="00906938" w:rsidRPr="00906938" w:rsidTr="006D18EC">
        <w:trPr>
          <w:jc w:val="center"/>
        </w:trPr>
        <w:tc>
          <w:tcPr>
            <w:tcW w:w="3391"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Psychotria (Rubiaceae)</w:t>
            </w:r>
          </w:p>
        </w:tc>
        <w:tc>
          <w:tcPr>
            <w:tcW w:w="1134"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4</w:t>
            </w:r>
          </w:p>
        </w:tc>
        <w:tc>
          <w:tcPr>
            <w:tcW w:w="2985"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Ardisia (Myrsinaceae)</w:t>
            </w:r>
          </w:p>
        </w:tc>
        <w:tc>
          <w:tcPr>
            <w:tcW w:w="1080"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r>
      <w:tr w:rsidR="00906938" w:rsidRPr="00906938" w:rsidTr="006D18EC">
        <w:trPr>
          <w:jc w:val="center"/>
        </w:trPr>
        <w:tc>
          <w:tcPr>
            <w:tcW w:w="3391"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Selaginella (Selaginellaceae)</w:t>
            </w:r>
          </w:p>
        </w:tc>
        <w:tc>
          <w:tcPr>
            <w:tcW w:w="1134"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4</w:t>
            </w:r>
          </w:p>
        </w:tc>
        <w:tc>
          <w:tcPr>
            <w:tcW w:w="2985"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Asplenium (Aspleniaceae)</w:t>
            </w:r>
          </w:p>
        </w:tc>
        <w:tc>
          <w:tcPr>
            <w:tcW w:w="1080"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r>
      <w:tr w:rsidR="00906938" w:rsidRPr="00906938" w:rsidTr="006D18EC">
        <w:trPr>
          <w:jc w:val="center"/>
        </w:trPr>
        <w:tc>
          <w:tcPr>
            <w:tcW w:w="3391"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Anoectochilus (Orchidaceae)</w:t>
            </w:r>
          </w:p>
        </w:tc>
        <w:tc>
          <w:tcPr>
            <w:tcW w:w="1134"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c>
          <w:tcPr>
            <w:tcW w:w="2985" w:type="dxa"/>
            <w:tcBorders>
              <w:top w:val="nil"/>
              <w:bottom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Mussaenda (Rubiaceae)</w:t>
            </w:r>
          </w:p>
        </w:tc>
        <w:tc>
          <w:tcPr>
            <w:tcW w:w="1080" w:type="dxa"/>
            <w:tcBorders>
              <w:top w:val="nil"/>
              <w:bottom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w:t>
            </w:r>
          </w:p>
        </w:tc>
      </w:tr>
      <w:tr w:rsidR="00906938" w:rsidRPr="00906938" w:rsidTr="006D18EC">
        <w:trPr>
          <w:jc w:val="center"/>
        </w:trPr>
        <w:tc>
          <w:tcPr>
            <w:tcW w:w="3391" w:type="dxa"/>
            <w:tcBorders>
              <w:top w:val="single" w:sz="4" w:space="0" w:color="auto"/>
              <w:right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r w:rsidRPr="00906938">
              <w:rPr>
                <w:rFonts w:ascii="Times New Roman" w:hAnsi="Times New Roman"/>
                <w:sz w:val="26"/>
                <w:szCs w:val="26"/>
              </w:rPr>
              <w:t>Total</w:t>
            </w:r>
          </w:p>
        </w:tc>
        <w:tc>
          <w:tcPr>
            <w:tcW w:w="1134" w:type="dxa"/>
            <w:tcBorders>
              <w:top w:val="single" w:sz="4" w:space="0" w:color="auto"/>
              <w:left w:val="nil"/>
              <w:right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p>
        </w:tc>
        <w:tc>
          <w:tcPr>
            <w:tcW w:w="2985" w:type="dxa"/>
            <w:tcBorders>
              <w:top w:val="single" w:sz="4" w:space="0" w:color="auto"/>
              <w:left w:val="nil"/>
              <w:right w:val="nil"/>
            </w:tcBorders>
            <w:shd w:val="clear" w:color="auto" w:fill="auto"/>
          </w:tcPr>
          <w:p w:rsidR="00B62497" w:rsidRPr="00906938" w:rsidRDefault="00B62497" w:rsidP="0027138F">
            <w:pPr>
              <w:spacing w:before="20" w:after="20" w:line="276" w:lineRule="auto"/>
              <w:rPr>
                <w:rFonts w:ascii="Times New Roman" w:hAnsi="Times New Roman"/>
                <w:sz w:val="26"/>
                <w:szCs w:val="26"/>
              </w:rPr>
            </w:pPr>
          </w:p>
        </w:tc>
        <w:tc>
          <w:tcPr>
            <w:tcW w:w="1080" w:type="dxa"/>
            <w:tcBorders>
              <w:top w:val="single" w:sz="4" w:space="0" w:color="auto"/>
              <w:left w:val="nil"/>
            </w:tcBorders>
            <w:shd w:val="clear" w:color="auto" w:fill="auto"/>
          </w:tcPr>
          <w:p w:rsidR="00B62497" w:rsidRPr="00906938" w:rsidRDefault="00B62497" w:rsidP="0027138F">
            <w:pPr>
              <w:spacing w:before="20" w:after="20" w:line="276" w:lineRule="auto"/>
              <w:jc w:val="center"/>
              <w:rPr>
                <w:rFonts w:ascii="Times New Roman" w:hAnsi="Times New Roman"/>
                <w:sz w:val="26"/>
                <w:szCs w:val="26"/>
              </w:rPr>
            </w:pPr>
            <w:r w:rsidRPr="00906938">
              <w:rPr>
                <w:rFonts w:ascii="Times New Roman" w:hAnsi="Times New Roman"/>
                <w:sz w:val="26"/>
                <w:szCs w:val="26"/>
              </w:rPr>
              <w:t>35</w:t>
            </w:r>
          </w:p>
        </w:tc>
      </w:tr>
    </w:tbl>
    <w:p w:rsidR="00A25AB8" w:rsidRPr="00906938" w:rsidRDefault="00A25AB8" w:rsidP="00A25AB8">
      <w:pPr>
        <w:spacing w:before="120" w:after="120" w:line="276" w:lineRule="auto"/>
        <w:jc w:val="both"/>
        <w:rPr>
          <w:rFonts w:ascii="Times New Roman" w:hAnsi="Times New Roman"/>
          <w:sz w:val="26"/>
          <w:szCs w:val="26"/>
        </w:rPr>
      </w:pPr>
      <w:r w:rsidRPr="00906938">
        <w:rPr>
          <w:rFonts w:ascii="Times New Roman" w:hAnsi="Times New Roman"/>
          <w:sz w:val="26"/>
          <w:szCs w:val="26"/>
        </w:rPr>
        <w:t>3.2.  Diversity of life form of Cao Duong mountain</w:t>
      </w:r>
    </w:p>
    <w:p w:rsidR="005A2A97" w:rsidRPr="00906938" w:rsidRDefault="005A2A97" w:rsidP="00D35BDE">
      <w:pPr>
        <w:spacing w:before="120" w:after="120" w:line="276" w:lineRule="auto"/>
        <w:ind w:firstLine="720"/>
        <w:jc w:val="both"/>
        <w:rPr>
          <w:rFonts w:ascii="Times New Roman" w:hAnsi="Times New Roman"/>
          <w:sz w:val="26"/>
          <w:szCs w:val="26"/>
        </w:rPr>
      </w:pPr>
      <w:r w:rsidRPr="00906938">
        <w:rPr>
          <w:rFonts w:ascii="Times New Roman" w:hAnsi="Times New Roman"/>
          <w:sz w:val="26"/>
          <w:szCs w:val="26"/>
        </w:rPr>
        <w:t>Life forms of plants in Cao Duong were determined based on the classification of Raunkiaer (1934). The existence of a variety of life forms reflects the typically tropical characteristics of the</w:t>
      </w:r>
      <w:r w:rsidR="00873463" w:rsidRPr="00906938">
        <w:rPr>
          <w:rFonts w:ascii="Times New Roman" w:hAnsi="Times New Roman"/>
          <w:sz w:val="26"/>
          <w:szCs w:val="26"/>
        </w:rPr>
        <w:t xml:space="preserve"> flora in Cao Duong (table 6).</w:t>
      </w:r>
    </w:p>
    <w:p w:rsidR="005A2A97" w:rsidRPr="00906938" w:rsidRDefault="005A2A97" w:rsidP="00D35BDE">
      <w:pPr>
        <w:spacing w:after="120" w:line="276" w:lineRule="auto"/>
        <w:ind w:firstLine="720"/>
        <w:jc w:val="center"/>
        <w:rPr>
          <w:rFonts w:ascii="Times New Roman" w:hAnsi="Times New Roman"/>
          <w:b/>
          <w:szCs w:val="24"/>
        </w:rPr>
      </w:pPr>
      <w:r w:rsidRPr="00906938">
        <w:rPr>
          <w:rFonts w:ascii="Times New Roman" w:hAnsi="Times New Roman"/>
          <w:b/>
          <w:szCs w:val="24"/>
        </w:rPr>
        <w:t>Table 6. Life forms of plants in Cao Duong</w:t>
      </w:r>
    </w:p>
    <w:tbl>
      <w:tblPr>
        <w:tblW w:w="6820" w:type="dxa"/>
        <w:jc w:val="center"/>
        <w:tblLook w:val="04A0" w:firstRow="1" w:lastRow="0" w:firstColumn="1" w:lastColumn="0" w:noHBand="0" w:noVBand="1"/>
      </w:tblPr>
      <w:tblGrid>
        <w:gridCol w:w="4280"/>
        <w:gridCol w:w="1580"/>
        <w:gridCol w:w="960"/>
      </w:tblGrid>
      <w:tr w:rsidR="00906938" w:rsidRPr="00906938" w:rsidTr="005A2A97">
        <w:trPr>
          <w:trHeight w:val="449"/>
          <w:jc w:val="center"/>
        </w:trPr>
        <w:tc>
          <w:tcPr>
            <w:tcW w:w="4280" w:type="dxa"/>
            <w:tcBorders>
              <w:top w:val="single" w:sz="8" w:space="0" w:color="auto"/>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sz w:val="26"/>
                <w:szCs w:val="26"/>
              </w:rPr>
              <w:t>Life forms</w:t>
            </w:r>
          </w:p>
        </w:tc>
        <w:tc>
          <w:tcPr>
            <w:tcW w:w="1580" w:type="dxa"/>
            <w:tcBorders>
              <w:top w:val="single" w:sz="8" w:space="0" w:color="auto"/>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bCs/>
                <w:sz w:val="26"/>
                <w:szCs w:val="26"/>
              </w:rPr>
              <w:t>No</w:t>
            </w:r>
          </w:p>
        </w:tc>
        <w:tc>
          <w:tcPr>
            <w:tcW w:w="960" w:type="dxa"/>
            <w:tcBorders>
              <w:top w:val="single" w:sz="8" w:space="0" w:color="auto"/>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bCs/>
                <w:sz w:val="26"/>
                <w:szCs w:val="26"/>
              </w:rPr>
              <w:t>%</w:t>
            </w:r>
          </w:p>
        </w:tc>
      </w:tr>
      <w:tr w:rsidR="00906938" w:rsidRPr="00906938" w:rsidTr="005A2A97">
        <w:trPr>
          <w:trHeight w:val="390"/>
          <w:jc w:val="center"/>
        </w:trPr>
        <w:tc>
          <w:tcPr>
            <w:tcW w:w="4280" w:type="dxa"/>
            <w:tcBorders>
              <w:top w:val="nil"/>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rPr>
                <w:rFonts w:ascii="Times New Roman" w:hAnsi="Times New Roman"/>
                <w:sz w:val="26"/>
                <w:szCs w:val="26"/>
              </w:rPr>
            </w:pPr>
            <w:r w:rsidRPr="00906938">
              <w:rPr>
                <w:rFonts w:ascii="Times New Roman" w:hAnsi="Times New Roman"/>
                <w:sz w:val="26"/>
                <w:szCs w:val="26"/>
              </w:rPr>
              <w:t>Phancrophytes (Ph)</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sz w:val="26"/>
                <w:szCs w:val="26"/>
              </w:rPr>
            </w:pPr>
            <w:r w:rsidRPr="00906938">
              <w:rPr>
                <w:rFonts w:ascii="Times New Roman" w:hAnsi="Times New Roman"/>
                <w:sz w:val="26"/>
                <w:szCs w:val="26"/>
              </w:rPr>
              <w:t>163</w:t>
            </w:r>
          </w:p>
        </w:tc>
        <w:tc>
          <w:tcPr>
            <w:tcW w:w="960" w:type="dxa"/>
            <w:tcBorders>
              <w:top w:val="nil"/>
              <w:left w:val="nil"/>
              <w:bottom w:val="single" w:sz="8" w:space="0" w:color="auto"/>
              <w:right w:val="single" w:sz="8" w:space="0" w:color="auto"/>
            </w:tcBorders>
            <w:shd w:val="clear" w:color="auto" w:fill="auto"/>
            <w:hideMark/>
          </w:tcPr>
          <w:p w:rsidR="005A2A97" w:rsidRPr="00906938" w:rsidRDefault="005A2A97" w:rsidP="006C7A5B">
            <w:pPr>
              <w:spacing w:line="276" w:lineRule="auto"/>
              <w:jc w:val="center"/>
              <w:rPr>
                <w:rFonts w:ascii="Times New Roman" w:hAnsi="Times New Roman"/>
                <w:sz w:val="26"/>
                <w:szCs w:val="26"/>
              </w:rPr>
            </w:pPr>
            <w:r w:rsidRPr="00906938">
              <w:rPr>
                <w:rFonts w:ascii="Times New Roman" w:hAnsi="Times New Roman"/>
                <w:sz w:val="26"/>
                <w:szCs w:val="26"/>
              </w:rPr>
              <w:t>84</w:t>
            </w:r>
            <w:r w:rsidR="006C7A5B" w:rsidRPr="00906938">
              <w:rPr>
                <w:rFonts w:ascii="Times New Roman" w:hAnsi="Times New Roman"/>
                <w:sz w:val="26"/>
                <w:szCs w:val="26"/>
              </w:rPr>
              <w:t>.</w:t>
            </w:r>
            <w:r w:rsidRPr="00906938">
              <w:rPr>
                <w:rFonts w:ascii="Times New Roman" w:hAnsi="Times New Roman"/>
                <w:sz w:val="26"/>
                <w:szCs w:val="26"/>
              </w:rPr>
              <w:t>89</w:t>
            </w:r>
          </w:p>
        </w:tc>
      </w:tr>
      <w:tr w:rsidR="00906938" w:rsidRPr="00906938" w:rsidTr="005A2A97">
        <w:trPr>
          <w:trHeight w:val="390"/>
          <w:jc w:val="center"/>
        </w:trPr>
        <w:tc>
          <w:tcPr>
            <w:tcW w:w="4280" w:type="dxa"/>
            <w:tcBorders>
              <w:top w:val="nil"/>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rPr>
                <w:rFonts w:ascii="Times New Roman" w:hAnsi="Times New Roman"/>
                <w:sz w:val="26"/>
                <w:szCs w:val="26"/>
              </w:rPr>
            </w:pPr>
            <w:r w:rsidRPr="00906938">
              <w:rPr>
                <w:rFonts w:ascii="Times New Roman" w:hAnsi="Times New Roman"/>
                <w:sz w:val="26"/>
                <w:szCs w:val="26"/>
              </w:rPr>
              <w:t>Chamaephytes (Ch)</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sz w:val="26"/>
                <w:szCs w:val="26"/>
              </w:rPr>
            </w:pPr>
            <w:r w:rsidRPr="00906938">
              <w:rPr>
                <w:rFonts w:ascii="Times New Roman" w:hAnsi="Times New Roman"/>
                <w:sz w:val="26"/>
                <w:szCs w:val="26"/>
              </w:rPr>
              <w:t>10</w:t>
            </w:r>
          </w:p>
        </w:tc>
        <w:tc>
          <w:tcPr>
            <w:tcW w:w="960" w:type="dxa"/>
            <w:tcBorders>
              <w:top w:val="nil"/>
              <w:left w:val="nil"/>
              <w:bottom w:val="single" w:sz="8" w:space="0" w:color="auto"/>
              <w:right w:val="single" w:sz="8" w:space="0" w:color="auto"/>
            </w:tcBorders>
            <w:shd w:val="clear" w:color="auto" w:fill="auto"/>
            <w:hideMark/>
          </w:tcPr>
          <w:p w:rsidR="005A2A97" w:rsidRPr="00906938" w:rsidRDefault="006C7A5B" w:rsidP="0027138F">
            <w:pPr>
              <w:spacing w:line="276" w:lineRule="auto"/>
              <w:jc w:val="center"/>
              <w:rPr>
                <w:rFonts w:ascii="Times New Roman" w:hAnsi="Times New Roman"/>
                <w:sz w:val="26"/>
                <w:szCs w:val="26"/>
              </w:rPr>
            </w:pPr>
            <w:r w:rsidRPr="00906938">
              <w:rPr>
                <w:rFonts w:ascii="Times New Roman" w:hAnsi="Times New Roman"/>
                <w:sz w:val="26"/>
                <w:szCs w:val="26"/>
              </w:rPr>
              <w:t>5.</w:t>
            </w:r>
            <w:r w:rsidR="005A2A97" w:rsidRPr="00906938">
              <w:rPr>
                <w:rFonts w:ascii="Times New Roman" w:hAnsi="Times New Roman"/>
                <w:sz w:val="26"/>
                <w:szCs w:val="26"/>
              </w:rPr>
              <w:t>21</w:t>
            </w:r>
          </w:p>
        </w:tc>
      </w:tr>
      <w:tr w:rsidR="00906938" w:rsidRPr="00906938" w:rsidTr="005A2A97">
        <w:trPr>
          <w:trHeight w:val="390"/>
          <w:jc w:val="center"/>
        </w:trPr>
        <w:tc>
          <w:tcPr>
            <w:tcW w:w="4280" w:type="dxa"/>
            <w:tcBorders>
              <w:top w:val="nil"/>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rPr>
                <w:rFonts w:ascii="Times New Roman" w:hAnsi="Times New Roman"/>
                <w:sz w:val="26"/>
                <w:szCs w:val="26"/>
              </w:rPr>
            </w:pPr>
            <w:r w:rsidRPr="00906938">
              <w:rPr>
                <w:rFonts w:ascii="Times New Roman" w:hAnsi="Times New Roman"/>
                <w:sz w:val="26"/>
                <w:szCs w:val="26"/>
              </w:rPr>
              <w:t>Hemicryptophytcs (Hm)</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sz w:val="26"/>
                <w:szCs w:val="26"/>
              </w:rPr>
            </w:pPr>
            <w:r w:rsidRPr="00906938">
              <w:rPr>
                <w:rFonts w:ascii="Times New Roman" w:hAnsi="Times New Roman"/>
                <w:sz w:val="26"/>
                <w:szCs w:val="26"/>
              </w:rPr>
              <w:t>5</w:t>
            </w:r>
          </w:p>
        </w:tc>
        <w:tc>
          <w:tcPr>
            <w:tcW w:w="960" w:type="dxa"/>
            <w:tcBorders>
              <w:top w:val="nil"/>
              <w:left w:val="nil"/>
              <w:bottom w:val="single" w:sz="8" w:space="0" w:color="auto"/>
              <w:right w:val="single" w:sz="8" w:space="0" w:color="auto"/>
            </w:tcBorders>
            <w:shd w:val="clear" w:color="auto" w:fill="auto"/>
            <w:hideMark/>
          </w:tcPr>
          <w:p w:rsidR="005A2A97" w:rsidRPr="00906938" w:rsidRDefault="006C7A5B" w:rsidP="0027138F">
            <w:pPr>
              <w:spacing w:line="276" w:lineRule="auto"/>
              <w:jc w:val="center"/>
              <w:rPr>
                <w:rFonts w:ascii="Times New Roman" w:hAnsi="Times New Roman"/>
                <w:sz w:val="26"/>
                <w:szCs w:val="26"/>
              </w:rPr>
            </w:pPr>
            <w:r w:rsidRPr="00906938">
              <w:rPr>
                <w:rFonts w:ascii="Times New Roman" w:hAnsi="Times New Roman"/>
                <w:sz w:val="26"/>
                <w:szCs w:val="26"/>
              </w:rPr>
              <w:t>2.</w:t>
            </w:r>
            <w:r w:rsidR="005A2A97" w:rsidRPr="00906938">
              <w:rPr>
                <w:rFonts w:ascii="Times New Roman" w:hAnsi="Times New Roman"/>
                <w:sz w:val="26"/>
                <w:szCs w:val="26"/>
              </w:rPr>
              <w:t>60</w:t>
            </w:r>
          </w:p>
        </w:tc>
      </w:tr>
      <w:tr w:rsidR="00906938" w:rsidRPr="00906938" w:rsidTr="005A2A97">
        <w:trPr>
          <w:trHeight w:val="390"/>
          <w:jc w:val="center"/>
        </w:trPr>
        <w:tc>
          <w:tcPr>
            <w:tcW w:w="4280" w:type="dxa"/>
            <w:tcBorders>
              <w:top w:val="nil"/>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rPr>
                <w:rFonts w:ascii="Times New Roman" w:hAnsi="Times New Roman"/>
                <w:sz w:val="26"/>
                <w:szCs w:val="26"/>
              </w:rPr>
            </w:pPr>
            <w:r w:rsidRPr="00906938">
              <w:rPr>
                <w:rFonts w:ascii="Times New Roman" w:hAnsi="Times New Roman"/>
                <w:sz w:val="26"/>
                <w:szCs w:val="26"/>
              </w:rPr>
              <w:lastRenderedPageBreak/>
              <w:t>Cryptophytes (Cr)</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sz w:val="26"/>
                <w:szCs w:val="26"/>
              </w:rPr>
            </w:pPr>
            <w:r w:rsidRPr="00906938">
              <w:rPr>
                <w:rFonts w:ascii="Times New Roman" w:hAnsi="Times New Roman"/>
                <w:sz w:val="26"/>
                <w:szCs w:val="26"/>
              </w:rPr>
              <w:t>13</w:t>
            </w:r>
          </w:p>
        </w:tc>
        <w:tc>
          <w:tcPr>
            <w:tcW w:w="960" w:type="dxa"/>
            <w:tcBorders>
              <w:top w:val="nil"/>
              <w:left w:val="nil"/>
              <w:bottom w:val="single" w:sz="8" w:space="0" w:color="auto"/>
              <w:right w:val="single" w:sz="8" w:space="0" w:color="auto"/>
            </w:tcBorders>
            <w:shd w:val="clear" w:color="auto" w:fill="auto"/>
            <w:hideMark/>
          </w:tcPr>
          <w:p w:rsidR="005A2A97" w:rsidRPr="00906938" w:rsidRDefault="005A2A97" w:rsidP="006C7A5B">
            <w:pPr>
              <w:spacing w:line="276" w:lineRule="auto"/>
              <w:jc w:val="center"/>
              <w:rPr>
                <w:rFonts w:ascii="Times New Roman" w:hAnsi="Times New Roman"/>
                <w:sz w:val="26"/>
                <w:szCs w:val="26"/>
              </w:rPr>
            </w:pPr>
            <w:r w:rsidRPr="00906938">
              <w:rPr>
                <w:rFonts w:ascii="Times New Roman" w:hAnsi="Times New Roman"/>
                <w:sz w:val="26"/>
                <w:szCs w:val="26"/>
              </w:rPr>
              <w:t>6</w:t>
            </w:r>
            <w:r w:rsidR="006C7A5B" w:rsidRPr="00906938">
              <w:rPr>
                <w:rFonts w:ascii="Times New Roman" w:hAnsi="Times New Roman"/>
                <w:sz w:val="26"/>
                <w:szCs w:val="26"/>
              </w:rPr>
              <w:t>.</w:t>
            </w:r>
            <w:r w:rsidRPr="00906938">
              <w:rPr>
                <w:rFonts w:ascii="Times New Roman" w:hAnsi="Times New Roman"/>
                <w:sz w:val="26"/>
                <w:szCs w:val="26"/>
              </w:rPr>
              <w:t>77</w:t>
            </w:r>
          </w:p>
        </w:tc>
      </w:tr>
      <w:tr w:rsidR="00906938" w:rsidRPr="00906938" w:rsidTr="005A2A97">
        <w:trPr>
          <w:trHeight w:val="496"/>
          <w:jc w:val="center"/>
        </w:trPr>
        <w:tc>
          <w:tcPr>
            <w:tcW w:w="4280" w:type="dxa"/>
            <w:tcBorders>
              <w:top w:val="nil"/>
              <w:left w:val="single" w:sz="8" w:space="0" w:color="auto"/>
              <w:bottom w:val="single" w:sz="8" w:space="0" w:color="auto"/>
              <w:right w:val="single" w:sz="8" w:space="0" w:color="auto"/>
            </w:tcBorders>
            <w:shd w:val="clear" w:color="auto" w:fill="auto"/>
            <w:hideMark/>
          </w:tcPr>
          <w:p w:rsidR="005A2A97" w:rsidRPr="00906938" w:rsidRDefault="005A2A97" w:rsidP="0027138F">
            <w:pPr>
              <w:spacing w:line="276" w:lineRule="auto"/>
              <w:rPr>
                <w:rFonts w:ascii="Times New Roman" w:hAnsi="Times New Roman"/>
                <w:sz w:val="26"/>
                <w:szCs w:val="26"/>
              </w:rPr>
            </w:pPr>
            <w:r w:rsidRPr="00906938">
              <w:rPr>
                <w:rFonts w:ascii="Times New Roman" w:hAnsi="Times New Roman"/>
                <w:sz w:val="26"/>
                <w:szCs w:val="26"/>
              </w:rPr>
              <w:t>Therophytcs (Th)</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sz w:val="26"/>
                <w:szCs w:val="26"/>
              </w:rPr>
            </w:pPr>
            <w:r w:rsidRPr="00906938">
              <w:rPr>
                <w:rFonts w:ascii="Times New Roman" w:hAnsi="Times New Roman"/>
                <w:sz w:val="26"/>
                <w:szCs w:val="26"/>
              </w:rPr>
              <w:t>1</w:t>
            </w:r>
          </w:p>
        </w:tc>
        <w:tc>
          <w:tcPr>
            <w:tcW w:w="960" w:type="dxa"/>
            <w:tcBorders>
              <w:top w:val="nil"/>
              <w:left w:val="nil"/>
              <w:bottom w:val="single" w:sz="8" w:space="0" w:color="auto"/>
              <w:right w:val="single" w:sz="8" w:space="0" w:color="auto"/>
            </w:tcBorders>
            <w:shd w:val="clear" w:color="auto" w:fill="auto"/>
            <w:hideMark/>
          </w:tcPr>
          <w:p w:rsidR="005A2A97" w:rsidRPr="00906938" w:rsidRDefault="006C7A5B" w:rsidP="0027138F">
            <w:pPr>
              <w:spacing w:line="276" w:lineRule="auto"/>
              <w:jc w:val="center"/>
              <w:rPr>
                <w:rFonts w:ascii="Times New Roman" w:hAnsi="Times New Roman"/>
                <w:sz w:val="26"/>
                <w:szCs w:val="26"/>
              </w:rPr>
            </w:pPr>
            <w:r w:rsidRPr="00906938">
              <w:rPr>
                <w:rFonts w:ascii="Times New Roman" w:hAnsi="Times New Roman"/>
                <w:sz w:val="26"/>
                <w:szCs w:val="26"/>
              </w:rPr>
              <w:t>0.</w:t>
            </w:r>
            <w:r w:rsidR="005A2A97" w:rsidRPr="00906938">
              <w:rPr>
                <w:rFonts w:ascii="Times New Roman" w:hAnsi="Times New Roman"/>
                <w:sz w:val="26"/>
                <w:szCs w:val="26"/>
              </w:rPr>
              <w:t>52</w:t>
            </w:r>
          </w:p>
        </w:tc>
      </w:tr>
      <w:tr w:rsidR="00906938" w:rsidRPr="00906938" w:rsidTr="005A2A97">
        <w:trPr>
          <w:trHeight w:val="390"/>
          <w:jc w:val="center"/>
        </w:trPr>
        <w:tc>
          <w:tcPr>
            <w:tcW w:w="4280" w:type="dxa"/>
            <w:tcBorders>
              <w:top w:val="single" w:sz="8" w:space="0" w:color="auto"/>
              <w:left w:val="single" w:sz="8" w:space="0" w:color="auto"/>
              <w:bottom w:val="single" w:sz="8" w:space="0" w:color="auto"/>
              <w:right w:val="single" w:sz="8" w:space="0" w:color="000000"/>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bCs/>
                <w:sz w:val="26"/>
                <w:szCs w:val="26"/>
              </w:rPr>
              <w:t>Tổng</w:t>
            </w:r>
          </w:p>
        </w:tc>
        <w:tc>
          <w:tcPr>
            <w:tcW w:w="158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bCs/>
                <w:sz w:val="26"/>
                <w:szCs w:val="26"/>
              </w:rPr>
              <w:t>192</w:t>
            </w:r>
          </w:p>
        </w:tc>
        <w:tc>
          <w:tcPr>
            <w:tcW w:w="960" w:type="dxa"/>
            <w:tcBorders>
              <w:top w:val="nil"/>
              <w:left w:val="nil"/>
              <w:bottom w:val="single" w:sz="8" w:space="0" w:color="auto"/>
              <w:right w:val="single" w:sz="8" w:space="0" w:color="auto"/>
            </w:tcBorders>
            <w:shd w:val="clear" w:color="auto" w:fill="auto"/>
            <w:hideMark/>
          </w:tcPr>
          <w:p w:rsidR="005A2A97" w:rsidRPr="00906938" w:rsidRDefault="005A2A97" w:rsidP="0027138F">
            <w:pPr>
              <w:spacing w:line="276" w:lineRule="auto"/>
              <w:jc w:val="center"/>
              <w:rPr>
                <w:rFonts w:ascii="Times New Roman" w:hAnsi="Times New Roman"/>
                <w:bCs/>
                <w:sz w:val="26"/>
                <w:szCs w:val="26"/>
              </w:rPr>
            </w:pPr>
            <w:r w:rsidRPr="00906938">
              <w:rPr>
                <w:rFonts w:ascii="Times New Roman" w:hAnsi="Times New Roman"/>
                <w:bCs/>
                <w:sz w:val="26"/>
                <w:szCs w:val="26"/>
              </w:rPr>
              <w:t>100</w:t>
            </w:r>
          </w:p>
        </w:tc>
      </w:tr>
    </w:tbl>
    <w:p w:rsidR="005A2A97" w:rsidRPr="00906938" w:rsidRDefault="003C4007" w:rsidP="003C4007">
      <w:pPr>
        <w:shd w:val="clear" w:color="auto" w:fill="FFFFFF"/>
        <w:spacing w:before="120" w:after="120" w:line="276" w:lineRule="auto"/>
        <w:ind w:firstLine="720"/>
        <w:jc w:val="both"/>
        <w:rPr>
          <w:rFonts w:ascii="Times New Roman" w:hAnsi="Times New Roman"/>
          <w:sz w:val="26"/>
          <w:szCs w:val="26"/>
        </w:rPr>
      </w:pPr>
      <w:r w:rsidRPr="00906938">
        <w:rPr>
          <w:rFonts w:ascii="Times New Roman" w:hAnsi="Times New Roman"/>
          <w:sz w:val="26"/>
          <w:szCs w:val="26"/>
        </w:rPr>
        <w:t xml:space="preserve">The table 6 also showed that </w:t>
      </w:r>
      <w:r w:rsidR="005A2A97" w:rsidRPr="00906938">
        <w:rPr>
          <w:rFonts w:ascii="Times New Roman" w:hAnsi="Times New Roman"/>
          <w:sz w:val="26"/>
          <w:szCs w:val="26"/>
        </w:rPr>
        <w:t>Phanerophytes (Ph) is the most do</w:t>
      </w:r>
      <w:r w:rsidR="006C7A5B" w:rsidRPr="00906938">
        <w:rPr>
          <w:rFonts w:ascii="Times New Roman" w:hAnsi="Times New Roman"/>
          <w:sz w:val="26"/>
          <w:szCs w:val="26"/>
        </w:rPr>
        <w:t>minant life forms with about 84.</w:t>
      </w:r>
      <w:r w:rsidR="005A2A97" w:rsidRPr="00906938">
        <w:rPr>
          <w:rFonts w:ascii="Times New Roman" w:hAnsi="Times New Roman"/>
          <w:sz w:val="26"/>
          <w:szCs w:val="26"/>
        </w:rPr>
        <w:t>89% of total plant species in the area. The Spectrum of B</w:t>
      </w:r>
      <w:r w:rsidRPr="00906938">
        <w:rPr>
          <w:rFonts w:ascii="Times New Roman" w:hAnsi="Times New Roman"/>
          <w:sz w:val="26"/>
          <w:szCs w:val="26"/>
        </w:rPr>
        <w:t>iology (SB) of the plant in Cao</w:t>
      </w:r>
      <w:r w:rsidR="005A2A97" w:rsidRPr="00906938">
        <w:rPr>
          <w:rFonts w:ascii="Times New Roman" w:hAnsi="Times New Roman"/>
          <w:sz w:val="26"/>
          <w:szCs w:val="26"/>
        </w:rPr>
        <w:t xml:space="preserve"> Duong is </w:t>
      </w:r>
      <w:r w:rsidR="006C7A5B" w:rsidRPr="00906938">
        <w:rPr>
          <w:rFonts w:ascii="Times New Roman" w:hAnsi="Times New Roman"/>
          <w:sz w:val="26"/>
          <w:szCs w:val="26"/>
        </w:rPr>
        <w:t>summarized, as follows: SB = 84.89 Ph + 5.21 Ch + 2.60 Hm + 6.77  Cr + 0.</w:t>
      </w:r>
      <w:r w:rsidR="005A2A97" w:rsidRPr="00906938">
        <w:rPr>
          <w:rFonts w:ascii="Times New Roman" w:hAnsi="Times New Roman"/>
          <w:sz w:val="26"/>
          <w:szCs w:val="26"/>
        </w:rPr>
        <w:t>52 Th.</w:t>
      </w:r>
    </w:p>
    <w:p w:rsidR="00B62497" w:rsidRPr="00906938" w:rsidRDefault="00B62497" w:rsidP="00D35BDE">
      <w:pPr>
        <w:pStyle w:val="ToansachF2"/>
        <w:spacing w:before="120" w:line="276" w:lineRule="auto"/>
        <w:rPr>
          <w:rFonts w:ascii="Times New Roman" w:hAnsi="Times New Roman"/>
          <w:sz w:val="26"/>
          <w:szCs w:val="26"/>
        </w:rPr>
      </w:pPr>
      <w:r w:rsidRPr="00906938">
        <w:rPr>
          <w:rFonts w:ascii="Times New Roman" w:hAnsi="Times New Roman"/>
          <w:sz w:val="26"/>
          <w:szCs w:val="26"/>
        </w:rPr>
        <w:t>The herbaceous plant composition varies with microclimatic conditions</w:t>
      </w:r>
      <w:r w:rsidR="00AA2428" w:rsidRPr="00906938">
        <w:rPr>
          <w:rFonts w:ascii="Times New Roman" w:hAnsi="Times New Roman"/>
          <w:sz w:val="26"/>
          <w:szCs w:val="26"/>
        </w:rPr>
        <w:t>,</w:t>
      </w:r>
      <w:r w:rsidRPr="00906938">
        <w:rPr>
          <w:rFonts w:ascii="Times New Roman" w:hAnsi="Times New Roman"/>
          <w:sz w:val="26"/>
          <w:szCs w:val="26"/>
        </w:rPr>
        <w:t xml:space="preserve"> and thus with habitat. Along streams or in damp valleys under the cool, shade forest canopy are several species of Acanthaceae, Begoniaceae, Gesneriaceae, Myrsinaceae, Piperaceae, and Urticaceae. Under the dense forest canopy in deep shade the few plants that can </w:t>
      </w:r>
      <w:r w:rsidRPr="00906938">
        <w:rPr>
          <w:rFonts w:ascii="Times New Roman" w:hAnsi="Times New Roman"/>
          <w:b/>
          <w:sz w:val="26"/>
          <w:szCs w:val="26"/>
        </w:rPr>
        <w:t>s</w:t>
      </w:r>
      <w:r w:rsidRPr="00906938">
        <w:rPr>
          <w:rFonts w:ascii="Times New Roman" w:hAnsi="Times New Roman"/>
          <w:sz w:val="26"/>
          <w:szCs w:val="26"/>
        </w:rPr>
        <w:t xml:space="preserve">urvive are those that do not depend on light for growth but rather obtain nutrients from decaying plant matter, such as the saprophytic </w:t>
      </w:r>
      <w:r w:rsidRPr="00906938">
        <w:rPr>
          <w:rFonts w:ascii="Times New Roman" w:hAnsi="Times New Roman"/>
          <w:i/>
          <w:sz w:val="26"/>
          <w:szCs w:val="26"/>
        </w:rPr>
        <w:t>Balanophorapierrei</w:t>
      </w:r>
      <w:r w:rsidRPr="00906938">
        <w:rPr>
          <w:rFonts w:ascii="Times New Roman" w:hAnsi="Times New Roman"/>
          <w:sz w:val="26"/>
          <w:szCs w:val="26"/>
        </w:rPr>
        <w:t xml:space="preserve"> Van Tiegh. It is worth noting here that taxa of Aristolochiaceae, Begoniaceae, Gesneriaceae, and Urticaceae are very common in the flora of Cao Duong mountain. </w:t>
      </w:r>
    </w:p>
    <w:p w:rsidR="00B62497" w:rsidRPr="00906938" w:rsidRDefault="00B62497" w:rsidP="002929E3">
      <w:pPr>
        <w:pStyle w:val="ToansachF2"/>
        <w:spacing w:before="120" w:line="276" w:lineRule="auto"/>
        <w:rPr>
          <w:rFonts w:ascii="Times New Roman" w:hAnsi="Times New Roman"/>
          <w:sz w:val="26"/>
          <w:szCs w:val="26"/>
        </w:rPr>
      </w:pPr>
      <w:r w:rsidRPr="00906938">
        <w:rPr>
          <w:rFonts w:ascii="Times New Roman" w:hAnsi="Times New Roman"/>
          <w:sz w:val="26"/>
          <w:szCs w:val="26"/>
        </w:rPr>
        <w:t xml:space="preserve">The great number of species occur in Cao Duong mountain that have attractive flowers and leaves or interesting leaf shapes, particularly species of </w:t>
      </w:r>
      <w:r w:rsidRPr="00906938">
        <w:rPr>
          <w:rFonts w:ascii="Times New Roman" w:hAnsi="Times New Roman"/>
          <w:i/>
          <w:sz w:val="26"/>
          <w:szCs w:val="26"/>
        </w:rPr>
        <w:t>Aglaonema</w:t>
      </w:r>
      <w:r w:rsidRPr="00906938">
        <w:rPr>
          <w:rFonts w:ascii="Times New Roman" w:hAnsi="Times New Roman"/>
          <w:sz w:val="26"/>
          <w:szCs w:val="26"/>
        </w:rPr>
        <w:t xml:space="preserve"> Schott, </w:t>
      </w:r>
      <w:r w:rsidRPr="00906938">
        <w:rPr>
          <w:rFonts w:ascii="Times New Roman" w:hAnsi="Times New Roman"/>
          <w:i/>
          <w:sz w:val="26"/>
          <w:szCs w:val="26"/>
        </w:rPr>
        <w:t>Arisaema</w:t>
      </w:r>
      <w:r w:rsidRPr="00906938">
        <w:rPr>
          <w:rFonts w:ascii="Times New Roman" w:hAnsi="Times New Roman"/>
          <w:sz w:val="26"/>
          <w:szCs w:val="26"/>
        </w:rPr>
        <w:t xml:space="preserve"> Mart. (Araceae); </w:t>
      </w:r>
      <w:r w:rsidRPr="00906938">
        <w:rPr>
          <w:rFonts w:ascii="Times New Roman" w:hAnsi="Times New Roman"/>
          <w:i/>
          <w:sz w:val="26"/>
          <w:szCs w:val="26"/>
        </w:rPr>
        <w:t>Dendrobium</w:t>
      </w:r>
      <w:r w:rsidRPr="00906938">
        <w:rPr>
          <w:rFonts w:ascii="Times New Roman" w:hAnsi="Times New Roman"/>
          <w:sz w:val="26"/>
          <w:szCs w:val="26"/>
        </w:rPr>
        <w:t xml:space="preserve"> Sw., </w:t>
      </w:r>
      <w:r w:rsidRPr="00906938">
        <w:rPr>
          <w:rFonts w:ascii="Times New Roman" w:hAnsi="Times New Roman"/>
          <w:i/>
          <w:sz w:val="26"/>
          <w:szCs w:val="26"/>
        </w:rPr>
        <w:t>Bulbophyllum</w:t>
      </w:r>
      <w:r w:rsidRPr="00906938">
        <w:rPr>
          <w:rFonts w:ascii="Times New Roman" w:hAnsi="Times New Roman"/>
          <w:sz w:val="26"/>
          <w:szCs w:val="26"/>
        </w:rPr>
        <w:t xml:space="preserve"> Thouars (Orchidaceae) with attractive flowers and leaves. Many of these species could be valuable to horticulture as subtrobical ornamentals</w:t>
      </w:r>
      <w:r w:rsidR="000D0734" w:rsidRPr="00906938">
        <w:rPr>
          <w:rFonts w:ascii="Times New Roman" w:hAnsi="Times New Roman"/>
          <w:sz w:val="26"/>
          <w:szCs w:val="26"/>
        </w:rPr>
        <w:t xml:space="preserve"> (The list of plant in Vietnam, 2001-2005).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5"/>
        <w:gridCol w:w="4673"/>
      </w:tblGrid>
      <w:tr w:rsidR="00906938" w:rsidRPr="00906938" w:rsidTr="00991853">
        <w:tc>
          <w:tcPr>
            <w:tcW w:w="4788" w:type="dxa"/>
          </w:tcPr>
          <w:p w:rsidR="00873463" w:rsidRPr="00906938" w:rsidRDefault="00873463" w:rsidP="00573F8E">
            <w:pPr>
              <w:jc w:val="center"/>
              <w:rPr>
                <w:rFonts w:ascii="Times New Roman" w:hAnsi="Times New Roman"/>
                <w:b/>
                <w:szCs w:val="24"/>
              </w:rPr>
            </w:pPr>
            <w:r w:rsidRPr="00906938">
              <w:rPr>
                <w:rFonts w:ascii="Times New Roman" w:hAnsi="Times New Roman"/>
                <w:b/>
                <w:noProof/>
                <w:szCs w:val="24"/>
              </w:rPr>
              <w:drawing>
                <wp:inline distT="0" distB="0" distL="0" distR="0" wp14:anchorId="2C09D715" wp14:editId="108D1C7F">
                  <wp:extent cx="2410047" cy="1800000"/>
                  <wp:effectExtent l="19050" t="0" r="9303" b="0"/>
                  <wp:docPr id="5" name="Picture 2" descr="E:\Anh Cao đường 13-17.8.2018\101MEDIA - Copy\IMG_6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h Cao đường 13-17.8.2018\101MEDIA - Copy\IMG_6981.JPG"/>
                          <pic:cNvPicPr>
                            <a:picLocks noChangeAspect="1" noChangeArrowheads="1"/>
                          </pic:cNvPicPr>
                        </pic:nvPicPr>
                        <pic:blipFill>
                          <a:blip r:embed="rId12" cstate="print"/>
                          <a:srcRect r="15290"/>
                          <a:stretch>
                            <a:fillRect/>
                          </a:stretch>
                        </pic:blipFill>
                        <pic:spPr bwMode="auto">
                          <a:xfrm>
                            <a:off x="0" y="0"/>
                            <a:ext cx="2410047" cy="1800000"/>
                          </a:xfrm>
                          <a:prstGeom prst="rect">
                            <a:avLst/>
                          </a:prstGeom>
                          <a:noFill/>
                          <a:ln w="9525">
                            <a:noFill/>
                            <a:miter lim="800000"/>
                            <a:headEnd/>
                            <a:tailEnd/>
                          </a:ln>
                        </pic:spPr>
                      </pic:pic>
                    </a:graphicData>
                  </a:graphic>
                </wp:inline>
              </w:drawing>
            </w:r>
          </w:p>
          <w:p w:rsidR="00873463" w:rsidRPr="00906938" w:rsidRDefault="00873463" w:rsidP="00573F8E">
            <w:pPr>
              <w:jc w:val="center"/>
              <w:rPr>
                <w:rFonts w:ascii="Times New Roman" w:hAnsi="Times New Roman"/>
                <w:b/>
                <w:szCs w:val="24"/>
              </w:rPr>
            </w:pPr>
            <w:r w:rsidRPr="00906938">
              <w:rPr>
                <w:rFonts w:ascii="Times New Roman" w:hAnsi="Times New Roman"/>
                <w:b/>
                <w:i/>
                <w:szCs w:val="24"/>
                <w:lang w:val="de-DE"/>
              </w:rPr>
              <w:t>Epipremnum pinnatum</w:t>
            </w:r>
            <w:r w:rsidRPr="00906938">
              <w:rPr>
                <w:rFonts w:ascii="Times New Roman" w:hAnsi="Times New Roman"/>
                <w:b/>
                <w:szCs w:val="24"/>
                <w:lang w:val="de-DE"/>
              </w:rPr>
              <w:t xml:space="preserve"> (L.) Engl. &amp; K. </w:t>
            </w:r>
          </w:p>
        </w:tc>
        <w:tc>
          <w:tcPr>
            <w:tcW w:w="4788" w:type="dxa"/>
          </w:tcPr>
          <w:p w:rsidR="00873463" w:rsidRPr="00906938" w:rsidRDefault="00A52621" w:rsidP="00573F8E">
            <w:pPr>
              <w:jc w:val="center"/>
              <w:rPr>
                <w:rFonts w:ascii="Times New Roman" w:hAnsi="Times New Roman"/>
                <w:b/>
                <w:szCs w:val="24"/>
              </w:rPr>
            </w:pPr>
            <w:r w:rsidRPr="00906938">
              <w:rPr>
                <w:rFonts w:ascii="Times New Roman" w:hAnsi="Times New Roman"/>
                <w:b/>
                <w:noProof/>
                <w:szCs w:val="24"/>
              </w:rPr>
              <w:drawing>
                <wp:inline distT="0" distB="0" distL="0" distR="0" wp14:anchorId="108ADBC7" wp14:editId="3A1E1824">
                  <wp:extent cx="2625264" cy="1800000"/>
                  <wp:effectExtent l="19050" t="0" r="3636" b="0"/>
                  <wp:docPr id="23" name="Picture 3" descr="E:\Anh Cao đường 13-17.8.2018\101MEDIA - Copy\TO_8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h Cao đường 13-17.8.2018\101MEDIA - Copy\TO_85 (4).JPG"/>
                          <pic:cNvPicPr>
                            <a:picLocks noChangeAspect="1" noChangeArrowheads="1"/>
                          </pic:cNvPicPr>
                        </pic:nvPicPr>
                        <pic:blipFill>
                          <a:blip r:embed="rId13" cstate="print"/>
                          <a:srcRect/>
                          <a:stretch>
                            <a:fillRect/>
                          </a:stretch>
                        </pic:blipFill>
                        <pic:spPr bwMode="auto">
                          <a:xfrm>
                            <a:off x="0" y="0"/>
                            <a:ext cx="2625264" cy="1800000"/>
                          </a:xfrm>
                          <a:prstGeom prst="rect">
                            <a:avLst/>
                          </a:prstGeom>
                          <a:noFill/>
                          <a:ln w="9525">
                            <a:noFill/>
                            <a:miter lim="800000"/>
                            <a:headEnd/>
                            <a:tailEnd/>
                          </a:ln>
                        </pic:spPr>
                      </pic:pic>
                    </a:graphicData>
                  </a:graphic>
                </wp:inline>
              </w:drawing>
            </w:r>
          </w:p>
          <w:p w:rsidR="00873463" w:rsidRPr="00906938" w:rsidRDefault="00A52621" w:rsidP="00573F8E">
            <w:pPr>
              <w:jc w:val="center"/>
              <w:rPr>
                <w:rFonts w:ascii="Times New Roman" w:hAnsi="Times New Roman"/>
                <w:b/>
                <w:szCs w:val="24"/>
              </w:rPr>
            </w:pPr>
            <w:r w:rsidRPr="00906938">
              <w:rPr>
                <w:rFonts w:ascii="Times New Roman" w:hAnsi="Times New Roman"/>
                <w:b/>
                <w:i/>
                <w:szCs w:val="24"/>
                <w:lang w:val="it-IT"/>
              </w:rPr>
              <w:t>Lycopodiella cernuua</w:t>
            </w:r>
            <w:r w:rsidRPr="00906938">
              <w:rPr>
                <w:rFonts w:ascii="Times New Roman" w:hAnsi="Times New Roman"/>
                <w:b/>
                <w:szCs w:val="24"/>
                <w:lang w:val="it-IT"/>
              </w:rPr>
              <w:t xml:space="preserve"> (L.) Pic. Serm. </w:t>
            </w:r>
          </w:p>
        </w:tc>
      </w:tr>
      <w:tr w:rsidR="00906938" w:rsidRPr="00906938" w:rsidTr="00991853">
        <w:tc>
          <w:tcPr>
            <w:tcW w:w="4788" w:type="dxa"/>
          </w:tcPr>
          <w:p w:rsidR="00873463" w:rsidRPr="00906938" w:rsidRDefault="00873463" w:rsidP="00573F8E">
            <w:pPr>
              <w:jc w:val="center"/>
              <w:rPr>
                <w:rFonts w:ascii="Times New Roman" w:hAnsi="Times New Roman"/>
                <w:b/>
                <w:szCs w:val="24"/>
              </w:rPr>
            </w:pPr>
            <w:r w:rsidRPr="00906938">
              <w:rPr>
                <w:rFonts w:ascii="Times New Roman" w:hAnsi="Times New Roman"/>
                <w:b/>
                <w:noProof/>
                <w:szCs w:val="24"/>
              </w:rPr>
              <w:drawing>
                <wp:inline distT="0" distB="0" distL="0" distR="0" wp14:anchorId="2F90F56B" wp14:editId="6723E9A1">
                  <wp:extent cx="2520000" cy="1732872"/>
                  <wp:effectExtent l="0" t="400050" r="0" b="381678"/>
                  <wp:docPr id="7" name="Picture 1" descr="E:\Anh Cao Duong 10-14.6.2017\Anh Cao Duong Goc\Oanh (Tuyen Quang)\10 6 2017\TO_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h Cao Duong 10-14.6.2017\Anh Cao Duong Goc\Oanh (Tuyen Quang)\10 6 2017\TO_23 (7).JPG"/>
                          <pic:cNvPicPr>
                            <a:picLocks noChangeAspect="1" noChangeArrowheads="1"/>
                          </pic:cNvPicPr>
                        </pic:nvPicPr>
                        <pic:blipFill>
                          <a:blip r:embed="rId14" cstate="print"/>
                          <a:srcRect/>
                          <a:stretch>
                            <a:fillRect/>
                          </a:stretch>
                        </pic:blipFill>
                        <pic:spPr bwMode="auto">
                          <a:xfrm rot="16200000">
                            <a:off x="0" y="0"/>
                            <a:ext cx="2520000" cy="1732872"/>
                          </a:xfrm>
                          <a:prstGeom prst="rect">
                            <a:avLst/>
                          </a:prstGeom>
                          <a:noFill/>
                          <a:ln w="9525">
                            <a:noFill/>
                            <a:miter lim="800000"/>
                            <a:headEnd/>
                            <a:tailEnd/>
                          </a:ln>
                        </pic:spPr>
                      </pic:pic>
                    </a:graphicData>
                  </a:graphic>
                </wp:inline>
              </w:drawing>
            </w:r>
          </w:p>
          <w:p w:rsidR="00873463" w:rsidRPr="00906938" w:rsidRDefault="00873463" w:rsidP="00573F8E">
            <w:pPr>
              <w:jc w:val="center"/>
              <w:rPr>
                <w:rFonts w:ascii="Times New Roman" w:hAnsi="Times New Roman"/>
                <w:b/>
                <w:szCs w:val="24"/>
              </w:rPr>
            </w:pPr>
            <w:r w:rsidRPr="00906938">
              <w:rPr>
                <w:rFonts w:ascii="Times New Roman" w:hAnsi="Times New Roman"/>
                <w:b/>
                <w:i/>
                <w:szCs w:val="24"/>
              </w:rPr>
              <w:lastRenderedPageBreak/>
              <w:t>Aeschynanthus longicaulis</w:t>
            </w:r>
            <w:r w:rsidRPr="00906938">
              <w:rPr>
                <w:rFonts w:ascii="Times New Roman" w:hAnsi="Times New Roman"/>
                <w:b/>
                <w:szCs w:val="24"/>
              </w:rPr>
              <w:t xml:space="preserve"> Wall. ex R.Br.</w:t>
            </w:r>
          </w:p>
        </w:tc>
        <w:tc>
          <w:tcPr>
            <w:tcW w:w="4788" w:type="dxa"/>
          </w:tcPr>
          <w:p w:rsidR="00873463" w:rsidRPr="00906938" w:rsidRDefault="00A52621" w:rsidP="00573F8E">
            <w:pPr>
              <w:jc w:val="center"/>
              <w:rPr>
                <w:rFonts w:ascii="Times New Roman" w:hAnsi="Times New Roman"/>
                <w:b/>
                <w:i/>
                <w:szCs w:val="24"/>
              </w:rPr>
            </w:pPr>
            <w:r w:rsidRPr="00906938">
              <w:rPr>
                <w:rFonts w:ascii="Times New Roman" w:hAnsi="Times New Roman"/>
                <w:b/>
                <w:i/>
                <w:noProof/>
                <w:szCs w:val="24"/>
              </w:rPr>
              <w:lastRenderedPageBreak/>
              <w:drawing>
                <wp:inline distT="0" distB="0" distL="0" distR="0" wp14:anchorId="67C6A492" wp14:editId="4AA46222">
                  <wp:extent cx="1678557" cy="2520000"/>
                  <wp:effectExtent l="19050" t="0" r="0" b="0"/>
                  <wp:docPr id="10" name="Picture 2" descr="TO_89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_89 (9)"/>
                          <pic:cNvPicPr>
                            <a:picLocks noChangeAspect="1" noChangeArrowheads="1"/>
                          </pic:cNvPicPr>
                        </pic:nvPicPr>
                        <pic:blipFill>
                          <a:blip r:embed="rId15" cstate="print"/>
                          <a:srcRect/>
                          <a:stretch>
                            <a:fillRect/>
                          </a:stretch>
                        </pic:blipFill>
                        <pic:spPr bwMode="auto">
                          <a:xfrm>
                            <a:off x="0" y="0"/>
                            <a:ext cx="1678557" cy="2520000"/>
                          </a:xfrm>
                          <a:prstGeom prst="rect">
                            <a:avLst/>
                          </a:prstGeom>
                          <a:noFill/>
                          <a:ln w="9525">
                            <a:noFill/>
                            <a:miter lim="800000"/>
                            <a:headEnd/>
                            <a:tailEnd/>
                          </a:ln>
                        </pic:spPr>
                      </pic:pic>
                    </a:graphicData>
                  </a:graphic>
                </wp:inline>
              </w:drawing>
            </w:r>
          </w:p>
          <w:p w:rsidR="00873463" w:rsidRPr="00906938" w:rsidRDefault="00A52621" w:rsidP="00573F8E">
            <w:pPr>
              <w:jc w:val="center"/>
              <w:rPr>
                <w:rFonts w:ascii="Times New Roman" w:hAnsi="Times New Roman"/>
                <w:b/>
                <w:szCs w:val="24"/>
              </w:rPr>
            </w:pPr>
            <w:r w:rsidRPr="00906938">
              <w:rPr>
                <w:rFonts w:ascii="Times New Roman" w:hAnsi="Times New Roman"/>
                <w:b/>
                <w:i/>
                <w:szCs w:val="24"/>
              </w:rPr>
              <w:lastRenderedPageBreak/>
              <w:t>Peripterygium quinquelobum</w:t>
            </w:r>
            <w:r w:rsidRPr="00906938">
              <w:rPr>
                <w:rFonts w:ascii="Times New Roman" w:hAnsi="Times New Roman"/>
                <w:b/>
                <w:szCs w:val="24"/>
              </w:rPr>
              <w:t xml:space="preserve"> Hassk</w:t>
            </w:r>
            <w:r w:rsidRPr="00906938">
              <w:rPr>
                <w:rFonts w:ascii="Times New Roman" w:hAnsi="Times New Roman"/>
                <w:b/>
                <w:szCs w:val="24"/>
                <w:lang w:val="vi-VN"/>
              </w:rPr>
              <w:t>.</w:t>
            </w:r>
          </w:p>
        </w:tc>
      </w:tr>
      <w:tr w:rsidR="00906938" w:rsidRPr="00906938" w:rsidTr="00991853">
        <w:tc>
          <w:tcPr>
            <w:tcW w:w="4788" w:type="dxa"/>
          </w:tcPr>
          <w:p w:rsidR="00873463" w:rsidRPr="00906938" w:rsidRDefault="00A52621" w:rsidP="00573F8E">
            <w:pPr>
              <w:jc w:val="center"/>
              <w:rPr>
                <w:rFonts w:ascii="Times New Roman" w:hAnsi="Times New Roman"/>
                <w:b/>
                <w:noProof/>
                <w:szCs w:val="24"/>
              </w:rPr>
            </w:pPr>
            <w:r w:rsidRPr="00906938">
              <w:rPr>
                <w:rFonts w:ascii="Times New Roman" w:hAnsi="Times New Roman"/>
                <w:b/>
                <w:noProof/>
                <w:szCs w:val="24"/>
              </w:rPr>
              <w:lastRenderedPageBreak/>
              <w:drawing>
                <wp:inline distT="0" distB="0" distL="0" distR="0" wp14:anchorId="1F559E2D" wp14:editId="32A1E670">
                  <wp:extent cx="1800000" cy="2404789"/>
                  <wp:effectExtent l="19050" t="0" r="0" b="0"/>
                  <wp:docPr id="12" name="Picture 2" descr="CC2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245 (1)"/>
                          <pic:cNvPicPr>
                            <a:picLocks noChangeAspect="1" noChangeArrowheads="1"/>
                          </pic:cNvPicPr>
                        </pic:nvPicPr>
                        <pic:blipFill>
                          <a:blip r:embed="rId16" cstate="print"/>
                          <a:srcRect t="5705" b="5034"/>
                          <a:stretch>
                            <a:fillRect/>
                          </a:stretch>
                        </pic:blipFill>
                        <pic:spPr bwMode="auto">
                          <a:xfrm>
                            <a:off x="0" y="0"/>
                            <a:ext cx="1800000" cy="2404789"/>
                          </a:xfrm>
                          <a:prstGeom prst="rect">
                            <a:avLst/>
                          </a:prstGeom>
                          <a:noFill/>
                          <a:ln w="9525">
                            <a:noFill/>
                            <a:miter lim="800000"/>
                            <a:headEnd/>
                            <a:tailEnd/>
                          </a:ln>
                        </pic:spPr>
                      </pic:pic>
                    </a:graphicData>
                  </a:graphic>
                </wp:inline>
              </w:drawing>
            </w:r>
          </w:p>
          <w:p w:rsidR="00A52621" w:rsidRPr="00906938" w:rsidRDefault="00A52621" w:rsidP="00573F8E">
            <w:pPr>
              <w:jc w:val="center"/>
              <w:rPr>
                <w:rFonts w:ascii="Times New Roman" w:hAnsi="Times New Roman"/>
                <w:b/>
                <w:szCs w:val="24"/>
              </w:rPr>
            </w:pPr>
            <w:r w:rsidRPr="00906938">
              <w:rPr>
                <w:rFonts w:ascii="Times New Roman" w:hAnsi="Times New Roman"/>
                <w:b/>
                <w:i/>
                <w:szCs w:val="24"/>
              </w:rPr>
              <w:t>Sterculia lanceolata</w:t>
            </w:r>
            <w:r w:rsidRPr="00906938">
              <w:rPr>
                <w:rFonts w:ascii="Times New Roman" w:hAnsi="Times New Roman"/>
                <w:b/>
                <w:szCs w:val="24"/>
              </w:rPr>
              <w:t xml:space="preserve"> Cav. </w:t>
            </w:r>
          </w:p>
          <w:p w:rsidR="00873463" w:rsidRPr="00906938" w:rsidRDefault="00873463" w:rsidP="00573F8E">
            <w:pPr>
              <w:jc w:val="center"/>
              <w:rPr>
                <w:rFonts w:ascii="Times New Roman" w:hAnsi="Times New Roman"/>
                <w:b/>
                <w:noProof/>
                <w:szCs w:val="24"/>
              </w:rPr>
            </w:pPr>
          </w:p>
        </w:tc>
        <w:tc>
          <w:tcPr>
            <w:tcW w:w="4788" w:type="dxa"/>
          </w:tcPr>
          <w:p w:rsidR="00873463" w:rsidRPr="00906938" w:rsidRDefault="00873463" w:rsidP="00573F8E">
            <w:pPr>
              <w:jc w:val="center"/>
              <w:rPr>
                <w:rFonts w:ascii="Times New Roman" w:hAnsi="Times New Roman"/>
                <w:b/>
                <w:noProof/>
                <w:szCs w:val="24"/>
              </w:rPr>
            </w:pPr>
            <w:r w:rsidRPr="00906938">
              <w:rPr>
                <w:rFonts w:ascii="Times New Roman" w:hAnsi="Times New Roman"/>
                <w:b/>
                <w:noProof/>
                <w:szCs w:val="24"/>
              </w:rPr>
              <w:drawing>
                <wp:inline distT="0" distB="0" distL="0" distR="0" wp14:anchorId="0812121C" wp14:editId="384D7139">
                  <wp:extent cx="2389075" cy="1800000"/>
                  <wp:effectExtent l="0" t="285750" r="0" b="276450"/>
                  <wp:docPr id="17" name="Picture 5" descr="E:\Anh Cao đường 13-17.8.2018\Cao Duong 14-16.08.2018 - Copy\CC-3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h Cao đường 13-17.8.2018\Cao Duong 14-16.08.2018 - Copy\CC-363 (2).JPG"/>
                          <pic:cNvPicPr>
                            <a:picLocks noChangeAspect="1" noChangeArrowheads="1"/>
                          </pic:cNvPicPr>
                        </pic:nvPicPr>
                        <pic:blipFill>
                          <a:blip r:embed="rId17" cstate="print"/>
                          <a:srcRect/>
                          <a:stretch>
                            <a:fillRect/>
                          </a:stretch>
                        </pic:blipFill>
                        <pic:spPr bwMode="auto">
                          <a:xfrm rot="16200000">
                            <a:off x="0" y="0"/>
                            <a:ext cx="2389075" cy="1800000"/>
                          </a:xfrm>
                          <a:prstGeom prst="rect">
                            <a:avLst/>
                          </a:prstGeom>
                          <a:noFill/>
                          <a:ln w="9525">
                            <a:noFill/>
                            <a:miter lim="800000"/>
                            <a:headEnd/>
                            <a:tailEnd/>
                          </a:ln>
                        </pic:spPr>
                      </pic:pic>
                    </a:graphicData>
                  </a:graphic>
                </wp:inline>
              </w:drawing>
            </w:r>
          </w:p>
          <w:p w:rsidR="00617871" w:rsidRPr="00906938" w:rsidRDefault="00873463" w:rsidP="00573F8E">
            <w:pPr>
              <w:jc w:val="center"/>
              <w:rPr>
                <w:rFonts w:ascii="Times New Roman" w:hAnsi="Times New Roman"/>
                <w:b/>
                <w:i/>
                <w:szCs w:val="24"/>
              </w:rPr>
            </w:pPr>
            <w:r w:rsidRPr="00906938">
              <w:rPr>
                <w:rFonts w:ascii="Times New Roman" w:hAnsi="Times New Roman"/>
                <w:b/>
                <w:i/>
                <w:szCs w:val="24"/>
              </w:rPr>
              <w:t xml:space="preserve">Cirrhopetalum retusiusculum </w:t>
            </w:r>
          </w:p>
          <w:p w:rsidR="00873463" w:rsidRPr="00906938" w:rsidRDefault="00873463" w:rsidP="00573F8E">
            <w:pPr>
              <w:jc w:val="center"/>
              <w:rPr>
                <w:rFonts w:ascii="Times New Roman" w:hAnsi="Times New Roman"/>
                <w:b/>
                <w:noProof/>
                <w:szCs w:val="24"/>
              </w:rPr>
            </w:pPr>
            <w:r w:rsidRPr="00906938">
              <w:rPr>
                <w:rFonts w:ascii="Times New Roman" w:hAnsi="Times New Roman"/>
                <w:b/>
                <w:szCs w:val="24"/>
              </w:rPr>
              <w:t>(Reichb. f.) Hemsl.</w:t>
            </w:r>
          </w:p>
        </w:tc>
      </w:tr>
      <w:tr w:rsidR="00906938" w:rsidRPr="00906938" w:rsidTr="00991853">
        <w:tc>
          <w:tcPr>
            <w:tcW w:w="9576" w:type="dxa"/>
            <w:gridSpan w:val="2"/>
          </w:tcPr>
          <w:p w:rsidR="00873463" w:rsidRPr="00906938" w:rsidRDefault="00330A27" w:rsidP="00573F8E">
            <w:pPr>
              <w:jc w:val="center"/>
              <w:rPr>
                <w:rFonts w:ascii="Times New Roman" w:hAnsi="Times New Roman"/>
                <w:b/>
                <w:noProof/>
                <w:szCs w:val="24"/>
              </w:rPr>
            </w:pPr>
            <w:r w:rsidRPr="00906938">
              <w:rPr>
                <w:rFonts w:ascii="Times New Roman" w:hAnsi="Times New Roman"/>
                <w:b/>
                <w:noProof/>
                <w:szCs w:val="24"/>
              </w:rPr>
              <w:t xml:space="preserve">Fig.2. </w:t>
            </w:r>
            <w:r w:rsidR="00556A04" w:rsidRPr="00906938">
              <w:rPr>
                <w:rFonts w:ascii="Times New Roman" w:hAnsi="Times New Roman"/>
                <w:b/>
                <w:noProof/>
                <w:szCs w:val="24"/>
              </w:rPr>
              <w:t>Some s</w:t>
            </w:r>
            <w:r w:rsidR="00873463" w:rsidRPr="00906938">
              <w:rPr>
                <w:rFonts w:ascii="Times New Roman" w:hAnsi="Times New Roman"/>
                <w:b/>
                <w:noProof/>
                <w:szCs w:val="24"/>
              </w:rPr>
              <w:t xml:space="preserve">pecies </w:t>
            </w:r>
            <w:r w:rsidR="00A52621" w:rsidRPr="00906938">
              <w:rPr>
                <w:rFonts w:ascii="Times New Roman" w:hAnsi="Times New Roman"/>
                <w:b/>
                <w:szCs w:val="24"/>
              </w:rPr>
              <w:t>with attractive flowers and leaves</w:t>
            </w:r>
            <w:r w:rsidR="00556A04" w:rsidRPr="00906938">
              <w:rPr>
                <w:rFonts w:ascii="Times New Roman" w:hAnsi="Times New Roman"/>
                <w:b/>
                <w:szCs w:val="24"/>
              </w:rPr>
              <w:t xml:space="preserve"> </w:t>
            </w:r>
            <w:r w:rsidR="00A52621" w:rsidRPr="00906938">
              <w:rPr>
                <w:rFonts w:ascii="Times New Roman" w:hAnsi="Times New Roman"/>
                <w:b/>
                <w:szCs w:val="24"/>
              </w:rPr>
              <w:t>(Photo Pham Thi</w:t>
            </w:r>
            <w:r w:rsidR="00873463" w:rsidRPr="00906938">
              <w:rPr>
                <w:rFonts w:ascii="Times New Roman" w:hAnsi="Times New Roman"/>
                <w:b/>
                <w:szCs w:val="24"/>
              </w:rPr>
              <w:t xml:space="preserve"> Oanh)</w:t>
            </w:r>
          </w:p>
        </w:tc>
      </w:tr>
    </w:tbl>
    <w:p w:rsidR="000D0734" w:rsidRPr="00906938" w:rsidRDefault="000D0734" w:rsidP="00573F8E">
      <w:pPr>
        <w:autoSpaceDE w:val="0"/>
        <w:autoSpaceDN w:val="0"/>
        <w:adjustRightInd w:val="0"/>
        <w:spacing w:before="120" w:after="120" w:line="276" w:lineRule="auto"/>
        <w:rPr>
          <w:rFonts w:ascii="Times New Roman" w:hAnsi="Times New Roman"/>
          <w:b/>
          <w:sz w:val="26"/>
          <w:szCs w:val="26"/>
        </w:rPr>
      </w:pPr>
      <w:r w:rsidRPr="00906938">
        <w:rPr>
          <w:rFonts w:ascii="Times New Roman" w:hAnsi="Times New Roman"/>
          <w:b/>
          <w:bCs/>
          <w:sz w:val="26"/>
          <w:szCs w:val="26"/>
        </w:rPr>
        <w:t xml:space="preserve">4. </w:t>
      </w:r>
      <w:r w:rsidRPr="00906938">
        <w:rPr>
          <w:rFonts w:ascii="Times New Roman" w:hAnsi="Times New Roman"/>
          <w:b/>
          <w:sz w:val="26"/>
          <w:szCs w:val="26"/>
        </w:rPr>
        <w:t>Conclu</w:t>
      </w:r>
      <w:r w:rsidR="00556A04" w:rsidRPr="00906938">
        <w:rPr>
          <w:rFonts w:ascii="Times New Roman" w:hAnsi="Times New Roman"/>
          <w:b/>
          <w:sz w:val="26"/>
          <w:szCs w:val="26"/>
        </w:rPr>
        <w:t>sion</w:t>
      </w:r>
    </w:p>
    <w:p w:rsidR="002929E3" w:rsidRPr="00906938" w:rsidRDefault="00750763" w:rsidP="002929E3">
      <w:pPr>
        <w:shd w:val="clear" w:color="auto" w:fill="FFFFFF"/>
        <w:spacing w:before="120" w:after="120" w:line="276" w:lineRule="auto"/>
        <w:ind w:firstLine="720"/>
        <w:jc w:val="both"/>
        <w:rPr>
          <w:rFonts w:ascii="Times New Roman" w:hAnsi="Times New Roman"/>
          <w:sz w:val="26"/>
          <w:szCs w:val="26"/>
        </w:rPr>
      </w:pPr>
      <w:r w:rsidRPr="00906938">
        <w:rPr>
          <w:rFonts w:ascii="Times New Roman" w:hAnsi="Times New Roman"/>
          <w:sz w:val="26"/>
          <w:szCs w:val="26"/>
        </w:rPr>
        <w:t xml:space="preserve">The composition of plants in Cao Duong </w:t>
      </w:r>
      <w:r w:rsidR="000817C2" w:rsidRPr="00906938">
        <w:rPr>
          <w:rFonts w:ascii="Times New Roman" w:hAnsi="Times New Roman"/>
          <w:sz w:val="26"/>
          <w:szCs w:val="26"/>
        </w:rPr>
        <w:t>was surveyed and identified with 192 species, 164 genera, 91 families of 5 divisions. The Magnoliophyta is</w:t>
      </w:r>
      <w:r w:rsidR="004118A4" w:rsidRPr="00906938">
        <w:rPr>
          <w:rFonts w:ascii="Times New Roman" w:hAnsi="Times New Roman"/>
          <w:sz w:val="26"/>
          <w:szCs w:val="26"/>
        </w:rPr>
        <w:t xml:space="preserve"> the most diverse repersenting 82.29</w:t>
      </w:r>
      <w:r w:rsidR="000817C2" w:rsidRPr="00906938">
        <w:rPr>
          <w:rFonts w:ascii="Times New Roman" w:hAnsi="Times New Roman"/>
          <w:sz w:val="26"/>
          <w:szCs w:val="26"/>
        </w:rPr>
        <w:t xml:space="preserve">% of the total. </w:t>
      </w:r>
      <w:r w:rsidR="002929E3" w:rsidRPr="00906938">
        <w:rPr>
          <w:rFonts w:ascii="Times New Roman" w:hAnsi="Times New Roman"/>
          <w:sz w:val="26"/>
          <w:szCs w:val="26"/>
        </w:rPr>
        <w:t xml:space="preserve">The Spectrum of Biology (SB) of the plant in Cao Duong </w:t>
      </w:r>
      <w:r w:rsidR="00606116" w:rsidRPr="00906938">
        <w:rPr>
          <w:rFonts w:ascii="Times New Roman" w:hAnsi="Times New Roman"/>
          <w:sz w:val="26"/>
          <w:szCs w:val="26"/>
        </w:rPr>
        <w:t>was</w:t>
      </w:r>
      <w:r w:rsidR="002929E3" w:rsidRPr="00906938">
        <w:rPr>
          <w:rFonts w:ascii="Times New Roman" w:hAnsi="Times New Roman"/>
          <w:sz w:val="26"/>
          <w:szCs w:val="26"/>
        </w:rPr>
        <w:t xml:space="preserve"> as: SB = 84.89 Ph + 5.21 Ch + 2.60 Hm + 6.77  Cr + 0.52 Th.</w:t>
      </w:r>
    </w:p>
    <w:p w:rsidR="00B62497" w:rsidRPr="00906938" w:rsidRDefault="00B62497" w:rsidP="002929E3">
      <w:pPr>
        <w:spacing w:before="120" w:line="276" w:lineRule="auto"/>
        <w:ind w:firstLine="567"/>
        <w:jc w:val="both"/>
        <w:rPr>
          <w:rFonts w:ascii="Times New Roman" w:hAnsi="Times New Roman"/>
          <w:b/>
          <w:bCs/>
          <w:i/>
          <w:sz w:val="26"/>
          <w:szCs w:val="26"/>
        </w:rPr>
      </w:pPr>
      <w:r w:rsidRPr="00906938">
        <w:rPr>
          <w:rFonts w:ascii="Times New Roman" w:hAnsi="Times New Roman"/>
          <w:b/>
          <w:bCs/>
          <w:i/>
          <w:sz w:val="26"/>
          <w:szCs w:val="26"/>
        </w:rPr>
        <w:t>Acknowledgements</w:t>
      </w:r>
    </w:p>
    <w:p w:rsidR="00094881" w:rsidRPr="00906938" w:rsidRDefault="00B62497" w:rsidP="0027138F">
      <w:pPr>
        <w:pStyle w:val="ToansachF2"/>
        <w:spacing w:line="276" w:lineRule="auto"/>
        <w:rPr>
          <w:rFonts w:ascii="Times New Roman" w:hAnsi="Times New Roman"/>
          <w:i/>
          <w:sz w:val="26"/>
          <w:szCs w:val="26"/>
        </w:rPr>
      </w:pPr>
      <w:r w:rsidRPr="00906938">
        <w:rPr>
          <w:rFonts w:ascii="Times New Roman" w:hAnsi="Times New Roman"/>
          <w:sz w:val="26"/>
          <w:szCs w:val="26"/>
        </w:rPr>
        <w:t>The author wishes to thank the Manage Board of Cham Chu Nature Reserve Area, Departmant of Forest Tuyen Quang province for help during our sample collecting.</w:t>
      </w:r>
      <w:r w:rsidR="000D0734" w:rsidRPr="00906938">
        <w:rPr>
          <w:rFonts w:ascii="Times New Roman" w:hAnsi="Times New Roman"/>
          <w:sz w:val="26"/>
          <w:szCs w:val="26"/>
        </w:rPr>
        <w:t xml:space="preserve"> </w:t>
      </w:r>
    </w:p>
    <w:p w:rsidR="00314723" w:rsidRPr="00906938" w:rsidRDefault="00314723">
      <w:pPr>
        <w:spacing w:before="240" w:line="312" w:lineRule="auto"/>
        <w:rPr>
          <w:rFonts w:ascii="Times New Roman" w:hAnsi="Times New Roman"/>
          <w:b/>
          <w:sz w:val="26"/>
          <w:szCs w:val="26"/>
        </w:rPr>
      </w:pPr>
      <w:r w:rsidRPr="00906938">
        <w:rPr>
          <w:rFonts w:ascii="Times New Roman" w:hAnsi="Times New Roman"/>
          <w:sz w:val="26"/>
          <w:szCs w:val="26"/>
        </w:rPr>
        <w:br w:type="page"/>
      </w:r>
    </w:p>
    <w:p w:rsidR="00B62497" w:rsidRPr="00906938" w:rsidRDefault="00B62497" w:rsidP="00314723">
      <w:pPr>
        <w:pStyle w:val="TLTKCtrl8"/>
        <w:spacing w:before="120" w:after="120" w:line="276" w:lineRule="auto"/>
        <w:rPr>
          <w:rFonts w:ascii="Times New Roman" w:hAnsi="Times New Roman"/>
          <w:sz w:val="26"/>
          <w:szCs w:val="26"/>
        </w:rPr>
      </w:pPr>
      <w:r w:rsidRPr="00906938">
        <w:rPr>
          <w:rFonts w:ascii="Times New Roman" w:hAnsi="Times New Roman"/>
          <w:sz w:val="26"/>
          <w:szCs w:val="26"/>
        </w:rPr>
        <w:lastRenderedPageBreak/>
        <w:t>References</w:t>
      </w:r>
    </w:p>
    <w:p w:rsidR="00737F37" w:rsidRPr="00906938" w:rsidRDefault="00737F37" w:rsidP="00314723">
      <w:pPr>
        <w:numPr>
          <w:ilvl w:val="0"/>
          <w:numId w:val="1"/>
        </w:numPr>
        <w:spacing w:before="120" w:line="276" w:lineRule="auto"/>
        <w:jc w:val="both"/>
        <w:rPr>
          <w:rFonts w:ascii="Times New Roman" w:hAnsi="Times New Roman"/>
          <w:sz w:val="26"/>
          <w:szCs w:val="26"/>
          <w:lang w:val="fr-FR"/>
        </w:rPr>
      </w:pPr>
      <w:r w:rsidRPr="00906938">
        <w:rPr>
          <w:rFonts w:ascii="Times New Roman" w:hAnsi="Times New Roman"/>
          <w:sz w:val="26"/>
          <w:szCs w:val="26"/>
        </w:rPr>
        <w:t>Anonymous</w:t>
      </w:r>
      <w:r w:rsidR="000D0734" w:rsidRPr="00906938">
        <w:rPr>
          <w:rFonts w:ascii="Times New Roman" w:hAnsi="Times New Roman"/>
          <w:sz w:val="26"/>
          <w:szCs w:val="26"/>
        </w:rPr>
        <w:t xml:space="preserve"> </w:t>
      </w:r>
      <w:r w:rsidR="009D2294" w:rsidRPr="00906938">
        <w:rPr>
          <w:rFonts w:ascii="Times New Roman" w:hAnsi="Times New Roman"/>
          <w:sz w:val="26"/>
          <w:szCs w:val="26"/>
        </w:rPr>
        <w:t>(1979-1997)</w:t>
      </w:r>
      <w:r w:rsidRPr="00906938">
        <w:rPr>
          <w:rFonts w:ascii="Times New Roman" w:hAnsi="Times New Roman"/>
          <w:sz w:val="26"/>
          <w:szCs w:val="26"/>
        </w:rPr>
        <w:t xml:space="preserve">, </w:t>
      </w:r>
      <w:r w:rsidRPr="00906938">
        <w:rPr>
          <w:rFonts w:ascii="Times New Roman" w:hAnsi="Times New Roman"/>
          <w:i/>
          <w:sz w:val="26"/>
          <w:szCs w:val="26"/>
        </w:rPr>
        <w:t>Flora Yunnanica,</w:t>
      </w:r>
      <w:r w:rsidRPr="00906938">
        <w:rPr>
          <w:rFonts w:ascii="Times New Roman" w:hAnsi="Times New Roman"/>
          <w:sz w:val="26"/>
          <w:szCs w:val="26"/>
        </w:rPr>
        <w:t xml:space="preserve"> Vol. 1-7. Yunnan Science T</w:t>
      </w:r>
      <w:r w:rsidR="009D2294" w:rsidRPr="00906938">
        <w:rPr>
          <w:rFonts w:ascii="Times New Roman" w:hAnsi="Times New Roman"/>
          <w:sz w:val="26"/>
          <w:szCs w:val="26"/>
        </w:rPr>
        <w:t>echnology Press, Kunming, China.</w:t>
      </w:r>
    </w:p>
    <w:p w:rsidR="00737F37" w:rsidRPr="00906938" w:rsidRDefault="00737F37" w:rsidP="006B21FE">
      <w:pPr>
        <w:numPr>
          <w:ilvl w:val="0"/>
          <w:numId w:val="1"/>
        </w:numPr>
        <w:spacing w:before="120" w:line="276" w:lineRule="auto"/>
        <w:jc w:val="both"/>
        <w:rPr>
          <w:rFonts w:ascii="Times New Roman" w:hAnsi="Times New Roman"/>
          <w:sz w:val="26"/>
          <w:szCs w:val="26"/>
          <w:lang w:val="fr-FR"/>
        </w:rPr>
      </w:pPr>
      <w:r w:rsidRPr="00906938">
        <w:rPr>
          <w:rFonts w:ascii="Times New Roman" w:hAnsi="Times New Roman"/>
          <w:sz w:val="26"/>
          <w:szCs w:val="26"/>
          <w:lang w:val="fr-FR"/>
        </w:rPr>
        <w:t>Aubreville A., M. L. Tardieu, J. E. Vidal et Ph. Mora (Reds.)</w:t>
      </w:r>
      <w:r w:rsidR="009D2294" w:rsidRPr="00906938">
        <w:rPr>
          <w:rFonts w:ascii="Times New Roman" w:hAnsi="Times New Roman"/>
          <w:sz w:val="26"/>
          <w:szCs w:val="26"/>
          <w:lang w:val="fr-FR"/>
        </w:rPr>
        <w:t xml:space="preserve"> (1960-1996)</w:t>
      </w:r>
      <w:r w:rsidRPr="00906938">
        <w:rPr>
          <w:rFonts w:ascii="Times New Roman" w:hAnsi="Times New Roman"/>
          <w:sz w:val="26"/>
          <w:szCs w:val="26"/>
          <w:lang w:val="fr-FR"/>
        </w:rPr>
        <w:t xml:space="preserve">, </w:t>
      </w:r>
      <w:r w:rsidRPr="00906938">
        <w:rPr>
          <w:rFonts w:ascii="Times New Roman" w:hAnsi="Times New Roman"/>
          <w:i/>
          <w:sz w:val="26"/>
          <w:szCs w:val="26"/>
          <w:lang w:val="fr-FR"/>
        </w:rPr>
        <w:t>Flora du Cambodge</w:t>
      </w:r>
      <w:r w:rsidRPr="00906938">
        <w:rPr>
          <w:rFonts w:ascii="Times New Roman" w:hAnsi="Times New Roman"/>
          <w:sz w:val="26"/>
          <w:szCs w:val="26"/>
          <w:lang w:val="fr-FR"/>
        </w:rPr>
        <w:t>, du Laos et du Vietnam, Fasc. 1-29, Paris, France.</w:t>
      </w:r>
    </w:p>
    <w:p w:rsidR="00737F37" w:rsidRPr="00906938" w:rsidRDefault="00737F37"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Averyanov L. V.</w:t>
      </w:r>
      <w:r w:rsidR="009D2294" w:rsidRPr="00906938">
        <w:rPr>
          <w:rFonts w:ascii="Times New Roman" w:hAnsi="Times New Roman"/>
          <w:sz w:val="26"/>
          <w:szCs w:val="26"/>
        </w:rPr>
        <w:t xml:space="preserve"> (1994)</w:t>
      </w:r>
      <w:r w:rsidRPr="00906938">
        <w:rPr>
          <w:rFonts w:ascii="Times New Roman" w:hAnsi="Times New Roman"/>
          <w:sz w:val="26"/>
          <w:szCs w:val="26"/>
        </w:rPr>
        <w:t xml:space="preserve">, </w:t>
      </w:r>
      <w:r w:rsidRPr="00906938">
        <w:rPr>
          <w:rFonts w:ascii="Times New Roman" w:hAnsi="Times New Roman"/>
          <w:i/>
          <w:sz w:val="26"/>
          <w:szCs w:val="26"/>
        </w:rPr>
        <w:t>Identification guide to Vietnam orchids</w:t>
      </w:r>
      <w:r w:rsidRPr="00906938">
        <w:rPr>
          <w:rFonts w:ascii="Times New Roman" w:hAnsi="Times New Roman"/>
          <w:sz w:val="26"/>
          <w:szCs w:val="26"/>
        </w:rPr>
        <w:t xml:space="preserve"> (Orchidaceae Juss.) St. Petersburg, </w:t>
      </w:r>
      <w:r w:rsidR="009D2294" w:rsidRPr="00906938">
        <w:rPr>
          <w:rFonts w:ascii="Times New Roman" w:hAnsi="Times New Roman"/>
          <w:sz w:val="26"/>
          <w:szCs w:val="26"/>
        </w:rPr>
        <w:t>Russian, World and Family.</w:t>
      </w:r>
    </w:p>
    <w:p w:rsidR="00657F80" w:rsidRPr="00906938" w:rsidRDefault="00657F80"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Nguyễn Tiến Bân</w:t>
      </w:r>
      <w:r w:rsidR="009D2294" w:rsidRPr="00906938">
        <w:rPr>
          <w:rFonts w:ascii="Times New Roman" w:hAnsi="Times New Roman"/>
          <w:sz w:val="26"/>
          <w:szCs w:val="26"/>
        </w:rPr>
        <w:t xml:space="preserve"> (1997)</w:t>
      </w:r>
      <w:r w:rsidRPr="00906938">
        <w:rPr>
          <w:rFonts w:ascii="Times New Roman" w:hAnsi="Times New Roman"/>
          <w:sz w:val="26"/>
          <w:szCs w:val="26"/>
        </w:rPr>
        <w:t xml:space="preserve">, </w:t>
      </w:r>
      <w:r w:rsidRPr="00906938">
        <w:rPr>
          <w:rFonts w:ascii="Times New Roman" w:hAnsi="Times New Roman"/>
          <w:i/>
          <w:sz w:val="26"/>
          <w:szCs w:val="26"/>
        </w:rPr>
        <w:t>Cẩm nang tra cứu và nhận biết các họ thực vật hạt kín ở Việt Nam,</w:t>
      </w:r>
      <w:r w:rsidRPr="00906938">
        <w:rPr>
          <w:rFonts w:ascii="Times New Roman" w:hAnsi="Times New Roman"/>
          <w:sz w:val="26"/>
          <w:szCs w:val="26"/>
        </w:rPr>
        <w:t xml:space="preserve"> NX</w:t>
      </w:r>
      <w:r w:rsidR="009D2294" w:rsidRPr="00906938">
        <w:rPr>
          <w:rFonts w:ascii="Times New Roman" w:hAnsi="Times New Roman"/>
          <w:sz w:val="26"/>
          <w:szCs w:val="26"/>
        </w:rPr>
        <w:t>B Nông nghiệp, Hà Nội, Việt Nam</w:t>
      </w:r>
      <w:r w:rsidRPr="00906938">
        <w:rPr>
          <w:rFonts w:ascii="Times New Roman" w:hAnsi="Times New Roman"/>
          <w:sz w:val="26"/>
          <w:szCs w:val="26"/>
        </w:rPr>
        <w:t>.</w:t>
      </w:r>
    </w:p>
    <w:p w:rsidR="00657F80" w:rsidRPr="00906938" w:rsidRDefault="00657F80"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Brummitt R. K</w:t>
      </w:r>
      <w:r w:rsidR="009D2294" w:rsidRPr="00906938">
        <w:rPr>
          <w:rFonts w:ascii="Times New Roman" w:hAnsi="Times New Roman"/>
          <w:sz w:val="26"/>
          <w:szCs w:val="26"/>
        </w:rPr>
        <w:t xml:space="preserve"> (1992)</w:t>
      </w:r>
      <w:r w:rsidRPr="00906938">
        <w:rPr>
          <w:rFonts w:ascii="Times New Roman" w:hAnsi="Times New Roman"/>
          <w:sz w:val="26"/>
          <w:szCs w:val="26"/>
        </w:rPr>
        <w:t xml:space="preserve">., </w:t>
      </w:r>
      <w:r w:rsidRPr="00906938">
        <w:rPr>
          <w:rFonts w:ascii="Times New Roman" w:hAnsi="Times New Roman"/>
          <w:i/>
          <w:sz w:val="26"/>
          <w:szCs w:val="26"/>
        </w:rPr>
        <w:t>Vascular Plant Famies and Genera</w:t>
      </w:r>
      <w:r w:rsidR="009D2294" w:rsidRPr="00906938">
        <w:rPr>
          <w:rFonts w:ascii="Times New Roman" w:hAnsi="Times New Roman"/>
          <w:sz w:val="26"/>
          <w:szCs w:val="26"/>
        </w:rPr>
        <w:t>, Royal Botanic Gadens, Kew, UK</w:t>
      </w:r>
      <w:r w:rsidRPr="00906938">
        <w:rPr>
          <w:rFonts w:ascii="Times New Roman" w:hAnsi="Times New Roman"/>
          <w:sz w:val="26"/>
          <w:szCs w:val="26"/>
        </w:rPr>
        <w:t>.</w:t>
      </w:r>
    </w:p>
    <w:p w:rsidR="00B62497" w:rsidRPr="00906938" w:rsidRDefault="00B62497"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Brummitt R. K. and C. E. Powell</w:t>
      </w:r>
      <w:r w:rsidR="009D2294" w:rsidRPr="00906938">
        <w:rPr>
          <w:rFonts w:ascii="Times New Roman" w:hAnsi="Times New Roman"/>
          <w:sz w:val="26"/>
          <w:szCs w:val="26"/>
        </w:rPr>
        <w:t xml:space="preserve"> (1992)</w:t>
      </w:r>
      <w:r w:rsidRPr="00906938">
        <w:rPr>
          <w:rFonts w:ascii="Times New Roman" w:hAnsi="Times New Roman"/>
          <w:sz w:val="26"/>
          <w:szCs w:val="26"/>
        </w:rPr>
        <w:t xml:space="preserve">, </w:t>
      </w:r>
      <w:r w:rsidRPr="00906938">
        <w:rPr>
          <w:rFonts w:ascii="Times New Roman" w:hAnsi="Times New Roman"/>
          <w:i/>
          <w:sz w:val="26"/>
          <w:szCs w:val="26"/>
        </w:rPr>
        <w:t>Authors of Plant Names</w:t>
      </w:r>
      <w:r w:rsidRPr="00906938">
        <w:rPr>
          <w:rFonts w:ascii="Times New Roman" w:hAnsi="Times New Roman"/>
          <w:sz w:val="26"/>
          <w:szCs w:val="26"/>
        </w:rPr>
        <w:t>, Royal Botanic Gadens, Kew, UK.</w:t>
      </w:r>
    </w:p>
    <w:p w:rsidR="00657F80" w:rsidRPr="00906938" w:rsidRDefault="00657F80"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Phạm Hoàng Hộ</w:t>
      </w:r>
      <w:r w:rsidR="009D2294" w:rsidRPr="00906938">
        <w:rPr>
          <w:rFonts w:ascii="Times New Roman" w:hAnsi="Times New Roman"/>
          <w:sz w:val="26"/>
          <w:szCs w:val="26"/>
        </w:rPr>
        <w:t xml:space="preserve"> (1999-2000)</w:t>
      </w:r>
      <w:r w:rsidRPr="00906938">
        <w:rPr>
          <w:rFonts w:ascii="Times New Roman" w:hAnsi="Times New Roman"/>
          <w:sz w:val="26"/>
          <w:szCs w:val="26"/>
        </w:rPr>
        <w:t xml:space="preserve">, </w:t>
      </w:r>
      <w:r w:rsidRPr="00906938">
        <w:rPr>
          <w:rFonts w:ascii="Times New Roman" w:hAnsi="Times New Roman"/>
          <w:i/>
          <w:sz w:val="26"/>
          <w:szCs w:val="26"/>
        </w:rPr>
        <w:t>Cây cỏ Việt Nam,</w:t>
      </w:r>
      <w:r w:rsidRPr="00906938">
        <w:rPr>
          <w:rFonts w:ascii="Times New Roman" w:hAnsi="Times New Roman"/>
          <w:sz w:val="26"/>
          <w:szCs w:val="26"/>
        </w:rPr>
        <w:t xml:space="preserve"> Tậ</w:t>
      </w:r>
      <w:r w:rsidR="009D2294" w:rsidRPr="00906938">
        <w:rPr>
          <w:rFonts w:ascii="Times New Roman" w:hAnsi="Times New Roman"/>
          <w:sz w:val="26"/>
          <w:szCs w:val="26"/>
        </w:rPr>
        <w:t>p 1-3. NXB Trẻ, Tp. Hồ Chí Minh</w:t>
      </w:r>
      <w:r w:rsidRPr="00906938">
        <w:rPr>
          <w:rFonts w:ascii="Times New Roman" w:hAnsi="Times New Roman"/>
          <w:sz w:val="26"/>
          <w:szCs w:val="26"/>
        </w:rPr>
        <w:t>.</w:t>
      </w:r>
    </w:p>
    <w:p w:rsidR="00737F37" w:rsidRPr="00906938" w:rsidRDefault="00737F37"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Mabberley D. J.</w:t>
      </w:r>
      <w:r w:rsidR="009D2294" w:rsidRPr="00906938">
        <w:rPr>
          <w:rFonts w:ascii="Times New Roman" w:hAnsi="Times New Roman"/>
          <w:sz w:val="26"/>
          <w:szCs w:val="26"/>
          <w:lang w:val="fr-FR"/>
        </w:rPr>
        <w:t xml:space="preserve"> (</w:t>
      </w:r>
      <w:r w:rsidR="009D2294" w:rsidRPr="00906938">
        <w:rPr>
          <w:rFonts w:ascii="Times New Roman" w:hAnsi="Times New Roman"/>
          <w:sz w:val="26"/>
          <w:szCs w:val="26"/>
        </w:rPr>
        <w:t>1987)</w:t>
      </w:r>
      <w:r w:rsidRPr="00906938">
        <w:rPr>
          <w:rFonts w:ascii="Times New Roman" w:hAnsi="Times New Roman"/>
          <w:sz w:val="26"/>
          <w:szCs w:val="26"/>
        </w:rPr>
        <w:t xml:space="preserve">, </w:t>
      </w:r>
      <w:r w:rsidRPr="00906938">
        <w:rPr>
          <w:rFonts w:ascii="Times New Roman" w:hAnsi="Times New Roman"/>
          <w:i/>
          <w:sz w:val="26"/>
          <w:szCs w:val="26"/>
        </w:rPr>
        <w:t>The Plant Book,</w:t>
      </w:r>
      <w:r w:rsidRPr="00906938">
        <w:rPr>
          <w:rFonts w:ascii="Times New Roman" w:hAnsi="Times New Roman"/>
          <w:sz w:val="26"/>
          <w:szCs w:val="26"/>
        </w:rPr>
        <w:t xml:space="preserve"> Cambridge University Press, UK.</w:t>
      </w:r>
    </w:p>
    <w:p w:rsidR="009D2294" w:rsidRPr="00906938" w:rsidRDefault="00737F37" w:rsidP="006B21FE">
      <w:pPr>
        <w:numPr>
          <w:ilvl w:val="0"/>
          <w:numId w:val="1"/>
        </w:numPr>
        <w:spacing w:before="120" w:line="276" w:lineRule="auto"/>
        <w:jc w:val="both"/>
        <w:rPr>
          <w:rFonts w:ascii="Times New Roman" w:hAnsi="Times New Roman"/>
          <w:sz w:val="26"/>
          <w:szCs w:val="26"/>
          <w:lang w:val="fr-FR"/>
        </w:rPr>
      </w:pPr>
      <w:r w:rsidRPr="00906938">
        <w:rPr>
          <w:rFonts w:ascii="Times New Roman" w:hAnsi="Times New Roman"/>
          <w:sz w:val="26"/>
          <w:szCs w:val="26"/>
          <w:lang w:val="fr-FR"/>
        </w:rPr>
        <w:t>Lecomte H. (Edit.)</w:t>
      </w:r>
      <w:r w:rsidR="009D2294" w:rsidRPr="00906938">
        <w:rPr>
          <w:rFonts w:ascii="Times New Roman" w:hAnsi="Times New Roman"/>
          <w:sz w:val="26"/>
          <w:szCs w:val="26"/>
          <w:lang w:val="fr-FR"/>
        </w:rPr>
        <w:t xml:space="preserve"> (1907-1951)</w:t>
      </w:r>
      <w:r w:rsidRPr="00906938">
        <w:rPr>
          <w:rFonts w:ascii="Times New Roman" w:hAnsi="Times New Roman"/>
          <w:sz w:val="26"/>
          <w:szCs w:val="26"/>
          <w:lang w:val="fr-FR"/>
        </w:rPr>
        <w:t xml:space="preserve">, </w:t>
      </w:r>
      <w:r w:rsidRPr="00906938">
        <w:rPr>
          <w:rFonts w:ascii="Times New Roman" w:hAnsi="Times New Roman"/>
          <w:i/>
          <w:sz w:val="26"/>
          <w:szCs w:val="26"/>
          <w:lang w:val="fr-FR"/>
        </w:rPr>
        <w:t>Flore generale de l Indo-chine,</w:t>
      </w:r>
      <w:r w:rsidR="009D2294" w:rsidRPr="00906938">
        <w:rPr>
          <w:rFonts w:ascii="Times New Roman" w:hAnsi="Times New Roman"/>
          <w:sz w:val="26"/>
          <w:szCs w:val="26"/>
          <w:lang w:val="fr-FR"/>
        </w:rPr>
        <w:t xml:space="preserve"> 7 tomes, Paris, France.</w:t>
      </w:r>
    </w:p>
    <w:p w:rsidR="00737F37" w:rsidRPr="00906938" w:rsidRDefault="00737F37" w:rsidP="006B21FE">
      <w:pPr>
        <w:numPr>
          <w:ilvl w:val="0"/>
          <w:numId w:val="1"/>
        </w:numPr>
        <w:spacing w:before="120" w:line="276" w:lineRule="auto"/>
        <w:jc w:val="both"/>
        <w:rPr>
          <w:rFonts w:ascii="Times New Roman" w:hAnsi="Times New Roman"/>
          <w:sz w:val="26"/>
          <w:szCs w:val="26"/>
          <w:lang w:val="fr-FR"/>
        </w:rPr>
      </w:pPr>
      <w:r w:rsidRPr="00906938">
        <w:rPr>
          <w:rFonts w:ascii="Times New Roman" w:hAnsi="Times New Roman"/>
          <w:sz w:val="26"/>
          <w:szCs w:val="26"/>
          <w:lang w:val="fr-FR"/>
        </w:rPr>
        <w:t>Petelot A.</w:t>
      </w:r>
      <w:r w:rsidR="009D2294" w:rsidRPr="00906938">
        <w:rPr>
          <w:rFonts w:ascii="Times New Roman" w:hAnsi="Times New Roman"/>
          <w:sz w:val="26"/>
          <w:szCs w:val="26"/>
          <w:lang w:val="fr-FR"/>
        </w:rPr>
        <w:t xml:space="preserve"> (1952-1954)</w:t>
      </w:r>
      <w:r w:rsidRPr="00906938">
        <w:rPr>
          <w:rFonts w:ascii="Times New Roman" w:hAnsi="Times New Roman"/>
          <w:sz w:val="26"/>
          <w:szCs w:val="26"/>
          <w:lang w:val="fr-FR"/>
        </w:rPr>
        <w:t xml:space="preserve">, </w:t>
      </w:r>
      <w:r w:rsidRPr="00906938">
        <w:rPr>
          <w:rFonts w:ascii="Times New Roman" w:hAnsi="Times New Roman"/>
          <w:i/>
          <w:sz w:val="26"/>
          <w:szCs w:val="26"/>
          <w:lang w:val="fr-FR"/>
        </w:rPr>
        <w:t>Les plants medicinales du Cambodge, du Laos et du Vietnam,</w:t>
      </w:r>
      <w:r w:rsidRPr="00906938">
        <w:rPr>
          <w:rFonts w:ascii="Times New Roman" w:hAnsi="Times New Roman"/>
          <w:sz w:val="26"/>
          <w:szCs w:val="26"/>
          <w:lang w:val="fr-FR"/>
        </w:rPr>
        <w:t xml:space="preserve"> Archives des Recherches agronomiques e</w:t>
      </w:r>
      <w:r w:rsidR="009D2294" w:rsidRPr="00906938">
        <w:rPr>
          <w:rFonts w:ascii="Times New Roman" w:hAnsi="Times New Roman"/>
          <w:sz w:val="26"/>
          <w:szCs w:val="26"/>
          <w:lang w:val="fr-FR"/>
        </w:rPr>
        <w:t>t pastorales du Saigon, Vietnam</w:t>
      </w:r>
      <w:r w:rsidRPr="00906938">
        <w:rPr>
          <w:rFonts w:ascii="Times New Roman" w:hAnsi="Times New Roman"/>
          <w:sz w:val="26"/>
          <w:szCs w:val="26"/>
          <w:lang w:val="fr-FR"/>
        </w:rPr>
        <w:t>.</w:t>
      </w:r>
    </w:p>
    <w:p w:rsidR="00737F37" w:rsidRPr="00906938" w:rsidRDefault="00737F37"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Nguyễn Nghĩa Thìn</w:t>
      </w:r>
      <w:r w:rsidR="009D2294" w:rsidRPr="00906938">
        <w:rPr>
          <w:rFonts w:ascii="Times New Roman" w:hAnsi="Times New Roman"/>
          <w:sz w:val="26"/>
          <w:szCs w:val="26"/>
        </w:rPr>
        <w:t xml:space="preserve"> (1997)</w:t>
      </w:r>
      <w:r w:rsidRPr="00906938">
        <w:rPr>
          <w:rFonts w:ascii="Times New Roman" w:hAnsi="Times New Roman"/>
          <w:sz w:val="26"/>
          <w:szCs w:val="26"/>
        </w:rPr>
        <w:t xml:space="preserve">, </w:t>
      </w:r>
      <w:r w:rsidRPr="00906938">
        <w:rPr>
          <w:rFonts w:ascii="Times New Roman" w:hAnsi="Times New Roman"/>
          <w:i/>
          <w:sz w:val="26"/>
          <w:szCs w:val="26"/>
        </w:rPr>
        <w:t>Cẩm nang nghiên cứu đa dạng sinh học,</w:t>
      </w:r>
      <w:r w:rsidRPr="00906938">
        <w:rPr>
          <w:rFonts w:ascii="Times New Roman" w:hAnsi="Times New Roman"/>
          <w:sz w:val="26"/>
          <w:szCs w:val="26"/>
        </w:rPr>
        <w:t xml:space="preserve"> NX</w:t>
      </w:r>
      <w:r w:rsidR="009D2294" w:rsidRPr="00906938">
        <w:rPr>
          <w:rFonts w:ascii="Times New Roman" w:hAnsi="Times New Roman"/>
          <w:sz w:val="26"/>
          <w:szCs w:val="26"/>
        </w:rPr>
        <w:t>B Nông nghiệp, Hà Nội, Việt Nam</w:t>
      </w:r>
      <w:r w:rsidRPr="00906938">
        <w:rPr>
          <w:rFonts w:ascii="Times New Roman" w:hAnsi="Times New Roman"/>
          <w:sz w:val="26"/>
          <w:szCs w:val="26"/>
        </w:rPr>
        <w:t>.</w:t>
      </w:r>
    </w:p>
    <w:p w:rsidR="00657F80" w:rsidRPr="00906938" w:rsidRDefault="00657F80"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Trung tâm Nghiên cứu Tài nguyên và Môi trường, ĐHQGHN; Tổ chức Phát triển Hà Lan; Viện Sinh thái và Tài nguyên Sinh vật</w:t>
      </w:r>
      <w:r w:rsidR="009D2294" w:rsidRPr="00906938">
        <w:rPr>
          <w:rFonts w:ascii="Times New Roman" w:hAnsi="Times New Roman"/>
          <w:sz w:val="26"/>
          <w:szCs w:val="26"/>
        </w:rPr>
        <w:t xml:space="preserve"> (2001-2005)</w:t>
      </w:r>
      <w:r w:rsidRPr="00906938">
        <w:rPr>
          <w:rFonts w:ascii="Times New Roman" w:hAnsi="Times New Roman"/>
          <w:sz w:val="26"/>
          <w:szCs w:val="26"/>
        </w:rPr>
        <w:t xml:space="preserve">, </w:t>
      </w:r>
      <w:r w:rsidRPr="00906938">
        <w:rPr>
          <w:rFonts w:ascii="Times New Roman" w:hAnsi="Times New Roman"/>
          <w:i/>
          <w:sz w:val="26"/>
          <w:szCs w:val="26"/>
        </w:rPr>
        <w:t>Danh lục các loài thực vật Việt Nam, Tập 1-3</w:t>
      </w:r>
      <w:r w:rsidRPr="00906938">
        <w:rPr>
          <w:rFonts w:ascii="Times New Roman" w:hAnsi="Times New Roman"/>
          <w:sz w:val="26"/>
          <w:szCs w:val="26"/>
        </w:rPr>
        <w:t>, NX</w:t>
      </w:r>
      <w:r w:rsidR="009D2294" w:rsidRPr="00906938">
        <w:rPr>
          <w:rFonts w:ascii="Times New Roman" w:hAnsi="Times New Roman"/>
          <w:sz w:val="26"/>
          <w:szCs w:val="26"/>
        </w:rPr>
        <w:t>B Nông nghiệp, Hà Nội, Việt Nam</w:t>
      </w:r>
      <w:r w:rsidRPr="00906938">
        <w:rPr>
          <w:rFonts w:ascii="Times New Roman" w:hAnsi="Times New Roman"/>
          <w:sz w:val="26"/>
          <w:szCs w:val="26"/>
        </w:rPr>
        <w:t>.</w:t>
      </w:r>
    </w:p>
    <w:p w:rsidR="009D2294" w:rsidRPr="00906938" w:rsidRDefault="009D2294"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sz w:val="26"/>
          <w:szCs w:val="26"/>
        </w:rPr>
        <w:t xml:space="preserve">Viện Điều tra Quy hoạch Rừng (1971 – 1988), </w:t>
      </w:r>
      <w:r w:rsidRPr="00906938">
        <w:rPr>
          <w:rFonts w:ascii="Times New Roman" w:hAnsi="Times New Roman"/>
          <w:i/>
          <w:sz w:val="26"/>
          <w:szCs w:val="26"/>
        </w:rPr>
        <w:t>Cây gỗ rừng Việt Nam</w:t>
      </w:r>
      <w:r w:rsidRPr="00906938">
        <w:rPr>
          <w:rFonts w:ascii="Times New Roman" w:hAnsi="Times New Roman"/>
          <w:sz w:val="26"/>
          <w:szCs w:val="26"/>
        </w:rPr>
        <w:t>, tập 1 - 7, NXB Nông nghiệp, Hà Nội, Việt Nam.</w:t>
      </w:r>
    </w:p>
    <w:p w:rsidR="006B21FE" w:rsidRPr="00906938" w:rsidRDefault="006B21FE" w:rsidP="006B21FE">
      <w:pPr>
        <w:numPr>
          <w:ilvl w:val="0"/>
          <w:numId w:val="1"/>
        </w:numPr>
        <w:spacing w:before="120" w:line="276" w:lineRule="auto"/>
        <w:jc w:val="both"/>
        <w:rPr>
          <w:rFonts w:ascii="Times New Roman" w:hAnsi="Times New Roman"/>
          <w:sz w:val="26"/>
          <w:szCs w:val="26"/>
        </w:rPr>
      </w:pPr>
      <w:r w:rsidRPr="00906938">
        <w:rPr>
          <w:rFonts w:ascii="Times New Roman" w:hAnsi="Times New Roman"/>
          <w:bCs/>
          <w:sz w:val="26"/>
          <w:szCs w:val="26"/>
        </w:rPr>
        <w:t>Raunkiaer C.</w:t>
      </w:r>
      <w:r w:rsidRPr="00906938">
        <w:rPr>
          <w:rFonts w:ascii="Times New Roman" w:hAnsi="Times New Roman"/>
          <w:sz w:val="26"/>
          <w:szCs w:val="26"/>
        </w:rPr>
        <w:t xml:space="preserve"> (1934), </w:t>
      </w:r>
      <w:r w:rsidRPr="00906938">
        <w:rPr>
          <w:rFonts w:ascii="Times New Roman" w:hAnsi="Times New Roman"/>
          <w:i/>
          <w:iCs/>
          <w:sz w:val="26"/>
          <w:szCs w:val="26"/>
        </w:rPr>
        <w:t>The Life Forms of Plants and Statistical Plant Geography</w:t>
      </w:r>
      <w:r w:rsidRPr="00906938">
        <w:rPr>
          <w:rFonts w:ascii="Times New Roman" w:hAnsi="Times New Roman"/>
          <w:sz w:val="26"/>
          <w:szCs w:val="26"/>
        </w:rPr>
        <w:t xml:space="preserve">, Claredon, Oxford University Press, Oxford. </w:t>
      </w:r>
    </w:p>
    <w:p w:rsidR="00E25CA2" w:rsidRPr="00906938" w:rsidRDefault="00737F37" w:rsidP="006B21FE">
      <w:pPr>
        <w:numPr>
          <w:ilvl w:val="0"/>
          <w:numId w:val="1"/>
        </w:numPr>
        <w:spacing w:before="60" w:line="276" w:lineRule="auto"/>
        <w:jc w:val="both"/>
        <w:rPr>
          <w:rFonts w:ascii="Times New Roman" w:hAnsi="Times New Roman"/>
          <w:sz w:val="26"/>
          <w:szCs w:val="26"/>
        </w:rPr>
      </w:pPr>
      <w:r w:rsidRPr="00906938">
        <w:rPr>
          <w:rFonts w:ascii="Times New Roman" w:hAnsi="Times New Roman"/>
          <w:sz w:val="26"/>
          <w:szCs w:val="26"/>
        </w:rPr>
        <w:t>Wu P. and P. Raven (Eds.)</w:t>
      </w:r>
      <w:r w:rsidR="009D2294" w:rsidRPr="00906938">
        <w:rPr>
          <w:rFonts w:ascii="Times New Roman" w:hAnsi="Times New Roman"/>
          <w:sz w:val="26"/>
          <w:szCs w:val="26"/>
        </w:rPr>
        <w:t xml:space="preserve"> (</w:t>
      </w:r>
      <w:r w:rsidR="009D2294" w:rsidRPr="00906938">
        <w:rPr>
          <w:rFonts w:ascii="Times New Roman" w:hAnsi="Times New Roman"/>
          <w:sz w:val="26"/>
          <w:szCs w:val="26"/>
          <w:lang w:val="fr-FR"/>
        </w:rPr>
        <w:t>1994-2002</w:t>
      </w:r>
      <w:r w:rsidR="009D2294" w:rsidRPr="00906938">
        <w:rPr>
          <w:rFonts w:ascii="Times New Roman" w:hAnsi="Times New Roman"/>
          <w:sz w:val="26"/>
          <w:szCs w:val="26"/>
        </w:rPr>
        <w:t>),</w:t>
      </w:r>
      <w:r w:rsidRPr="00906938">
        <w:rPr>
          <w:rFonts w:ascii="Times New Roman" w:hAnsi="Times New Roman"/>
          <w:i/>
          <w:sz w:val="26"/>
          <w:szCs w:val="26"/>
        </w:rPr>
        <w:t>Flora of China,</w:t>
      </w:r>
      <w:r w:rsidR="008F3A2D" w:rsidRPr="00906938">
        <w:rPr>
          <w:rFonts w:ascii="Times New Roman" w:hAnsi="Times New Roman"/>
          <w:sz w:val="26"/>
          <w:szCs w:val="26"/>
          <w:lang w:val="fr-FR"/>
        </w:rPr>
        <w:t>Vol.</w:t>
      </w:r>
      <w:r w:rsidRPr="00906938">
        <w:rPr>
          <w:rFonts w:ascii="Times New Roman" w:hAnsi="Times New Roman"/>
          <w:sz w:val="26"/>
          <w:szCs w:val="26"/>
          <w:lang w:val="fr-FR"/>
        </w:rPr>
        <w:t xml:space="preserve"> 3-79. Beijing &amp; Louis, China</w:t>
      </w:r>
      <w:r w:rsidR="009D2294" w:rsidRPr="00906938">
        <w:rPr>
          <w:rFonts w:ascii="Times New Roman" w:hAnsi="Times New Roman"/>
          <w:sz w:val="26"/>
          <w:szCs w:val="26"/>
          <w:lang w:val="fr-FR"/>
        </w:rPr>
        <w:t>.</w:t>
      </w:r>
    </w:p>
    <w:p w:rsidR="001D4801" w:rsidRPr="00906938" w:rsidRDefault="001D4801" w:rsidP="00103E08">
      <w:pPr>
        <w:pStyle w:val="NDTLTKCtrl9"/>
        <w:spacing w:line="276" w:lineRule="auto"/>
        <w:ind w:left="737" w:hanging="737"/>
        <w:rPr>
          <w:rFonts w:ascii="Times New Roman" w:hAnsi="Times New Roman"/>
          <w:b/>
          <w:sz w:val="26"/>
          <w:szCs w:val="26"/>
        </w:rPr>
      </w:pPr>
    </w:p>
    <w:p w:rsidR="00103E08" w:rsidRPr="00906938" w:rsidRDefault="00103E08" w:rsidP="00103E08">
      <w:pPr>
        <w:spacing w:before="60" w:line="276" w:lineRule="auto"/>
        <w:ind w:left="737"/>
        <w:jc w:val="both"/>
        <w:rPr>
          <w:rFonts w:ascii="Times New Roman" w:hAnsi="Times New Roman"/>
          <w:sz w:val="26"/>
          <w:szCs w:val="26"/>
        </w:rPr>
      </w:pPr>
    </w:p>
    <w:sectPr w:rsidR="00103E08" w:rsidRPr="00906938" w:rsidSect="001D4801">
      <w:pgSz w:w="11907" w:h="16840" w:code="9"/>
      <w:pgMar w:top="1418" w:right="1134"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altName w:val="Helvetica Neue Light"/>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62E5F"/>
    <w:multiLevelType w:val="hybridMultilevel"/>
    <w:tmpl w:val="702A880C"/>
    <w:lvl w:ilvl="0" w:tplc="9474A138">
      <w:start w:val="1"/>
      <w:numFmt w:val="decimal"/>
      <w:lvlText w:val="%1."/>
      <w:lvlJc w:val="left"/>
      <w:pPr>
        <w:ind w:left="1080" w:hanging="360"/>
      </w:pPr>
      <w:rPr>
        <w:rFonts w:hint="default"/>
        <w:b w:val="0"/>
        <w:i w:val="0"/>
        <w:color w:val="auto"/>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440998"/>
    <w:multiLevelType w:val="singleLevel"/>
    <w:tmpl w:val="5CD49B5A"/>
    <w:lvl w:ilvl="0">
      <w:start w:val="1"/>
      <w:numFmt w:val="decimal"/>
      <w:lvlText w:val="%1."/>
      <w:lvlJc w:val="left"/>
      <w:pPr>
        <w:ind w:left="360" w:hanging="360"/>
      </w:pPr>
      <w:rPr>
        <w:rFonts w:hint="default"/>
        <w:b w:val="0"/>
        <w:i w:val="0"/>
        <w:sz w:val="19"/>
      </w:rPr>
    </w:lvl>
  </w:abstractNum>
  <w:abstractNum w:abstractNumId="2" w15:restartNumberingAfterBreak="0">
    <w:nsid w:val="3BAB3DD8"/>
    <w:multiLevelType w:val="hybridMultilevel"/>
    <w:tmpl w:val="8ED02910"/>
    <w:lvl w:ilvl="0" w:tplc="94E00476">
      <w:start w:val="1"/>
      <w:numFmt w:val="decimal"/>
      <w:lvlText w:val="%1."/>
      <w:lvlJc w:val="right"/>
      <w:pPr>
        <w:tabs>
          <w:tab w:val="num" w:pos="720"/>
        </w:tabs>
        <w:ind w:left="72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9013B7E"/>
    <w:multiLevelType w:val="hybridMultilevel"/>
    <w:tmpl w:val="5FF82588"/>
    <w:lvl w:ilvl="0" w:tplc="5CD49B5A">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1F72AB"/>
    <w:rsid w:val="0007556D"/>
    <w:rsid w:val="00077E85"/>
    <w:rsid w:val="000817C2"/>
    <w:rsid w:val="00094881"/>
    <w:rsid w:val="000B0443"/>
    <w:rsid w:val="000B2719"/>
    <w:rsid w:val="000D0734"/>
    <w:rsid w:val="000E3E6A"/>
    <w:rsid w:val="00103E08"/>
    <w:rsid w:val="001447E8"/>
    <w:rsid w:val="00176353"/>
    <w:rsid w:val="001812C3"/>
    <w:rsid w:val="001B64DA"/>
    <w:rsid w:val="001D4801"/>
    <w:rsid w:val="001F72AB"/>
    <w:rsid w:val="002348BC"/>
    <w:rsid w:val="002350FA"/>
    <w:rsid w:val="00240563"/>
    <w:rsid w:val="00241B62"/>
    <w:rsid w:val="002604A8"/>
    <w:rsid w:val="0027138F"/>
    <w:rsid w:val="002929E3"/>
    <w:rsid w:val="002E7635"/>
    <w:rsid w:val="0031095D"/>
    <w:rsid w:val="00314723"/>
    <w:rsid w:val="00316085"/>
    <w:rsid w:val="0031745C"/>
    <w:rsid w:val="00330A27"/>
    <w:rsid w:val="00346975"/>
    <w:rsid w:val="00346BD1"/>
    <w:rsid w:val="00351320"/>
    <w:rsid w:val="00373F68"/>
    <w:rsid w:val="003963FB"/>
    <w:rsid w:val="003A4328"/>
    <w:rsid w:val="003C4007"/>
    <w:rsid w:val="003E4759"/>
    <w:rsid w:val="00406532"/>
    <w:rsid w:val="004118A4"/>
    <w:rsid w:val="00445B61"/>
    <w:rsid w:val="00450EDC"/>
    <w:rsid w:val="004C29F5"/>
    <w:rsid w:val="004C5459"/>
    <w:rsid w:val="004C773A"/>
    <w:rsid w:val="004D4C50"/>
    <w:rsid w:val="005011A3"/>
    <w:rsid w:val="00517881"/>
    <w:rsid w:val="005255E1"/>
    <w:rsid w:val="00550BBA"/>
    <w:rsid w:val="00556A04"/>
    <w:rsid w:val="00566A8B"/>
    <w:rsid w:val="00573F8E"/>
    <w:rsid w:val="005941DA"/>
    <w:rsid w:val="005A2A97"/>
    <w:rsid w:val="005E72CD"/>
    <w:rsid w:val="00606116"/>
    <w:rsid w:val="00617871"/>
    <w:rsid w:val="00622CB3"/>
    <w:rsid w:val="00623BDD"/>
    <w:rsid w:val="0062612A"/>
    <w:rsid w:val="00643249"/>
    <w:rsid w:val="00657DA3"/>
    <w:rsid w:val="00657F80"/>
    <w:rsid w:val="006A01B4"/>
    <w:rsid w:val="006B21FE"/>
    <w:rsid w:val="006C7A5B"/>
    <w:rsid w:val="006D18EC"/>
    <w:rsid w:val="006E49FA"/>
    <w:rsid w:val="006F5581"/>
    <w:rsid w:val="007028CA"/>
    <w:rsid w:val="00710896"/>
    <w:rsid w:val="00737F37"/>
    <w:rsid w:val="00750763"/>
    <w:rsid w:val="007541AF"/>
    <w:rsid w:val="007A15A9"/>
    <w:rsid w:val="007F62DD"/>
    <w:rsid w:val="00801C7C"/>
    <w:rsid w:val="0085287E"/>
    <w:rsid w:val="00873463"/>
    <w:rsid w:val="00885802"/>
    <w:rsid w:val="008A3A16"/>
    <w:rsid w:val="008F3A2D"/>
    <w:rsid w:val="008F5AE8"/>
    <w:rsid w:val="0090093B"/>
    <w:rsid w:val="00906938"/>
    <w:rsid w:val="009379E1"/>
    <w:rsid w:val="00966906"/>
    <w:rsid w:val="009A57F9"/>
    <w:rsid w:val="009B32FE"/>
    <w:rsid w:val="009D2294"/>
    <w:rsid w:val="009D6B38"/>
    <w:rsid w:val="009D72AE"/>
    <w:rsid w:val="00A25AB8"/>
    <w:rsid w:val="00A52621"/>
    <w:rsid w:val="00A5545A"/>
    <w:rsid w:val="00A74681"/>
    <w:rsid w:val="00A86BD3"/>
    <w:rsid w:val="00A9648D"/>
    <w:rsid w:val="00AA2428"/>
    <w:rsid w:val="00AA468E"/>
    <w:rsid w:val="00AB0E04"/>
    <w:rsid w:val="00AD1208"/>
    <w:rsid w:val="00AE77CE"/>
    <w:rsid w:val="00AE785B"/>
    <w:rsid w:val="00AF2A86"/>
    <w:rsid w:val="00AF3785"/>
    <w:rsid w:val="00AF5083"/>
    <w:rsid w:val="00B62497"/>
    <w:rsid w:val="00B74FD3"/>
    <w:rsid w:val="00B97E24"/>
    <w:rsid w:val="00BB78BD"/>
    <w:rsid w:val="00BF161C"/>
    <w:rsid w:val="00BF3FAE"/>
    <w:rsid w:val="00C01A84"/>
    <w:rsid w:val="00C24448"/>
    <w:rsid w:val="00C26468"/>
    <w:rsid w:val="00C33F9B"/>
    <w:rsid w:val="00C37241"/>
    <w:rsid w:val="00CD41F2"/>
    <w:rsid w:val="00CF7F77"/>
    <w:rsid w:val="00D02DA0"/>
    <w:rsid w:val="00D1178E"/>
    <w:rsid w:val="00D35BDE"/>
    <w:rsid w:val="00DD4293"/>
    <w:rsid w:val="00E25CA2"/>
    <w:rsid w:val="00E41445"/>
    <w:rsid w:val="00E56369"/>
    <w:rsid w:val="00EC2702"/>
    <w:rsid w:val="00EC6F0F"/>
    <w:rsid w:val="00EF2DA0"/>
    <w:rsid w:val="00F233A6"/>
    <w:rsid w:val="00F2542E"/>
    <w:rsid w:val="00F53FCD"/>
    <w:rsid w:val="00F9388C"/>
    <w:rsid w:val="00FB09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E00ED"/>
  <w15:docId w15:val="{87942A51-67E5-4252-9775-BC0CCCEB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2AB"/>
    <w:pPr>
      <w:spacing w:before="0" w:line="240" w:lineRule="auto"/>
    </w:pPr>
    <w:rPr>
      <w:rFonts w:ascii=".VnTime" w:eastAsia="Times New Roman" w:hAnsi=".VnTime"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nbaiCtrl1">
    <w:name w:val="Tenbai(Ctrl+1)"/>
    <w:basedOn w:val="Normal"/>
    <w:rsid w:val="001F72AB"/>
    <w:pPr>
      <w:jc w:val="center"/>
    </w:pPr>
    <w:rPr>
      <w:rFonts w:ascii=".VnCentury SchoolbookH" w:hAnsi=".VnCentury SchoolbookH"/>
      <w:b/>
      <w:bCs/>
      <w:szCs w:val="24"/>
    </w:rPr>
  </w:style>
  <w:style w:type="paragraph" w:customStyle="1" w:styleId="DiachiCtrl3">
    <w:name w:val="Diachi(Ctrl+3)"/>
    <w:basedOn w:val="Normal"/>
    <w:rsid w:val="001F72AB"/>
    <w:pPr>
      <w:spacing w:before="120"/>
      <w:jc w:val="center"/>
    </w:pPr>
    <w:rPr>
      <w:rFonts w:ascii=".VnCentury Schoolbook" w:hAnsi=".VnCentury Schoolbook"/>
      <w:i/>
      <w:iCs/>
      <w:sz w:val="20"/>
    </w:rPr>
  </w:style>
  <w:style w:type="paragraph" w:customStyle="1" w:styleId="AbstractCtrl6">
    <w:name w:val="Abstract(Ctrl+6)"/>
    <w:basedOn w:val="Normal"/>
    <w:link w:val="AbstractCtrl6Char"/>
    <w:rsid w:val="001F72AB"/>
    <w:pPr>
      <w:widowControl w:val="0"/>
      <w:spacing w:before="160"/>
      <w:ind w:left="851" w:right="851"/>
      <w:jc w:val="both"/>
    </w:pPr>
    <w:rPr>
      <w:rFonts w:ascii=".VnArial" w:hAnsi=".VnArial"/>
      <w:b/>
      <w:bCs/>
      <w:sz w:val="18"/>
      <w:szCs w:val="18"/>
    </w:rPr>
  </w:style>
  <w:style w:type="character" w:customStyle="1" w:styleId="AbstractCtrl6Char">
    <w:name w:val="Abstract(Ctrl+6) Char"/>
    <w:link w:val="AbstractCtrl6"/>
    <w:rsid w:val="001F72AB"/>
    <w:rPr>
      <w:rFonts w:ascii=".VnArial" w:eastAsia="Times New Roman" w:hAnsi=".VnArial" w:cs="Times New Roman"/>
      <w:b/>
      <w:bCs/>
      <w:sz w:val="18"/>
      <w:szCs w:val="18"/>
    </w:rPr>
  </w:style>
  <w:style w:type="paragraph" w:customStyle="1" w:styleId="ToansachF2">
    <w:name w:val="Toansach(F2)"/>
    <w:basedOn w:val="Normal"/>
    <w:link w:val="ToansachF2CharChar"/>
    <w:rsid w:val="001F72AB"/>
    <w:pPr>
      <w:tabs>
        <w:tab w:val="left" w:pos="426"/>
      </w:tabs>
      <w:spacing w:before="140" w:line="280" w:lineRule="atLeast"/>
      <w:ind w:firstLine="567"/>
      <w:jc w:val="both"/>
    </w:pPr>
    <w:rPr>
      <w:rFonts w:ascii=".VnCentury Schoolbook" w:hAnsi=".VnCentury Schoolbook"/>
      <w:sz w:val="21"/>
      <w:szCs w:val="21"/>
    </w:rPr>
  </w:style>
  <w:style w:type="character" w:customStyle="1" w:styleId="ToansachF2CharChar">
    <w:name w:val="Toansach(F2) Char Char"/>
    <w:link w:val="ToansachF2"/>
    <w:rsid w:val="001F72AB"/>
    <w:rPr>
      <w:rFonts w:ascii=".VnCentury Schoolbook" w:eastAsia="Times New Roman" w:hAnsi=".VnCentury Schoolbook" w:cs="Times New Roman"/>
      <w:sz w:val="21"/>
      <w:szCs w:val="21"/>
    </w:rPr>
  </w:style>
  <w:style w:type="paragraph" w:customStyle="1" w:styleId="1F5">
    <w:name w:val="1.(F5)"/>
    <w:basedOn w:val="Normal"/>
    <w:link w:val="1F5CharChar"/>
    <w:rsid w:val="001F72AB"/>
    <w:pPr>
      <w:keepNext/>
      <w:spacing w:before="300" w:after="180"/>
      <w:jc w:val="both"/>
      <w:outlineLvl w:val="0"/>
    </w:pPr>
    <w:rPr>
      <w:rFonts w:ascii=".VnCentury Schoolbook" w:hAnsi=".VnCentury Schoolbook"/>
      <w:b/>
      <w:bCs/>
      <w:sz w:val="28"/>
      <w:szCs w:val="28"/>
    </w:rPr>
  </w:style>
  <w:style w:type="character" w:customStyle="1" w:styleId="1F5CharChar">
    <w:name w:val="1.(F5) Char Char"/>
    <w:link w:val="1F5"/>
    <w:rsid w:val="001F72AB"/>
    <w:rPr>
      <w:rFonts w:ascii=".VnCentury Schoolbook" w:eastAsia="Times New Roman" w:hAnsi=".VnCentury Schoolbook" w:cs="Times New Roman"/>
      <w:b/>
      <w:bCs/>
      <w:sz w:val="28"/>
      <w:szCs w:val="28"/>
    </w:rPr>
  </w:style>
  <w:style w:type="paragraph" w:customStyle="1" w:styleId="TenbanghoachinhCtrl4">
    <w:name w:val="Ten bang hoac hinh (Ctrl+4)"/>
    <w:basedOn w:val="Normal"/>
    <w:link w:val="TenbanghoachinhCtrl4Char"/>
    <w:rsid w:val="00B62497"/>
    <w:pPr>
      <w:widowControl w:val="0"/>
      <w:spacing w:before="200" w:after="200"/>
      <w:jc w:val="center"/>
    </w:pPr>
    <w:rPr>
      <w:rFonts w:ascii=".VnArial Narrow" w:hAnsi=".VnArial Narrow" w:cs="Arial"/>
      <w:b/>
      <w:bCs/>
      <w:iCs/>
      <w:sz w:val="19"/>
      <w:szCs w:val="19"/>
    </w:rPr>
  </w:style>
  <w:style w:type="character" w:customStyle="1" w:styleId="TenbanghoachinhCtrl4Char">
    <w:name w:val="Ten bang hoac hinh (Ctrl+4) Char"/>
    <w:link w:val="TenbanghoachinhCtrl4"/>
    <w:rsid w:val="00B62497"/>
    <w:rPr>
      <w:rFonts w:ascii=".VnArial Narrow" w:eastAsia="Times New Roman" w:hAnsi=".VnArial Narrow" w:cs="Arial"/>
      <w:b/>
      <w:bCs/>
      <w:iCs/>
      <w:sz w:val="19"/>
      <w:szCs w:val="19"/>
    </w:rPr>
  </w:style>
  <w:style w:type="paragraph" w:customStyle="1" w:styleId="NoidungbangCtrl5">
    <w:name w:val="Noi dung bang (Ctrl+5)"/>
    <w:basedOn w:val="Normal"/>
    <w:rsid w:val="00B62497"/>
    <w:pPr>
      <w:spacing w:before="40" w:after="40"/>
      <w:jc w:val="center"/>
    </w:pPr>
    <w:rPr>
      <w:rFonts w:ascii=".VnArial Narrow" w:hAnsi=".VnArial Narrow"/>
      <w:sz w:val="20"/>
    </w:rPr>
  </w:style>
  <w:style w:type="paragraph" w:customStyle="1" w:styleId="TLTKCtrl8">
    <w:name w:val="TLTK(Ctrl+8)"/>
    <w:basedOn w:val="Normal"/>
    <w:rsid w:val="00B62497"/>
    <w:pPr>
      <w:tabs>
        <w:tab w:val="left" w:pos="426"/>
      </w:tabs>
      <w:spacing w:before="240" w:after="240"/>
      <w:jc w:val="center"/>
    </w:pPr>
    <w:rPr>
      <w:rFonts w:ascii=".VnCentury SchoolbookH" w:hAnsi=".VnCentury SchoolbookH"/>
      <w:b/>
      <w:sz w:val="21"/>
    </w:rPr>
  </w:style>
  <w:style w:type="paragraph" w:customStyle="1" w:styleId="NDTLTKCtrl9">
    <w:name w:val="NDTLTK(Ctrl+9)"/>
    <w:basedOn w:val="Normal"/>
    <w:rsid w:val="00B62497"/>
    <w:pPr>
      <w:spacing w:before="60" w:line="260" w:lineRule="atLeast"/>
      <w:jc w:val="both"/>
    </w:pPr>
    <w:rPr>
      <w:rFonts w:ascii=".VnCentury Schoolbook" w:hAnsi=".VnCentury Schoolbook"/>
      <w:sz w:val="19"/>
      <w:szCs w:val="19"/>
    </w:rPr>
  </w:style>
  <w:style w:type="paragraph" w:styleId="ListParagraph">
    <w:name w:val="List Paragraph"/>
    <w:basedOn w:val="Normal"/>
    <w:uiPriority w:val="34"/>
    <w:qFormat/>
    <w:rsid w:val="009D2294"/>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C24448"/>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24448"/>
    <w:rPr>
      <w:rFonts w:ascii="Tahoma" w:hAnsi="Tahoma" w:cs="Tahoma"/>
      <w:sz w:val="16"/>
      <w:szCs w:val="16"/>
    </w:rPr>
  </w:style>
  <w:style w:type="character" w:customStyle="1" w:styleId="BalloonTextChar">
    <w:name w:val="Balloon Text Char"/>
    <w:basedOn w:val="DefaultParagraphFont"/>
    <w:link w:val="BalloonText"/>
    <w:uiPriority w:val="99"/>
    <w:semiHidden/>
    <w:rsid w:val="00C24448"/>
    <w:rPr>
      <w:rFonts w:ascii="Tahoma" w:eastAsia="Times New Roman" w:hAnsi="Tahoma" w:cs="Tahoma"/>
      <w:sz w:val="16"/>
      <w:szCs w:val="16"/>
    </w:rPr>
  </w:style>
  <w:style w:type="character" w:styleId="Hyperlink">
    <w:name w:val="Hyperlink"/>
    <w:basedOn w:val="DefaultParagraphFont"/>
    <w:uiPriority w:val="99"/>
    <w:unhideWhenUsed/>
    <w:rsid w:val="00E25CA2"/>
    <w:rPr>
      <w:color w:val="0000FF" w:themeColor="hyperlink"/>
      <w:u w:val="single"/>
    </w:rPr>
  </w:style>
  <w:style w:type="character" w:styleId="CommentReference">
    <w:name w:val="annotation reference"/>
    <w:basedOn w:val="DefaultParagraphFont"/>
    <w:uiPriority w:val="99"/>
    <w:semiHidden/>
    <w:unhideWhenUsed/>
    <w:rsid w:val="002929E3"/>
    <w:rPr>
      <w:sz w:val="16"/>
      <w:szCs w:val="16"/>
    </w:rPr>
  </w:style>
  <w:style w:type="paragraph" w:styleId="CommentText">
    <w:name w:val="annotation text"/>
    <w:basedOn w:val="Normal"/>
    <w:link w:val="CommentTextChar"/>
    <w:uiPriority w:val="99"/>
    <w:semiHidden/>
    <w:unhideWhenUsed/>
    <w:rsid w:val="002929E3"/>
    <w:rPr>
      <w:sz w:val="20"/>
    </w:rPr>
  </w:style>
  <w:style w:type="character" w:customStyle="1" w:styleId="CommentTextChar">
    <w:name w:val="Comment Text Char"/>
    <w:basedOn w:val="DefaultParagraphFont"/>
    <w:link w:val="CommentText"/>
    <w:uiPriority w:val="99"/>
    <w:semiHidden/>
    <w:rsid w:val="002929E3"/>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2929E3"/>
    <w:rPr>
      <w:b/>
      <w:bCs/>
    </w:rPr>
  </w:style>
  <w:style w:type="character" w:customStyle="1" w:styleId="CommentSubjectChar">
    <w:name w:val="Comment Subject Char"/>
    <w:basedOn w:val="CommentTextChar"/>
    <w:link w:val="CommentSubject"/>
    <w:uiPriority w:val="99"/>
    <w:semiHidden/>
    <w:rsid w:val="002929E3"/>
    <w:rPr>
      <w:rFonts w:ascii=".VnTime" w:eastAsia="Times New Roman" w:hAnsi=".VnTime"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oanhpt83@dhhp.edu.vn"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8</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THUHUYEN</cp:lastModifiedBy>
  <cp:revision>37</cp:revision>
  <cp:lastPrinted>2019-11-04T08:57:00Z</cp:lastPrinted>
  <dcterms:created xsi:type="dcterms:W3CDTF">2019-11-05T02:54:00Z</dcterms:created>
  <dcterms:modified xsi:type="dcterms:W3CDTF">2020-05-27T02:46:00Z</dcterms:modified>
</cp:coreProperties>
</file>