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501A47" w14:paraId="5C687D97" w14:textId="77777777" w:rsidTr="00C02B68">
        <w:trPr>
          <w:jc w:val="center"/>
        </w:trPr>
        <w:tc>
          <w:tcPr>
            <w:tcW w:w="5000" w:type="pct"/>
            <w:gridSpan w:val="3"/>
          </w:tcPr>
          <w:p w14:paraId="611ACE48" w14:textId="1222BB0F" w:rsidR="00EB4E73" w:rsidRPr="00501A47" w:rsidRDefault="0094057C" w:rsidP="007A1C49">
            <w:pPr>
              <w:spacing w:after="60"/>
              <w:rPr>
                <w:rFonts w:ascii="Times New Roman" w:hAnsi="Times New Roman" w:cs="Times New Roman"/>
                <w:b/>
                <w:bCs/>
                <w:sz w:val="24"/>
                <w:szCs w:val="24"/>
              </w:rPr>
            </w:pPr>
            <w:r w:rsidRPr="00501A47">
              <w:rPr>
                <w:rFonts w:ascii="Times New Roman" w:hAnsi="Times New Roman" w:cs="Times New Roman"/>
                <w:b/>
                <w:bCs/>
                <w:sz w:val="24"/>
                <w:szCs w:val="24"/>
              </w:rPr>
              <w:t>DIRECTIONS OF THE PARTY OF DONG NAI PROVINCE ON AGRICULTURAL DEVELOPMENT IN THE PERIOD OF 2015 - 2020</w:t>
            </w:r>
          </w:p>
        </w:tc>
      </w:tr>
      <w:tr w:rsidR="00EB4E73" w:rsidRPr="00501A47" w14:paraId="336273D7" w14:textId="77777777" w:rsidTr="00C02B68">
        <w:trPr>
          <w:jc w:val="center"/>
        </w:trPr>
        <w:tc>
          <w:tcPr>
            <w:tcW w:w="5000" w:type="pct"/>
            <w:gridSpan w:val="3"/>
          </w:tcPr>
          <w:p w14:paraId="2FA6F71A" w14:textId="77777777" w:rsidR="00EB4E73" w:rsidRPr="00501A47" w:rsidRDefault="00EB4E73" w:rsidP="007A1C49">
            <w:pPr>
              <w:rPr>
                <w:rFonts w:ascii="Times New Roman" w:hAnsi="Times New Roman" w:cs="Times New Roman"/>
                <w:b/>
                <w:bCs/>
                <w:sz w:val="10"/>
                <w:szCs w:val="10"/>
                <w:lang w:val="nl-NL"/>
              </w:rPr>
            </w:pPr>
          </w:p>
        </w:tc>
      </w:tr>
      <w:tr w:rsidR="00EB4E73" w:rsidRPr="00501A47" w14:paraId="003DE299" w14:textId="77777777" w:rsidTr="00C02B68">
        <w:trPr>
          <w:jc w:val="center"/>
        </w:trPr>
        <w:tc>
          <w:tcPr>
            <w:tcW w:w="5000" w:type="pct"/>
            <w:gridSpan w:val="3"/>
          </w:tcPr>
          <w:p w14:paraId="6302DF50" w14:textId="4D1D8BF6" w:rsidR="00EB4E73" w:rsidRPr="00501A47" w:rsidRDefault="005C6744" w:rsidP="007A1C49">
            <w:pPr>
              <w:rPr>
                <w:rFonts w:ascii="Times New Roman" w:hAnsi="Times New Roman" w:cs="Times New Roman"/>
                <w:b/>
                <w:bCs/>
              </w:rPr>
            </w:pPr>
            <w:r w:rsidRPr="00501A47">
              <w:rPr>
                <w:rStyle w:val="FootnoteReference"/>
                <w:rFonts w:ascii="Times New Roman" w:hAnsi="Times New Roman" w:cs="Times New Roman"/>
                <w:b/>
                <w:bCs/>
                <w:sz w:val="20"/>
                <w:vertAlign w:val="baseline"/>
              </w:rPr>
              <w:t>Bui Tam Trang</w:t>
            </w:r>
            <w:r w:rsidR="003B41DF" w:rsidRPr="00501A47">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501A47" w14:paraId="3E852990" w14:textId="77777777" w:rsidTr="00C02B68">
        <w:trPr>
          <w:jc w:val="center"/>
        </w:trPr>
        <w:tc>
          <w:tcPr>
            <w:tcW w:w="5000" w:type="pct"/>
            <w:gridSpan w:val="3"/>
          </w:tcPr>
          <w:p w14:paraId="612AB596" w14:textId="00FA750F" w:rsidR="00EB4E73" w:rsidRPr="00501A47" w:rsidRDefault="00F1753D" w:rsidP="007A1C49">
            <w:pPr>
              <w:rPr>
                <w:rFonts w:ascii="Times New Roman" w:hAnsi="Times New Roman" w:cs="Times New Roman"/>
                <w:i/>
              </w:rPr>
            </w:pPr>
            <w:r w:rsidRPr="00501A47">
              <w:rPr>
                <w:rFonts w:ascii="Times New Roman" w:hAnsi="Times New Roman" w:cs="Times New Roman"/>
                <w:i/>
                <w:sz w:val="18"/>
              </w:rPr>
              <w:t>Nguyen Hue University, Dong Nai</w:t>
            </w:r>
          </w:p>
        </w:tc>
      </w:tr>
      <w:tr w:rsidR="00EB4E73" w:rsidRPr="00501A47" w14:paraId="10E8A344" w14:textId="77777777" w:rsidTr="00C02B68">
        <w:trPr>
          <w:jc w:val="center"/>
        </w:trPr>
        <w:tc>
          <w:tcPr>
            <w:tcW w:w="5000" w:type="pct"/>
            <w:gridSpan w:val="3"/>
            <w:tcBorders>
              <w:bottom w:val="single" w:sz="4" w:space="0" w:color="auto"/>
            </w:tcBorders>
          </w:tcPr>
          <w:p w14:paraId="15985B06" w14:textId="77777777" w:rsidR="00EB4E73" w:rsidRPr="00501A47" w:rsidRDefault="00EB4E73" w:rsidP="007A1C49">
            <w:pPr>
              <w:rPr>
                <w:rFonts w:ascii="Times New Roman" w:hAnsi="Times New Roman" w:cs="Times New Roman"/>
                <w:i/>
                <w:sz w:val="10"/>
                <w:szCs w:val="10"/>
                <w:vertAlign w:val="superscript"/>
                <w:lang w:val="nl-NL"/>
              </w:rPr>
            </w:pPr>
          </w:p>
        </w:tc>
      </w:tr>
      <w:tr w:rsidR="00EB4E73" w:rsidRPr="00501A47"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501A47" w:rsidRDefault="00EB4E73" w:rsidP="007A1C49">
            <w:pPr>
              <w:spacing w:before="60" w:after="60"/>
              <w:jc w:val="center"/>
              <w:rPr>
                <w:rFonts w:ascii="Times New Roman" w:hAnsi="Times New Roman" w:cs="Times New Roman"/>
                <w:b/>
                <w:bCs/>
              </w:rPr>
            </w:pPr>
            <w:r w:rsidRPr="00501A47">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501A47" w:rsidRDefault="00EB4E73" w:rsidP="00D3046D">
            <w:pPr>
              <w:spacing w:before="60" w:after="60"/>
              <w:ind w:left="170"/>
              <w:rPr>
                <w:rFonts w:ascii="Times New Roman" w:hAnsi="Times New Roman" w:cs="Times New Roman"/>
                <w:b/>
                <w:bCs/>
              </w:rPr>
            </w:pPr>
            <w:r w:rsidRPr="00501A47">
              <w:rPr>
                <w:rFonts w:ascii="Times New Roman" w:hAnsi="Times New Roman" w:cs="Times New Roman"/>
                <w:b/>
                <w:bCs/>
                <w:sz w:val="20"/>
                <w:szCs w:val="20"/>
              </w:rPr>
              <w:t>ABSTRACT</w:t>
            </w:r>
          </w:p>
        </w:tc>
      </w:tr>
      <w:tr w:rsidR="00EB4E73" w:rsidRPr="00501A47" w14:paraId="28A938BA" w14:textId="77777777" w:rsidTr="00C02B68">
        <w:trPr>
          <w:jc w:val="center"/>
        </w:trPr>
        <w:tc>
          <w:tcPr>
            <w:tcW w:w="854" w:type="pct"/>
            <w:tcBorders>
              <w:top w:val="single" w:sz="4" w:space="0" w:color="auto"/>
            </w:tcBorders>
          </w:tcPr>
          <w:p w14:paraId="55E50549" w14:textId="77777777" w:rsidR="00EB4E73" w:rsidRPr="00501A47" w:rsidRDefault="00EB4E73" w:rsidP="007A1C49">
            <w:pPr>
              <w:spacing w:before="60" w:after="60"/>
              <w:jc w:val="right"/>
              <w:rPr>
                <w:rFonts w:ascii="Times New Roman" w:hAnsi="Times New Roman" w:cs="Times New Roman"/>
                <w:iCs/>
                <w:sz w:val="18"/>
                <w:szCs w:val="18"/>
              </w:rPr>
            </w:pPr>
            <w:r w:rsidRPr="00501A47">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F828608" w:rsidR="00EB4E73" w:rsidRPr="00501A47" w:rsidRDefault="008B4BE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26/4/2024</w:t>
            </w:r>
          </w:p>
        </w:tc>
        <w:tc>
          <w:tcPr>
            <w:tcW w:w="3462" w:type="pct"/>
            <w:vMerge w:val="restart"/>
          </w:tcPr>
          <w:p w14:paraId="3D05F588" w14:textId="62F31903" w:rsidR="00EB4E73" w:rsidRPr="00501A47" w:rsidRDefault="007E3850" w:rsidP="00BA3A76">
            <w:pPr>
              <w:ind w:left="170"/>
              <w:jc w:val="both"/>
              <w:rPr>
                <w:rFonts w:ascii="Times New Roman" w:hAnsi="Times New Roman" w:cs="Times New Roman"/>
              </w:rPr>
            </w:pPr>
            <w:r w:rsidRPr="00501A47">
              <w:rPr>
                <w:rFonts w:ascii="Times New Roman" w:hAnsi="Times New Roman" w:cs="Times New Roman"/>
                <w:sz w:val="20"/>
              </w:rPr>
              <w:t>Agriculture plays an important role in the socio-economic development process and is the country's leading export source. Therefore, our Party and state need to have guidelines and policies to promote agricultural development. This study aims to systematize local guidelines and policies, advantages, limitations and experiences of Dong Nai Provincial Party Committee in leading agricultural development in the period 2015-2020. The article uses historical and logical methods, combined with synthetic and statistical methods to clarify the research content. Research results prove that Dong Nai province has strong potential for agricultural development. With the spirit of solidarity, high efforts, determination and proactively overcoming difficulties of the party committees, authorities and people in the province, in recent times the province's agricultural sector has achieved many important and practical achievements to contributing to stabilizing people's lives, eliminating hunger and reducing poverty, creating a strong driving force to promote sustainable agricultural development. Th</w:t>
            </w:r>
            <w:r w:rsidR="00BA3A76">
              <w:rPr>
                <w:rFonts w:ascii="Times New Roman" w:hAnsi="Times New Roman" w:cs="Times New Roman"/>
                <w:sz w:val="20"/>
              </w:rPr>
              <w:t>e research</w:t>
            </w:r>
            <w:r w:rsidRPr="00501A47">
              <w:rPr>
                <w:rFonts w:ascii="Times New Roman" w:hAnsi="Times New Roman" w:cs="Times New Roman"/>
                <w:sz w:val="20"/>
              </w:rPr>
              <w:t xml:space="preserve"> serves as a basis to contribute to drawing out some valuable scientific experiences in planning agricultural development policies in Dong Nai </w:t>
            </w:r>
            <w:r w:rsidR="006E1BD8">
              <w:rPr>
                <w:rFonts w:ascii="Times New Roman" w:hAnsi="Times New Roman" w:cs="Times New Roman"/>
                <w:sz w:val="20"/>
              </w:rPr>
              <w:t>Provinc</w:t>
            </w:r>
            <w:r w:rsidR="00381B4E">
              <w:rPr>
                <w:rFonts w:ascii="Times New Roman" w:hAnsi="Times New Roman" w:cs="Times New Roman"/>
                <w:sz w:val="20"/>
              </w:rPr>
              <w:t>i</w:t>
            </w:r>
            <w:r w:rsidR="006E1BD8">
              <w:rPr>
                <w:rFonts w:ascii="Times New Roman" w:hAnsi="Times New Roman" w:cs="Times New Roman"/>
                <w:sz w:val="20"/>
              </w:rPr>
              <w:t>al</w:t>
            </w:r>
            <w:r w:rsidR="006E1BD8" w:rsidRPr="00501A47">
              <w:rPr>
                <w:rFonts w:ascii="Times New Roman" w:hAnsi="Times New Roman" w:cs="Times New Roman"/>
                <w:sz w:val="20"/>
              </w:rPr>
              <w:t xml:space="preserve"> </w:t>
            </w:r>
            <w:r w:rsidR="006E1BD8">
              <w:rPr>
                <w:rFonts w:ascii="Times New Roman" w:hAnsi="Times New Roman" w:cs="Times New Roman"/>
                <w:sz w:val="20"/>
              </w:rPr>
              <w:t>P</w:t>
            </w:r>
            <w:r w:rsidRPr="00501A47">
              <w:rPr>
                <w:rFonts w:ascii="Times New Roman" w:hAnsi="Times New Roman" w:cs="Times New Roman"/>
                <w:sz w:val="20"/>
              </w:rPr>
              <w:t>arty Committee in the current period.</w:t>
            </w:r>
          </w:p>
        </w:tc>
      </w:tr>
      <w:tr w:rsidR="00EB4E73" w:rsidRPr="00501A47" w14:paraId="419A0C88" w14:textId="77777777" w:rsidTr="00C02B68">
        <w:trPr>
          <w:jc w:val="center"/>
        </w:trPr>
        <w:tc>
          <w:tcPr>
            <w:tcW w:w="854" w:type="pct"/>
          </w:tcPr>
          <w:p w14:paraId="7EF1F4A2" w14:textId="77777777" w:rsidR="00EB4E73" w:rsidRPr="00501A47" w:rsidRDefault="00EB4E73" w:rsidP="007A1C49">
            <w:pPr>
              <w:spacing w:before="60" w:after="60"/>
              <w:jc w:val="right"/>
              <w:rPr>
                <w:rFonts w:ascii="Times New Roman" w:hAnsi="Times New Roman" w:cs="Times New Roman"/>
                <w:iCs/>
                <w:sz w:val="18"/>
                <w:szCs w:val="18"/>
              </w:rPr>
            </w:pPr>
            <w:r w:rsidRPr="00501A47">
              <w:rPr>
                <w:rFonts w:ascii="Times New Roman" w:hAnsi="Times New Roman" w:cs="Times New Roman"/>
                <w:b/>
                <w:iCs/>
                <w:sz w:val="18"/>
                <w:szCs w:val="18"/>
              </w:rPr>
              <w:t xml:space="preserve">Revised: </w:t>
            </w:r>
          </w:p>
        </w:tc>
        <w:tc>
          <w:tcPr>
            <w:tcW w:w="684" w:type="pct"/>
          </w:tcPr>
          <w:p w14:paraId="2342EC7B" w14:textId="01E6CF6D" w:rsidR="00EB4E73" w:rsidRPr="00501A47" w:rsidRDefault="008B4BE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62" w:type="pct"/>
            <w:vMerge/>
          </w:tcPr>
          <w:p w14:paraId="5976E773" w14:textId="77777777" w:rsidR="00EB4E73" w:rsidRPr="00501A47" w:rsidRDefault="00EB4E73" w:rsidP="007A1C49">
            <w:pPr>
              <w:spacing w:before="60" w:after="60"/>
              <w:rPr>
                <w:rFonts w:ascii="Times New Roman" w:hAnsi="Times New Roman" w:cs="Times New Roman"/>
              </w:rPr>
            </w:pPr>
          </w:p>
        </w:tc>
      </w:tr>
      <w:tr w:rsidR="00EB4E73" w:rsidRPr="00501A47" w14:paraId="75F4255B" w14:textId="77777777" w:rsidTr="00C02B68">
        <w:trPr>
          <w:trHeight w:val="582"/>
          <w:jc w:val="center"/>
        </w:trPr>
        <w:tc>
          <w:tcPr>
            <w:tcW w:w="854" w:type="pct"/>
          </w:tcPr>
          <w:p w14:paraId="4DDF8A82" w14:textId="77777777" w:rsidR="00EB4E73" w:rsidRPr="00501A47" w:rsidRDefault="00EB4E73" w:rsidP="007A1C49">
            <w:pPr>
              <w:spacing w:before="60" w:after="60"/>
              <w:jc w:val="right"/>
              <w:rPr>
                <w:rFonts w:ascii="Times New Roman" w:hAnsi="Times New Roman" w:cs="Times New Roman"/>
                <w:b/>
                <w:iCs/>
                <w:sz w:val="18"/>
                <w:szCs w:val="18"/>
              </w:rPr>
            </w:pPr>
            <w:r w:rsidRPr="00501A47">
              <w:rPr>
                <w:rFonts w:ascii="Times New Roman" w:hAnsi="Times New Roman" w:cs="Times New Roman"/>
                <w:b/>
                <w:iCs/>
                <w:sz w:val="18"/>
                <w:szCs w:val="18"/>
              </w:rPr>
              <w:t xml:space="preserve">Published: </w:t>
            </w:r>
          </w:p>
        </w:tc>
        <w:tc>
          <w:tcPr>
            <w:tcW w:w="684" w:type="pct"/>
          </w:tcPr>
          <w:p w14:paraId="13D1738C" w14:textId="0EB040E0" w:rsidR="00EB4E73" w:rsidRPr="00501A47" w:rsidRDefault="008B4BE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462" w:type="pct"/>
            <w:vMerge/>
          </w:tcPr>
          <w:p w14:paraId="654A7EED" w14:textId="77777777" w:rsidR="00EB4E73" w:rsidRPr="00501A47" w:rsidRDefault="00EB4E73" w:rsidP="007A1C49">
            <w:pPr>
              <w:spacing w:before="60" w:after="60"/>
              <w:rPr>
                <w:rFonts w:ascii="Times New Roman" w:hAnsi="Times New Roman" w:cs="Times New Roman"/>
              </w:rPr>
            </w:pPr>
          </w:p>
        </w:tc>
      </w:tr>
      <w:tr w:rsidR="00EB4E73" w:rsidRPr="00501A47"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501A47" w:rsidRDefault="00EB4E73" w:rsidP="007A1C49">
            <w:pPr>
              <w:rPr>
                <w:rFonts w:ascii="Times New Roman" w:hAnsi="Times New Roman" w:cs="Times New Roman"/>
                <w:b/>
                <w:iCs/>
                <w:sz w:val="18"/>
                <w:szCs w:val="18"/>
              </w:rPr>
            </w:pPr>
            <w:r w:rsidRPr="00501A47">
              <w:rPr>
                <w:rFonts w:ascii="Times New Roman" w:hAnsi="Times New Roman" w:cs="Times New Roman"/>
                <w:b/>
                <w:iCs/>
                <w:sz w:val="20"/>
                <w:szCs w:val="20"/>
              </w:rPr>
              <w:t>KEYWORDS</w:t>
            </w:r>
          </w:p>
        </w:tc>
        <w:tc>
          <w:tcPr>
            <w:tcW w:w="3462" w:type="pct"/>
            <w:vMerge/>
          </w:tcPr>
          <w:p w14:paraId="6056D04F" w14:textId="77777777" w:rsidR="00EB4E73" w:rsidRPr="00501A47" w:rsidRDefault="00EB4E73" w:rsidP="007A1C49">
            <w:pPr>
              <w:rPr>
                <w:rFonts w:ascii="Times New Roman" w:hAnsi="Times New Roman" w:cs="Times New Roman"/>
              </w:rPr>
            </w:pPr>
          </w:p>
        </w:tc>
      </w:tr>
      <w:tr w:rsidR="00EB4E73" w:rsidRPr="00501A47" w14:paraId="22BB84DC" w14:textId="77777777" w:rsidTr="00C02B68">
        <w:trPr>
          <w:trHeight w:val="468"/>
          <w:jc w:val="center"/>
        </w:trPr>
        <w:tc>
          <w:tcPr>
            <w:tcW w:w="1538" w:type="pct"/>
            <w:gridSpan w:val="2"/>
            <w:tcBorders>
              <w:top w:val="single" w:sz="4" w:space="0" w:color="auto"/>
            </w:tcBorders>
          </w:tcPr>
          <w:p w14:paraId="38247D22" w14:textId="77777777" w:rsidR="00851B54" w:rsidRPr="00501A47" w:rsidRDefault="00851B54" w:rsidP="00851B54">
            <w:pPr>
              <w:spacing w:before="60" w:after="60"/>
              <w:rPr>
                <w:rFonts w:ascii="Times New Roman" w:hAnsi="Times New Roman" w:cs="Times New Roman"/>
                <w:iCs/>
                <w:sz w:val="20"/>
                <w:szCs w:val="18"/>
              </w:rPr>
            </w:pPr>
            <w:r w:rsidRPr="00501A47">
              <w:rPr>
                <w:rFonts w:ascii="Times New Roman" w:hAnsi="Times New Roman" w:cs="Times New Roman"/>
                <w:iCs/>
                <w:sz w:val="20"/>
                <w:szCs w:val="18"/>
              </w:rPr>
              <w:t>Dong Nai</w:t>
            </w:r>
          </w:p>
          <w:p w14:paraId="6AE1550B" w14:textId="77777777" w:rsidR="00851B54" w:rsidRPr="00501A47" w:rsidRDefault="00851B54" w:rsidP="00851B54">
            <w:pPr>
              <w:spacing w:before="60" w:after="60"/>
              <w:rPr>
                <w:rFonts w:ascii="Times New Roman" w:hAnsi="Times New Roman" w:cs="Times New Roman"/>
                <w:iCs/>
                <w:sz w:val="20"/>
                <w:szCs w:val="18"/>
              </w:rPr>
            </w:pPr>
            <w:r w:rsidRPr="00501A47">
              <w:rPr>
                <w:rFonts w:ascii="Times New Roman" w:hAnsi="Times New Roman" w:cs="Times New Roman"/>
                <w:iCs/>
                <w:sz w:val="20"/>
                <w:szCs w:val="18"/>
              </w:rPr>
              <w:t>Leader</w:t>
            </w:r>
          </w:p>
          <w:p w14:paraId="61888313" w14:textId="77777777" w:rsidR="00851B54" w:rsidRPr="00501A47" w:rsidRDefault="00851B54" w:rsidP="00851B54">
            <w:pPr>
              <w:spacing w:before="60" w:after="60"/>
              <w:rPr>
                <w:rFonts w:ascii="Times New Roman" w:hAnsi="Times New Roman" w:cs="Times New Roman"/>
                <w:iCs/>
                <w:sz w:val="20"/>
                <w:szCs w:val="18"/>
              </w:rPr>
            </w:pPr>
            <w:r w:rsidRPr="00501A47">
              <w:rPr>
                <w:rFonts w:ascii="Times New Roman" w:hAnsi="Times New Roman" w:cs="Times New Roman"/>
                <w:iCs/>
                <w:sz w:val="20"/>
                <w:szCs w:val="18"/>
              </w:rPr>
              <w:t>Party committee</w:t>
            </w:r>
          </w:p>
          <w:p w14:paraId="4D196850" w14:textId="77777777" w:rsidR="00851B54" w:rsidRPr="00501A47" w:rsidRDefault="00851B54" w:rsidP="00851B54">
            <w:pPr>
              <w:spacing w:before="60" w:after="60"/>
              <w:rPr>
                <w:rFonts w:ascii="Times New Roman" w:hAnsi="Times New Roman" w:cs="Times New Roman"/>
                <w:iCs/>
                <w:sz w:val="20"/>
                <w:szCs w:val="18"/>
              </w:rPr>
            </w:pPr>
            <w:r w:rsidRPr="00501A47">
              <w:rPr>
                <w:rFonts w:ascii="Times New Roman" w:hAnsi="Times New Roman" w:cs="Times New Roman"/>
                <w:iCs/>
                <w:sz w:val="20"/>
                <w:szCs w:val="18"/>
              </w:rPr>
              <w:t xml:space="preserve">Develop </w:t>
            </w:r>
          </w:p>
          <w:p w14:paraId="09519B8A" w14:textId="62C39AEE" w:rsidR="00EB4E73" w:rsidRPr="00501A47" w:rsidRDefault="00851B54" w:rsidP="00851B54">
            <w:pPr>
              <w:spacing w:before="60" w:after="60"/>
              <w:rPr>
                <w:rFonts w:ascii="Times New Roman" w:hAnsi="Times New Roman" w:cs="Times New Roman"/>
                <w:b/>
                <w:iCs/>
                <w:sz w:val="18"/>
                <w:szCs w:val="18"/>
              </w:rPr>
            </w:pPr>
            <w:r w:rsidRPr="00501A47">
              <w:rPr>
                <w:rFonts w:ascii="Times New Roman" w:hAnsi="Times New Roman" w:cs="Times New Roman"/>
                <w:iCs/>
                <w:sz w:val="20"/>
                <w:szCs w:val="18"/>
              </w:rPr>
              <w:t>Agriculture</w:t>
            </w:r>
          </w:p>
        </w:tc>
        <w:tc>
          <w:tcPr>
            <w:tcW w:w="3462" w:type="pct"/>
            <w:vMerge/>
          </w:tcPr>
          <w:p w14:paraId="1AC8C1B2" w14:textId="77777777" w:rsidR="00EB4E73" w:rsidRPr="00501A47" w:rsidRDefault="00EB4E73" w:rsidP="007A1C49">
            <w:pPr>
              <w:spacing w:before="60" w:after="60"/>
              <w:rPr>
                <w:rFonts w:ascii="Times New Roman" w:hAnsi="Times New Roman" w:cs="Times New Roman"/>
              </w:rPr>
            </w:pPr>
          </w:p>
        </w:tc>
      </w:tr>
    </w:tbl>
    <w:p w14:paraId="43813A24" w14:textId="539E6973" w:rsidR="00D466CB" w:rsidRPr="00501A47" w:rsidRDefault="00D466CB" w:rsidP="00DC50D9">
      <w:pPr>
        <w:spacing w:after="0"/>
        <w:rPr>
          <w:rFonts w:ascii="Times New Roman" w:hAnsi="Times New Roman" w:cs="Times New Roman"/>
          <w:sz w:val="10"/>
          <w:szCs w:val="10"/>
        </w:rPr>
      </w:pPr>
    </w:p>
    <w:p w14:paraId="7F404EC5" w14:textId="77777777" w:rsidR="00EB4E73" w:rsidRPr="00501A47" w:rsidRDefault="00EB4E73" w:rsidP="00DC50D9">
      <w:pPr>
        <w:spacing w:after="0"/>
        <w:rPr>
          <w:rFonts w:ascii="Times New Roman" w:hAnsi="Times New Roman" w:cs="Times New Roman"/>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7"/>
        <w:gridCol w:w="942"/>
        <w:gridCol w:w="6115"/>
      </w:tblGrid>
      <w:tr w:rsidR="00DC50D9" w:rsidRPr="00501A47" w14:paraId="6241250A" w14:textId="77777777" w:rsidTr="00136FFB">
        <w:trPr>
          <w:jc w:val="center"/>
        </w:trPr>
        <w:tc>
          <w:tcPr>
            <w:tcW w:w="5000" w:type="pct"/>
            <w:gridSpan w:val="3"/>
          </w:tcPr>
          <w:p w14:paraId="3011A85E" w14:textId="77777777" w:rsidR="00136FFB" w:rsidRPr="00501A47" w:rsidRDefault="007C2AB9" w:rsidP="00136FFB">
            <w:pPr>
              <w:rPr>
                <w:rFonts w:ascii="Times New Roman" w:hAnsi="Times New Roman" w:cs="Times New Roman"/>
                <w:b/>
                <w:bCs/>
                <w:sz w:val="24"/>
              </w:rPr>
            </w:pPr>
            <w:r w:rsidRPr="00501A47">
              <w:rPr>
                <w:rFonts w:ascii="Times New Roman" w:hAnsi="Times New Roman" w:cs="Times New Roman"/>
                <w:b/>
                <w:bCs/>
                <w:sz w:val="24"/>
              </w:rPr>
              <w:t xml:space="preserve">SỰ LÃNH ĐẠO CỦA ĐẢNG BỘ TỈNH ĐỒNG NAI </w:t>
            </w:r>
          </w:p>
          <w:p w14:paraId="6A9B48B5" w14:textId="3074F165" w:rsidR="00DC50D9" w:rsidRPr="00501A47" w:rsidRDefault="007C2AB9" w:rsidP="00DC50D9">
            <w:pPr>
              <w:spacing w:after="60"/>
              <w:rPr>
                <w:rFonts w:ascii="Times New Roman" w:hAnsi="Times New Roman" w:cs="Times New Roman"/>
                <w:b/>
                <w:bCs/>
              </w:rPr>
            </w:pPr>
            <w:r w:rsidRPr="00501A47">
              <w:rPr>
                <w:rFonts w:ascii="Times New Roman" w:hAnsi="Times New Roman" w:cs="Times New Roman"/>
                <w:b/>
                <w:bCs/>
                <w:sz w:val="24"/>
              </w:rPr>
              <w:t>VỀ PHÁT TRIỂN NÔNG NGHIỆP GIAI ĐOẠN 2015 - 2020</w:t>
            </w:r>
          </w:p>
        </w:tc>
      </w:tr>
      <w:tr w:rsidR="00A944B1" w:rsidRPr="00501A47" w14:paraId="1B825B18" w14:textId="77777777" w:rsidTr="00136FFB">
        <w:trPr>
          <w:jc w:val="center"/>
        </w:trPr>
        <w:tc>
          <w:tcPr>
            <w:tcW w:w="5000" w:type="pct"/>
            <w:gridSpan w:val="3"/>
          </w:tcPr>
          <w:p w14:paraId="143A4C00" w14:textId="77777777" w:rsidR="00A944B1" w:rsidRPr="00501A47" w:rsidRDefault="00A944B1" w:rsidP="00A944B1">
            <w:pPr>
              <w:rPr>
                <w:rFonts w:ascii="Times New Roman" w:hAnsi="Times New Roman" w:cs="Times New Roman"/>
                <w:b/>
                <w:bCs/>
                <w:sz w:val="10"/>
                <w:szCs w:val="10"/>
                <w:lang w:val="nl-NL"/>
              </w:rPr>
            </w:pPr>
          </w:p>
        </w:tc>
      </w:tr>
      <w:tr w:rsidR="00DC50D9" w:rsidRPr="00501A47" w14:paraId="0BB00CF9" w14:textId="77777777" w:rsidTr="00136FFB">
        <w:trPr>
          <w:jc w:val="center"/>
        </w:trPr>
        <w:tc>
          <w:tcPr>
            <w:tcW w:w="5000" w:type="pct"/>
            <w:gridSpan w:val="3"/>
          </w:tcPr>
          <w:p w14:paraId="69D42C30" w14:textId="7AB64C5A" w:rsidR="00DC50D9" w:rsidRPr="00501A47" w:rsidRDefault="00D63BBF" w:rsidP="00A944B1">
            <w:pPr>
              <w:rPr>
                <w:rFonts w:ascii="Times New Roman" w:hAnsi="Times New Roman" w:cs="Times New Roman"/>
                <w:b/>
                <w:bCs/>
              </w:rPr>
            </w:pPr>
            <w:r w:rsidRPr="00501A47">
              <w:rPr>
                <w:rFonts w:ascii="Times New Roman" w:hAnsi="Times New Roman" w:cs="Times New Roman"/>
                <w:b/>
                <w:bCs/>
                <w:sz w:val="20"/>
              </w:rPr>
              <w:t>Bùi Tâm Trạng</w:t>
            </w:r>
          </w:p>
        </w:tc>
      </w:tr>
      <w:tr w:rsidR="00DC50D9" w:rsidRPr="00501A47" w14:paraId="6479A778" w14:textId="77777777" w:rsidTr="00136FFB">
        <w:trPr>
          <w:jc w:val="center"/>
        </w:trPr>
        <w:tc>
          <w:tcPr>
            <w:tcW w:w="5000" w:type="pct"/>
            <w:gridSpan w:val="3"/>
          </w:tcPr>
          <w:p w14:paraId="064A1E50" w14:textId="3AD04DBE" w:rsidR="00DC50D9" w:rsidRPr="00501A47" w:rsidRDefault="00B220FF" w:rsidP="00A944B1">
            <w:pPr>
              <w:rPr>
                <w:rFonts w:ascii="Times New Roman" w:hAnsi="Times New Roman" w:cs="Times New Roman"/>
                <w:i/>
              </w:rPr>
            </w:pPr>
            <w:r w:rsidRPr="00501A47">
              <w:rPr>
                <w:rFonts w:ascii="Times New Roman" w:hAnsi="Times New Roman" w:cs="Times New Roman"/>
                <w:i/>
                <w:sz w:val="18"/>
              </w:rPr>
              <w:t>Trường Đại học Nguyễn Huệ, Đồng Nai</w:t>
            </w:r>
          </w:p>
        </w:tc>
      </w:tr>
      <w:tr w:rsidR="00A944B1" w:rsidRPr="00501A47" w14:paraId="54FB36D4" w14:textId="77777777" w:rsidTr="00136FFB">
        <w:trPr>
          <w:jc w:val="center"/>
        </w:trPr>
        <w:tc>
          <w:tcPr>
            <w:tcW w:w="5000" w:type="pct"/>
            <w:gridSpan w:val="3"/>
            <w:tcBorders>
              <w:bottom w:val="single" w:sz="4" w:space="0" w:color="auto"/>
            </w:tcBorders>
          </w:tcPr>
          <w:p w14:paraId="60B68438" w14:textId="77777777" w:rsidR="00A944B1" w:rsidRPr="00501A47" w:rsidRDefault="00A944B1" w:rsidP="00DC50D9">
            <w:pPr>
              <w:rPr>
                <w:rFonts w:ascii="Times New Roman" w:hAnsi="Times New Roman" w:cs="Times New Roman"/>
                <w:i/>
                <w:sz w:val="10"/>
                <w:szCs w:val="10"/>
                <w:vertAlign w:val="superscript"/>
                <w:lang w:val="nl-NL"/>
              </w:rPr>
            </w:pPr>
          </w:p>
        </w:tc>
      </w:tr>
      <w:tr w:rsidR="00DC50D9" w:rsidRPr="00501A47" w14:paraId="3F45CA1F" w14:textId="77777777" w:rsidTr="00136FFB">
        <w:trPr>
          <w:jc w:val="center"/>
        </w:trPr>
        <w:tc>
          <w:tcPr>
            <w:tcW w:w="1475" w:type="pct"/>
            <w:gridSpan w:val="2"/>
            <w:tcBorders>
              <w:top w:val="single" w:sz="4" w:space="0" w:color="auto"/>
              <w:bottom w:val="single" w:sz="4" w:space="0" w:color="auto"/>
            </w:tcBorders>
          </w:tcPr>
          <w:p w14:paraId="2A1AA094" w14:textId="238DE51E" w:rsidR="00DC50D9" w:rsidRPr="00501A47" w:rsidRDefault="00DC50D9" w:rsidP="0070111B">
            <w:pPr>
              <w:spacing w:before="60" w:after="60"/>
              <w:jc w:val="center"/>
              <w:rPr>
                <w:rFonts w:ascii="Times New Roman" w:hAnsi="Times New Roman" w:cs="Times New Roman"/>
                <w:b/>
                <w:bCs/>
              </w:rPr>
            </w:pPr>
            <w:r w:rsidRPr="00501A47">
              <w:rPr>
                <w:rFonts w:ascii="Times New Roman" w:hAnsi="Times New Roman" w:cs="Times New Roman"/>
                <w:b/>
                <w:bCs/>
                <w:sz w:val="20"/>
                <w:szCs w:val="20"/>
              </w:rPr>
              <w:t>THÔNG TIN BÀI BÁO</w:t>
            </w:r>
          </w:p>
        </w:tc>
        <w:tc>
          <w:tcPr>
            <w:tcW w:w="3525" w:type="pct"/>
            <w:tcBorders>
              <w:top w:val="single" w:sz="4" w:space="0" w:color="auto"/>
              <w:bottom w:val="single" w:sz="4" w:space="0" w:color="auto"/>
            </w:tcBorders>
          </w:tcPr>
          <w:p w14:paraId="5A8F1C84" w14:textId="4B19FE5B" w:rsidR="00DC50D9" w:rsidRPr="00501A47" w:rsidRDefault="0086406E" w:rsidP="00D3046D">
            <w:pPr>
              <w:spacing w:before="60" w:after="60"/>
              <w:ind w:left="170"/>
              <w:rPr>
                <w:rFonts w:ascii="Times New Roman" w:hAnsi="Times New Roman" w:cs="Times New Roman"/>
              </w:rPr>
            </w:pPr>
            <w:r w:rsidRPr="00501A47">
              <w:rPr>
                <w:rFonts w:ascii="Times New Roman" w:hAnsi="Times New Roman" w:cs="Times New Roman"/>
                <w:b/>
                <w:bCs/>
                <w:sz w:val="20"/>
                <w:szCs w:val="20"/>
              </w:rPr>
              <w:t>TÓM TẮT</w:t>
            </w:r>
          </w:p>
        </w:tc>
      </w:tr>
      <w:tr w:rsidR="00C402BD" w:rsidRPr="00501A47" w14:paraId="1C067EA2" w14:textId="77777777" w:rsidTr="00136FFB">
        <w:trPr>
          <w:jc w:val="center"/>
        </w:trPr>
        <w:tc>
          <w:tcPr>
            <w:tcW w:w="932" w:type="pct"/>
            <w:tcBorders>
              <w:top w:val="single" w:sz="4" w:space="0" w:color="auto"/>
            </w:tcBorders>
          </w:tcPr>
          <w:p w14:paraId="7367DCC1" w14:textId="3EE544CE" w:rsidR="00C402BD" w:rsidRPr="00501A47" w:rsidRDefault="00C402BD" w:rsidP="00C3543E">
            <w:pPr>
              <w:spacing w:before="60" w:after="60"/>
              <w:jc w:val="right"/>
              <w:rPr>
                <w:rFonts w:ascii="Times New Roman" w:hAnsi="Times New Roman" w:cs="Times New Roman"/>
                <w:iCs/>
                <w:sz w:val="18"/>
                <w:szCs w:val="18"/>
              </w:rPr>
            </w:pPr>
            <w:r w:rsidRPr="00501A47">
              <w:rPr>
                <w:rFonts w:ascii="Times New Roman" w:hAnsi="Times New Roman" w:cs="Times New Roman"/>
                <w:b/>
                <w:iCs/>
                <w:sz w:val="18"/>
                <w:szCs w:val="18"/>
              </w:rPr>
              <w:t xml:space="preserve">Ngày nhận bài: </w:t>
            </w:r>
          </w:p>
        </w:tc>
        <w:tc>
          <w:tcPr>
            <w:tcW w:w="543" w:type="pct"/>
            <w:tcBorders>
              <w:top w:val="single" w:sz="4" w:space="0" w:color="auto"/>
            </w:tcBorders>
          </w:tcPr>
          <w:p w14:paraId="37653480" w14:textId="5AAC7684" w:rsidR="00C402BD" w:rsidRPr="00501A47" w:rsidRDefault="00C402B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26/4/2024</w:t>
            </w:r>
          </w:p>
        </w:tc>
        <w:tc>
          <w:tcPr>
            <w:tcW w:w="3525" w:type="pct"/>
            <w:vMerge w:val="restart"/>
          </w:tcPr>
          <w:p w14:paraId="728CBB9E" w14:textId="3343DDF6" w:rsidR="00C402BD" w:rsidRPr="00501A47" w:rsidRDefault="00C402BD" w:rsidP="001B490F">
            <w:pPr>
              <w:ind w:left="170"/>
              <w:jc w:val="both"/>
              <w:rPr>
                <w:rFonts w:ascii="Times New Roman" w:hAnsi="Times New Roman" w:cs="Times New Roman"/>
              </w:rPr>
            </w:pPr>
            <w:r w:rsidRPr="00663E20">
              <w:rPr>
                <w:rFonts w:ascii="Times New Roman" w:hAnsi="Times New Roman" w:cs="Times New Roman"/>
                <w:sz w:val="20"/>
              </w:rPr>
              <w:t xml:space="preserve">Nông nghiệp đóng vai trò quan trọng trong quá trình phát triển kinh tế - xã hội, là nguồn xuất khẩu hàng đầu của cả nước. Vì </w:t>
            </w:r>
            <w:r>
              <w:rPr>
                <w:rFonts w:ascii="Times New Roman" w:hAnsi="Times New Roman" w:cs="Times New Roman"/>
                <w:sz w:val="20"/>
              </w:rPr>
              <w:t>v</w:t>
            </w:r>
            <w:r w:rsidRPr="00663E20">
              <w:rPr>
                <w:rFonts w:ascii="Times New Roman" w:hAnsi="Times New Roman" w:cs="Times New Roman"/>
                <w:sz w:val="20"/>
              </w:rPr>
              <w:t xml:space="preserve">ậy, Đảng, </w:t>
            </w:r>
            <w:r>
              <w:rPr>
                <w:rFonts w:ascii="Times New Roman" w:hAnsi="Times New Roman" w:cs="Times New Roman"/>
                <w:sz w:val="20"/>
              </w:rPr>
              <w:t>N</w:t>
            </w:r>
            <w:r w:rsidRPr="00663E20">
              <w:rPr>
                <w:rFonts w:ascii="Times New Roman" w:hAnsi="Times New Roman" w:cs="Times New Roman"/>
                <w:sz w:val="20"/>
              </w:rPr>
              <w:t xml:space="preserve">hà nước </w:t>
            </w:r>
            <w:bookmarkStart w:id="0" w:name="_GoBack"/>
            <w:bookmarkEnd w:id="0"/>
            <w:r w:rsidRPr="00663E20">
              <w:rPr>
                <w:rFonts w:ascii="Times New Roman" w:hAnsi="Times New Roman" w:cs="Times New Roman"/>
                <w:sz w:val="20"/>
              </w:rPr>
              <w:t>ta cần có chủ trương, chính sách thúc đẩy phát triển nông nghiệp. Nghiên cứu này nhằm hệ thống hóa chủ trương, chính sách của địa phương, những ưu điểm, hạn chế và kinh nghiệm của Đảng bộ tỉnh Đồng Nai trong lãnh đạo phát triển nông nghiệp giai đoạn 2015-2020. Bài viết sử dụng phương pháp lịch sử và phương pháp logic, kết hợp với phương pháp tổng hợp, thống kê để làm rõ nội dung nghiên cứu. Kết quả nghiên cứu chứng minh tỉnh Đồng Nai có tiềm năng thế mạnh về phát triển nông nghiệp. Với tinh thần đoàn kết, sự nỗ lực, quyết tâm cao và chủ động khắc phục khó khăn của các cấp ủy, chính quyền và nhân dân trong tỉnh thời gian qua</w:t>
            </w:r>
            <w:r>
              <w:rPr>
                <w:rFonts w:ascii="Times New Roman" w:hAnsi="Times New Roman" w:cs="Times New Roman"/>
                <w:sz w:val="20"/>
              </w:rPr>
              <w:t>,</w:t>
            </w:r>
            <w:r w:rsidRPr="00663E20">
              <w:rPr>
                <w:rFonts w:ascii="Times New Roman" w:hAnsi="Times New Roman" w:cs="Times New Roman"/>
                <w:sz w:val="20"/>
              </w:rPr>
              <w:t xml:space="preserve"> ngành nông nghiệp của tỉnh đã đạt nhiều thành tựu quan trọng thiết thực nhằm góp phần ổn định đời sống nhân dân, xóa đói giảm nghèo, tạo động lực mạnh mẽ thúc đẩy nông nghiệp phát triển bền vững. </w:t>
            </w:r>
            <w:r w:rsidRPr="00BA3A76">
              <w:rPr>
                <w:rFonts w:ascii="Times New Roman" w:hAnsi="Times New Roman" w:cs="Times New Roman"/>
                <w:sz w:val="20"/>
              </w:rPr>
              <w:t>Nghiên cứu làm cơ</w:t>
            </w:r>
            <w:r w:rsidRPr="00663E20">
              <w:rPr>
                <w:rFonts w:ascii="Times New Roman" w:hAnsi="Times New Roman" w:cs="Times New Roman"/>
                <w:sz w:val="20"/>
              </w:rPr>
              <w:t xml:space="preserve"> sở để góp phần đúc rút ra một số kinh nghiệm có giá trị khoa học trong việc hoạch định chính sách phát triển nông nghiệp của Đảng bộ tỉnh Đồng Nai trong giai đoạn hiện nay.</w:t>
            </w:r>
          </w:p>
        </w:tc>
      </w:tr>
      <w:tr w:rsidR="00C402BD" w:rsidRPr="00501A47" w14:paraId="1E9DB365" w14:textId="77777777" w:rsidTr="00136FFB">
        <w:trPr>
          <w:jc w:val="center"/>
        </w:trPr>
        <w:tc>
          <w:tcPr>
            <w:tcW w:w="932" w:type="pct"/>
          </w:tcPr>
          <w:p w14:paraId="4034C56C" w14:textId="7E81B792" w:rsidR="00C402BD" w:rsidRPr="00501A47" w:rsidRDefault="00C402BD" w:rsidP="00C3543E">
            <w:pPr>
              <w:spacing w:before="60" w:after="60"/>
              <w:jc w:val="right"/>
              <w:rPr>
                <w:rFonts w:ascii="Times New Roman" w:hAnsi="Times New Roman" w:cs="Times New Roman"/>
                <w:iCs/>
                <w:sz w:val="18"/>
                <w:szCs w:val="18"/>
              </w:rPr>
            </w:pPr>
            <w:r w:rsidRPr="00501A47">
              <w:rPr>
                <w:rFonts w:ascii="Times New Roman" w:hAnsi="Times New Roman" w:cs="Times New Roman"/>
                <w:b/>
                <w:iCs/>
                <w:sz w:val="18"/>
                <w:szCs w:val="18"/>
              </w:rPr>
              <w:t xml:space="preserve">Ngày hoàn thiện: </w:t>
            </w:r>
          </w:p>
        </w:tc>
        <w:tc>
          <w:tcPr>
            <w:tcW w:w="543" w:type="pct"/>
          </w:tcPr>
          <w:p w14:paraId="73E6F341" w14:textId="254B8FC1" w:rsidR="00C402BD" w:rsidRPr="00501A47" w:rsidRDefault="00C402B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525" w:type="pct"/>
            <w:vMerge/>
          </w:tcPr>
          <w:p w14:paraId="43869F65" w14:textId="3F7E85FC" w:rsidR="00C402BD" w:rsidRPr="00501A47" w:rsidRDefault="00C402BD" w:rsidP="00137F8B">
            <w:pPr>
              <w:spacing w:before="60" w:after="60"/>
              <w:rPr>
                <w:rFonts w:ascii="Times New Roman" w:hAnsi="Times New Roman" w:cs="Times New Roman"/>
              </w:rPr>
            </w:pPr>
          </w:p>
        </w:tc>
      </w:tr>
      <w:tr w:rsidR="00C402BD" w:rsidRPr="00501A47" w14:paraId="6BA355B0" w14:textId="77777777" w:rsidTr="00136FFB">
        <w:trPr>
          <w:trHeight w:val="582"/>
          <w:jc w:val="center"/>
        </w:trPr>
        <w:tc>
          <w:tcPr>
            <w:tcW w:w="932" w:type="pct"/>
          </w:tcPr>
          <w:p w14:paraId="71176DB9" w14:textId="50890046" w:rsidR="00C402BD" w:rsidRPr="00501A47" w:rsidRDefault="00C402BD" w:rsidP="00C3543E">
            <w:pPr>
              <w:spacing w:before="60" w:after="60"/>
              <w:jc w:val="right"/>
              <w:rPr>
                <w:rFonts w:ascii="Times New Roman" w:hAnsi="Times New Roman" w:cs="Times New Roman"/>
                <w:b/>
                <w:iCs/>
                <w:sz w:val="18"/>
                <w:szCs w:val="18"/>
              </w:rPr>
            </w:pPr>
            <w:r w:rsidRPr="00501A47">
              <w:rPr>
                <w:rFonts w:ascii="Times New Roman" w:hAnsi="Times New Roman" w:cs="Times New Roman"/>
                <w:b/>
                <w:iCs/>
                <w:sz w:val="18"/>
                <w:szCs w:val="18"/>
              </w:rPr>
              <w:t xml:space="preserve">Ngày đăng: </w:t>
            </w:r>
          </w:p>
        </w:tc>
        <w:tc>
          <w:tcPr>
            <w:tcW w:w="543" w:type="pct"/>
          </w:tcPr>
          <w:p w14:paraId="26B1B187" w14:textId="5ED6A4DF" w:rsidR="00C402BD" w:rsidRPr="00501A47" w:rsidRDefault="00C402B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28/6/2024</w:t>
            </w:r>
          </w:p>
        </w:tc>
        <w:tc>
          <w:tcPr>
            <w:tcW w:w="3525" w:type="pct"/>
            <w:vMerge/>
          </w:tcPr>
          <w:p w14:paraId="2AD9411A" w14:textId="3F0B11AB" w:rsidR="00C402BD" w:rsidRPr="00501A47" w:rsidRDefault="00C402BD" w:rsidP="00137F8B">
            <w:pPr>
              <w:spacing w:before="60" w:after="60"/>
              <w:rPr>
                <w:rFonts w:ascii="Times New Roman" w:hAnsi="Times New Roman" w:cs="Times New Roman"/>
              </w:rPr>
            </w:pPr>
          </w:p>
        </w:tc>
      </w:tr>
      <w:tr w:rsidR="00C402BD" w:rsidRPr="00501A47" w14:paraId="694E3D4F" w14:textId="77777777" w:rsidTr="00136FFB">
        <w:trPr>
          <w:trHeight w:val="283"/>
          <w:jc w:val="center"/>
        </w:trPr>
        <w:tc>
          <w:tcPr>
            <w:tcW w:w="1475" w:type="pct"/>
            <w:gridSpan w:val="2"/>
            <w:tcBorders>
              <w:bottom w:val="single" w:sz="4" w:space="0" w:color="auto"/>
            </w:tcBorders>
          </w:tcPr>
          <w:p w14:paraId="6FB7FB21" w14:textId="35273844" w:rsidR="00C402BD" w:rsidRPr="00501A47" w:rsidRDefault="00C402BD" w:rsidP="0086406E">
            <w:pPr>
              <w:rPr>
                <w:rFonts w:ascii="Times New Roman" w:hAnsi="Times New Roman" w:cs="Times New Roman"/>
                <w:b/>
                <w:iCs/>
                <w:sz w:val="18"/>
                <w:szCs w:val="18"/>
              </w:rPr>
            </w:pPr>
            <w:r w:rsidRPr="00501A47">
              <w:rPr>
                <w:rFonts w:ascii="Times New Roman" w:hAnsi="Times New Roman" w:cs="Times New Roman"/>
                <w:b/>
                <w:iCs/>
                <w:sz w:val="20"/>
                <w:szCs w:val="20"/>
              </w:rPr>
              <w:t>TỪ KHÓA</w:t>
            </w:r>
          </w:p>
        </w:tc>
        <w:tc>
          <w:tcPr>
            <w:tcW w:w="3525" w:type="pct"/>
            <w:vMerge/>
          </w:tcPr>
          <w:p w14:paraId="002A1402" w14:textId="77777777" w:rsidR="00C402BD" w:rsidRPr="00501A47" w:rsidRDefault="00C402BD" w:rsidP="0086406E">
            <w:pPr>
              <w:rPr>
                <w:rFonts w:ascii="Times New Roman" w:hAnsi="Times New Roman" w:cs="Times New Roman"/>
              </w:rPr>
            </w:pPr>
          </w:p>
        </w:tc>
      </w:tr>
      <w:tr w:rsidR="00C402BD" w:rsidRPr="00501A47" w14:paraId="22B5FB5E" w14:textId="77777777" w:rsidTr="00136FFB">
        <w:trPr>
          <w:trHeight w:val="468"/>
          <w:jc w:val="center"/>
        </w:trPr>
        <w:tc>
          <w:tcPr>
            <w:tcW w:w="1475" w:type="pct"/>
            <w:gridSpan w:val="2"/>
            <w:tcBorders>
              <w:top w:val="single" w:sz="4" w:space="0" w:color="auto"/>
            </w:tcBorders>
          </w:tcPr>
          <w:p w14:paraId="1919045F" w14:textId="77777777" w:rsidR="00C402BD" w:rsidRPr="00663E20" w:rsidRDefault="00C402BD" w:rsidP="00791F50">
            <w:pPr>
              <w:spacing w:before="60" w:after="60"/>
              <w:rPr>
                <w:rFonts w:ascii="Times New Roman" w:hAnsi="Times New Roman" w:cs="Times New Roman"/>
                <w:iCs/>
                <w:sz w:val="20"/>
                <w:szCs w:val="18"/>
              </w:rPr>
            </w:pPr>
            <w:r w:rsidRPr="00663E20">
              <w:rPr>
                <w:rFonts w:ascii="Times New Roman" w:hAnsi="Times New Roman" w:cs="Times New Roman"/>
                <w:iCs/>
                <w:sz w:val="20"/>
                <w:szCs w:val="18"/>
              </w:rPr>
              <w:t>Đồng Nai</w:t>
            </w:r>
          </w:p>
          <w:p w14:paraId="6FC98242" w14:textId="77777777" w:rsidR="00C402BD" w:rsidRPr="00663E20" w:rsidRDefault="00C402BD" w:rsidP="00791F50">
            <w:pPr>
              <w:spacing w:before="60" w:after="60"/>
              <w:rPr>
                <w:rFonts w:ascii="Times New Roman" w:hAnsi="Times New Roman" w:cs="Times New Roman"/>
                <w:iCs/>
                <w:sz w:val="20"/>
                <w:szCs w:val="18"/>
              </w:rPr>
            </w:pPr>
            <w:r w:rsidRPr="00663E20">
              <w:rPr>
                <w:rFonts w:ascii="Times New Roman" w:hAnsi="Times New Roman" w:cs="Times New Roman"/>
                <w:iCs/>
                <w:sz w:val="20"/>
                <w:szCs w:val="18"/>
              </w:rPr>
              <w:t>Lãnh đạo</w:t>
            </w:r>
          </w:p>
          <w:p w14:paraId="2096FE56" w14:textId="77777777" w:rsidR="00C402BD" w:rsidRPr="00663E20" w:rsidRDefault="00C402BD" w:rsidP="00791F50">
            <w:pPr>
              <w:spacing w:before="60" w:after="60"/>
              <w:rPr>
                <w:rFonts w:ascii="Times New Roman" w:hAnsi="Times New Roman" w:cs="Times New Roman"/>
                <w:iCs/>
                <w:sz w:val="20"/>
                <w:szCs w:val="18"/>
              </w:rPr>
            </w:pPr>
            <w:r w:rsidRPr="00663E20">
              <w:rPr>
                <w:rFonts w:ascii="Times New Roman" w:hAnsi="Times New Roman" w:cs="Times New Roman"/>
                <w:iCs/>
                <w:sz w:val="20"/>
                <w:szCs w:val="18"/>
              </w:rPr>
              <w:t>Đảng bộ</w:t>
            </w:r>
          </w:p>
          <w:p w14:paraId="5BA7F358" w14:textId="77777777" w:rsidR="00C402BD" w:rsidRPr="00663E20" w:rsidRDefault="00C402BD" w:rsidP="00791F50">
            <w:pPr>
              <w:spacing w:before="60" w:after="60"/>
              <w:rPr>
                <w:rFonts w:ascii="Times New Roman" w:hAnsi="Times New Roman" w:cs="Times New Roman"/>
                <w:iCs/>
                <w:sz w:val="20"/>
                <w:szCs w:val="18"/>
              </w:rPr>
            </w:pPr>
            <w:r w:rsidRPr="00663E20">
              <w:rPr>
                <w:rFonts w:ascii="Times New Roman" w:hAnsi="Times New Roman" w:cs="Times New Roman"/>
                <w:iCs/>
                <w:sz w:val="20"/>
                <w:szCs w:val="18"/>
              </w:rPr>
              <w:t xml:space="preserve">Phát triển </w:t>
            </w:r>
          </w:p>
          <w:p w14:paraId="6B9A2F55" w14:textId="552F6975" w:rsidR="00C402BD" w:rsidRPr="00501A47" w:rsidRDefault="00C402BD" w:rsidP="00791F50">
            <w:pPr>
              <w:spacing w:before="60" w:after="60"/>
              <w:rPr>
                <w:rFonts w:ascii="Times New Roman" w:hAnsi="Times New Roman" w:cs="Times New Roman"/>
                <w:b/>
                <w:iCs/>
                <w:sz w:val="18"/>
                <w:szCs w:val="18"/>
              </w:rPr>
            </w:pPr>
            <w:r w:rsidRPr="00663E20">
              <w:rPr>
                <w:rFonts w:ascii="Times New Roman" w:hAnsi="Times New Roman" w:cs="Times New Roman"/>
                <w:iCs/>
                <w:sz w:val="20"/>
                <w:szCs w:val="18"/>
              </w:rPr>
              <w:t>Nông nghiệp</w:t>
            </w:r>
          </w:p>
        </w:tc>
        <w:tc>
          <w:tcPr>
            <w:tcW w:w="3525" w:type="pct"/>
            <w:vMerge/>
          </w:tcPr>
          <w:p w14:paraId="1516B1F7" w14:textId="77777777" w:rsidR="00C402BD" w:rsidRPr="00501A47" w:rsidRDefault="00C402BD" w:rsidP="00137F8B">
            <w:pPr>
              <w:spacing w:before="60" w:after="60"/>
              <w:rPr>
                <w:rFonts w:ascii="Times New Roman" w:hAnsi="Times New Roman" w:cs="Times New Roman"/>
              </w:rPr>
            </w:pPr>
          </w:p>
        </w:tc>
      </w:tr>
    </w:tbl>
    <w:p w14:paraId="3F7B2418" w14:textId="73BE4021" w:rsidR="00722E92" w:rsidRPr="00501A47" w:rsidRDefault="002C78EC" w:rsidP="002C78EC">
      <w:pPr>
        <w:spacing w:before="60" w:after="60"/>
        <w:jc w:val="both"/>
        <w:rPr>
          <w:rFonts w:ascii="Times New Roman" w:hAnsi="Times New Roman" w:cs="Times New Roman"/>
          <w:b/>
          <w:sz w:val="20"/>
        </w:rPr>
      </w:pPr>
      <w:r w:rsidRPr="00501A47">
        <w:rPr>
          <w:rFonts w:ascii="Times New Roman" w:hAnsi="Times New Roman" w:cs="Times New Roman"/>
          <w:b/>
          <w:sz w:val="20"/>
        </w:rPr>
        <w:t xml:space="preserve">DOI: </w:t>
      </w:r>
      <w:hyperlink r:id="rId8" w:history="1">
        <w:r w:rsidR="00722E92" w:rsidRPr="00501A47">
          <w:rPr>
            <w:rStyle w:val="Hyperlink"/>
            <w:rFonts w:ascii="Times New Roman" w:hAnsi="Times New Roman" w:cs="Times New Roman"/>
            <w:b/>
            <w:sz w:val="20"/>
          </w:rPr>
          <w:t>https://doi.org/10.34238/tnu-jst.10225</w:t>
        </w:r>
      </w:hyperlink>
    </w:p>
    <w:p w14:paraId="34988611" w14:textId="307653C1" w:rsidR="006F7821" w:rsidRPr="00BE2A8C" w:rsidRDefault="006F7821" w:rsidP="00A22982">
      <w:pPr>
        <w:spacing w:before="60" w:after="60" w:line="240" w:lineRule="auto"/>
        <w:jc w:val="both"/>
        <w:rPr>
          <w:rFonts w:ascii="Times New Roman" w:hAnsi="Times New Roman" w:cs="Times New Roman"/>
        </w:rPr>
      </w:pPr>
      <w:r w:rsidRPr="00BE2A8C">
        <w:rPr>
          <w:rFonts w:ascii="Times New Roman" w:hAnsi="Times New Roman" w:cs="Times New Roman"/>
          <w:b/>
          <w:bCs/>
        </w:rPr>
        <w:lastRenderedPageBreak/>
        <w:t>1. Giới thiệu</w:t>
      </w:r>
    </w:p>
    <w:p w14:paraId="5A5C0960" w14:textId="1B5FCE6C" w:rsidR="006F7821" w:rsidRPr="00BE2A8C" w:rsidRDefault="006F7821" w:rsidP="00BE2A8C">
      <w:pPr>
        <w:spacing w:after="0" w:line="240" w:lineRule="auto"/>
        <w:ind w:firstLine="284"/>
        <w:jc w:val="both"/>
        <w:rPr>
          <w:rFonts w:ascii="Times New Roman" w:hAnsi="Times New Roman" w:cs="Times New Roman"/>
          <w:lang w:bidi="km-KH"/>
        </w:rPr>
      </w:pPr>
      <w:r w:rsidRPr="00BE2A8C">
        <w:rPr>
          <w:rFonts w:ascii="Times New Roman" w:hAnsi="Times New Roman" w:cs="Times New Roman"/>
        </w:rPr>
        <w:t xml:space="preserve">Đồng Nai là tỉnh thuộc miền Đông Nam bộ, có vị trí chiến lược phát triển kinh tế - xã hội thuộc khu vực trọng điểm phía Nam. Đồng Nai tiếp giáp với một số tỉnh lân cận: Phía Đông giáp tỉnh Bình Thuận, phía Đông Bắc giáp tỉnh Lâm Đồng, phía Tây giáp Thành phố Hồ Chí Minh, phía Tây Bắc giáp tỉnh Bình Dương và Bình Phước, phía Nam giáp tỉnh Bà Rịa - Vũng Tàu. Tính đến năm 2015, tổng diện tích đất nông nghiệp của tỉnh là 470.670,56 ha, chiếm 79,81% tổng diện tích toàn tỉnh. </w:t>
      </w:r>
      <w:r w:rsidRPr="00BE2A8C">
        <w:rPr>
          <w:rFonts w:ascii="Times New Roman" w:eastAsia="Times New Roman" w:hAnsi="Times New Roman" w:cs="Times New Roman"/>
        </w:rPr>
        <w:t xml:space="preserve">Địa hình là vùng đồng bằng và bình nguyên với </w:t>
      </w:r>
      <w:r w:rsidRPr="00153463">
        <w:rPr>
          <w:rFonts w:ascii="Times New Roman" w:eastAsia="Times New Roman" w:hAnsi="Times New Roman" w:cs="Times New Roman"/>
        </w:rPr>
        <w:t xml:space="preserve">những núi </w:t>
      </w:r>
      <w:r w:rsidR="001B490F" w:rsidRPr="00153463">
        <w:rPr>
          <w:rFonts w:ascii="Times New Roman" w:eastAsia="Times New Roman" w:hAnsi="Times New Roman" w:cs="Times New Roman"/>
        </w:rPr>
        <w:t>sót</w:t>
      </w:r>
      <w:r w:rsidR="00171597" w:rsidRPr="00153463">
        <w:rPr>
          <w:rFonts w:ascii="Times New Roman" w:eastAsia="Times New Roman" w:hAnsi="Times New Roman" w:cs="Times New Roman"/>
        </w:rPr>
        <w:t xml:space="preserve"> </w:t>
      </w:r>
      <w:r w:rsidRPr="00153463">
        <w:rPr>
          <w:rFonts w:ascii="Times New Roman" w:eastAsia="Times New Roman" w:hAnsi="Times New Roman" w:cs="Times New Roman"/>
        </w:rPr>
        <w:t xml:space="preserve">rải rác, thấp dần theo hướng Bắc Nam. </w:t>
      </w:r>
      <w:r w:rsidRPr="00153463">
        <w:rPr>
          <w:rFonts w:ascii="Times New Roman" w:hAnsi="Times New Roman" w:cs="Times New Roman"/>
        </w:rPr>
        <w:t xml:space="preserve">Khí hậu nhiệt đới gió mùa cận xích đạo, có hai mùa tương phản nhau (mùa khô và mùa mưa). </w:t>
      </w:r>
      <w:r w:rsidR="001B490F" w:rsidRPr="00153463">
        <w:rPr>
          <w:rFonts w:ascii="Times New Roman" w:hAnsi="Times New Roman" w:cs="Times New Roman"/>
        </w:rPr>
        <w:t>Đồng Nai l</w:t>
      </w:r>
      <w:r w:rsidRPr="00153463">
        <w:rPr>
          <w:rFonts w:ascii="Times New Roman" w:hAnsi="Times New Roman" w:cs="Times New Roman"/>
        </w:rPr>
        <w:t>à tỉnh có nhiều dân tộc sinh sống, mang</w:t>
      </w:r>
      <w:r w:rsidRPr="00BE2A8C">
        <w:rPr>
          <w:rFonts w:ascii="Times New Roman" w:hAnsi="Times New Roman" w:cs="Times New Roman"/>
        </w:rPr>
        <w:t xml:space="preserve"> bản sắc văn hóa của mỗi dân tộc khác nhau. </w:t>
      </w:r>
      <w:r w:rsidR="00412F84">
        <w:rPr>
          <w:rFonts w:ascii="Times New Roman" w:hAnsi="Times New Roman" w:cs="Times New Roman"/>
        </w:rPr>
        <w:t>Đ</w:t>
      </w:r>
      <w:r w:rsidRPr="00BE2A8C">
        <w:rPr>
          <w:rFonts w:ascii="Times New Roman" w:hAnsi="Times New Roman" w:cs="Times New Roman"/>
        </w:rPr>
        <w:t>iều kiện tự nhiên và kinh tế - xã hội được thiên nhiên ưu đãi là cơ sở</w:t>
      </w:r>
      <w:r w:rsidR="00412F84">
        <w:rPr>
          <w:rFonts w:ascii="Times New Roman" w:hAnsi="Times New Roman" w:cs="Times New Roman"/>
        </w:rPr>
        <w:t xml:space="preserve"> để</w:t>
      </w:r>
      <w:r w:rsidRPr="00BE2A8C">
        <w:rPr>
          <w:rFonts w:ascii="Times New Roman" w:hAnsi="Times New Roman" w:cs="Times New Roman"/>
        </w:rPr>
        <w:t xml:space="preserve"> Đảng bộ tỉnh Đồng Nai đề ra chủ trương, chính sách đúng đắn phù hợp với tiềm năng, thế mạnh phát triển ngành nông nghiệp của tỉnh.</w:t>
      </w:r>
    </w:p>
    <w:p w14:paraId="17E0817E" w14:textId="77777777" w:rsidR="006F7821" w:rsidRPr="00BE2A8C" w:rsidRDefault="006F7821" w:rsidP="00BE2A8C">
      <w:pPr>
        <w:pStyle w:val="Bodytext51"/>
        <w:shd w:val="clear" w:color="auto" w:fill="auto"/>
        <w:tabs>
          <w:tab w:val="left" w:pos="709"/>
        </w:tabs>
        <w:spacing w:line="240" w:lineRule="auto"/>
        <w:ind w:firstLine="284"/>
        <w:rPr>
          <w:rStyle w:val="BodyText1"/>
          <w:rFonts w:eastAsia="Courier New"/>
          <w:i w:val="0"/>
          <w:iCs w:val="0"/>
          <w:color w:val="auto"/>
          <w:sz w:val="22"/>
          <w:szCs w:val="22"/>
        </w:rPr>
      </w:pPr>
      <w:r w:rsidRPr="00BE2A8C">
        <w:rPr>
          <w:rStyle w:val="BodyText1"/>
          <w:rFonts w:eastAsia="Courier New"/>
          <w:i w:val="0"/>
          <w:iCs w:val="0"/>
          <w:color w:val="auto"/>
          <w:sz w:val="22"/>
          <w:szCs w:val="22"/>
        </w:rPr>
        <w:t>Quán triệt và thực hiện chủ trương của Đảng về phát triển nông nghiệp, Đảng bộ tỉnh Đồng Nai đã lãnh đạo triển khai Nghị quyết, chương trình hành động, Đề án về phát triển nông nghiệp và đạt được nhiều kết quả thiết thực, đưa ngành nông nghiệp tỉnh Đồng Nai trở thành động lực quan trọng góp phần hoàn thành thắng lợi mục tiêu, phướng hướng và nhiệm vụ phát triển kinh tế - xã hội của tỉnh.</w:t>
      </w:r>
    </w:p>
    <w:p w14:paraId="1AD47B8B" w14:textId="202BEF10" w:rsidR="006F7821" w:rsidRPr="00BE2A8C" w:rsidRDefault="006F7821" w:rsidP="00BE2A8C">
      <w:pPr>
        <w:pStyle w:val="NormalWeb"/>
        <w:shd w:val="clear" w:color="auto" w:fill="FFFFFF"/>
        <w:spacing w:before="0" w:beforeAutospacing="0" w:after="0" w:afterAutospacing="0"/>
        <w:ind w:firstLine="284"/>
        <w:jc w:val="both"/>
        <w:rPr>
          <w:sz w:val="22"/>
          <w:szCs w:val="22"/>
        </w:rPr>
      </w:pPr>
      <w:r w:rsidRPr="00BE2A8C">
        <w:rPr>
          <w:sz w:val="22"/>
          <w:szCs w:val="22"/>
        </w:rPr>
        <w:t xml:space="preserve">Trong những năm qua, có nhiều công trình, bài viết nghiên cứu về phát triển nông nghiệp trên các tạp chí và báo điện tử, tiêu biểu: </w:t>
      </w:r>
      <w:r w:rsidRPr="004E6A8A">
        <w:rPr>
          <w:rStyle w:val="Strong"/>
          <w:b w:val="0"/>
          <w:sz w:val="22"/>
          <w:szCs w:val="22"/>
        </w:rPr>
        <w:t>Trương Thị Anh Đào, Vũ Kiến Phúc [1]</w:t>
      </w:r>
      <w:r w:rsidR="0015343C">
        <w:rPr>
          <w:rStyle w:val="Strong"/>
          <w:b w:val="0"/>
          <w:sz w:val="22"/>
          <w:szCs w:val="22"/>
        </w:rPr>
        <w:t xml:space="preserve"> </w:t>
      </w:r>
      <w:r w:rsidRPr="004E6A8A">
        <w:rPr>
          <w:rStyle w:val="Strong"/>
          <w:b w:val="0"/>
          <w:sz w:val="22"/>
          <w:szCs w:val="22"/>
        </w:rPr>
        <w:t>khái quát tình hình việc đầu tư vào lĩnh vực nông nghiệp tại tỉnh Đồng Nai trong thời gian qua, nêu ra lợi ích của hợp tác công tư trong nghiên cứu và phát triển nông nghiệp nhằm thu hút đầu tư vào lĩnh vực nông nghiệp và đề xuất một số kiến nghị nhằm tăng cường hiệu quả hợp tác giữa nhà nước, tư nhân trong nghiên cứu, phát triển trong lĩnh vực nông nghiệp.</w:t>
      </w:r>
      <w:r w:rsidRPr="001B490F">
        <w:rPr>
          <w:sz w:val="22"/>
          <w:szCs w:val="22"/>
        </w:rPr>
        <w:t xml:space="preserve"> </w:t>
      </w:r>
      <w:r w:rsidR="0015343C" w:rsidRPr="001B490F">
        <w:rPr>
          <w:sz w:val="22"/>
          <w:szCs w:val="22"/>
        </w:rPr>
        <w:t>Kết</w:t>
      </w:r>
      <w:r w:rsidR="0015343C" w:rsidRPr="00BE2A8C">
        <w:rPr>
          <w:sz w:val="22"/>
          <w:szCs w:val="22"/>
        </w:rPr>
        <w:t xml:space="preserve"> quả nghiên cứu </w:t>
      </w:r>
      <w:r w:rsidR="0015343C">
        <w:rPr>
          <w:sz w:val="22"/>
          <w:szCs w:val="22"/>
        </w:rPr>
        <w:t xml:space="preserve">của </w:t>
      </w:r>
      <w:r w:rsidRPr="00BE2A8C">
        <w:rPr>
          <w:sz w:val="22"/>
          <w:szCs w:val="22"/>
        </w:rPr>
        <w:t>Nguyễn Thị Thu Hà [2] chỉ ra một số mô hình nông nghiệp theo định hướng xanh đã được hình thành và phát triển trên địa bàn huyện Phú Bình, góp phần nâng cao năng suất</w:t>
      </w:r>
      <w:r w:rsidR="00035E05">
        <w:rPr>
          <w:sz w:val="22"/>
          <w:szCs w:val="22"/>
        </w:rPr>
        <w:t>,</w:t>
      </w:r>
      <w:r w:rsidRPr="00BE2A8C">
        <w:rPr>
          <w:sz w:val="22"/>
          <w:szCs w:val="22"/>
        </w:rPr>
        <w:t xml:space="preserve"> giảm thiểu ô nhiễm môi trường. Đồng thời, tác giả đưa ra một số hạn chế và đề xuất giải pháp phát triển nông nghiệp xanh gắn với xây dựng nông thôn mới ở </w:t>
      </w:r>
      <w:r w:rsidR="00035E05">
        <w:rPr>
          <w:sz w:val="22"/>
          <w:szCs w:val="22"/>
        </w:rPr>
        <w:t>h</w:t>
      </w:r>
      <w:r w:rsidRPr="00BE2A8C">
        <w:rPr>
          <w:sz w:val="22"/>
          <w:szCs w:val="22"/>
        </w:rPr>
        <w:t>uyện Phú Bình, tỉnh Thái Nguyên. Nguyễn Thanh Lâm, Cao Trường Sơn, Bùi Văn Đoàn, Nguyễn Ngọc Tuân [3]</w:t>
      </w:r>
      <w:r w:rsidR="001B490F">
        <w:rPr>
          <w:sz w:val="22"/>
          <w:szCs w:val="22"/>
        </w:rPr>
        <w:t xml:space="preserve"> </w:t>
      </w:r>
      <w:r w:rsidR="00035E05">
        <w:rPr>
          <w:sz w:val="22"/>
          <w:szCs w:val="22"/>
        </w:rPr>
        <w:t xml:space="preserve">đã </w:t>
      </w:r>
      <w:r w:rsidRPr="00BE2A8C">
        <w:rPr>
          <w:sz w:val="22"/>
          <w:szCs w:val="22"/>
        </w:rPr>
        <w:t xml:space="preserve">đánh giá thực trạng phát triển nông nghiệp theo định hướng xanh trên địa bàn tỉnh Thừa Thiên Huế và những kết quả đã đạt được, góp phần giảm thiểu ô nhiễm môi trường, nâng cao năng suất trong sản xuất nông nghiệp. </w:t>
      </w:r>
      <w:r w:rsidR="00035E05">
        <w:rPr>
          <w:sz w:val="22"/>
          <w:szCs w:val="22"/>
        </w:rPr>
        <w:t xml:space="preserve">Nghiên cứu của </w:t>
      </w:r>
      <w:r w:rsidRPr="00BE2A8C">
        <w:rPr>
          <w:sz w:val="22"/>
          <w:szCs w:val="22"/>
        </w:rPr>
        <w:t>Vũ Văn Long</w:t>
      </w:r>
      <w:r w:rsidR="00035E05">
        <w:rPr>
          <w:sz w:val="22"/>
          <w:szCs w:val="22"/>
        </w:rPr>
        <w:t xml:space="preserve"> và</w:t>
      </w:r>
      <w:r w:rsidRPr="00BE2A8C">
        <w:rPr>
          <w:sz w:val="22"/>
          <w:szCs w:val="22"/>
        </w:rPr>
        <w:t xml:space="preserve"> Đào Sơn Hải [4] </w:t>
      </w:r>
      <w:r w:rsidR="00261AA5">
        <w:rPr>
          <w:sz w:val="22"/>
          <w:szCs w:val="22"/>
        </w:rPr>
        <w:t xml:space="preserve">đã </w:t>
      </w:r>
      <w:r w:rsidRPr="00BE2A8C">
        <w:rPr>
          <w:sz w:val="22"/>
          <w:szCs w:val="22"/>
        </w:rPr>
        <w:t xml:space="preserve">làm nổi bật chủ trương và kết quả đạt được trong quá trình Đảng lãnh đạo phát triển nông nghiệp ứng dụng công nghệ cao gắn với xây dựng nông thôn mới ở Việt Nam. Kết quả nghiên cứu khẳng định tính đúng đắn, sáng tạo của Đảng trong lãnh đạo giải quyết mối quan hệ giữa phát triển nông nghiệp ứng dụng công nghệ cao và xây dựng nông thôn mới. Đồng thời, nghiên cứu cũng đưa ra một số giải pháp để vận dụng vào xây dựng mô hình “nông nghiệp sinh thái, nông thôn hiện đại, nông dân văn minh” trong thời gian tới. </w:t>
      </w:r>
      <w:r w:rsidR="00261AA5">
        <w:rPr>
          <w:sz w:val="22"/>
          <w:szCs w:val="22"/>
        </w:rPr>
        <w:t>K</w:t>
      </w:r>
      <w:r w:rsidR="00261AA5" w:rsidRPr="00BE2A8C">
        <w:rPr>
          <w:sz w:val="22"/>
          <w:szCs w:val="22"/>
        </w:rPr>
        <w:t>ết quả n</w:t>
      </w:r>
      <w:r w:rsidR="00261AA5">
        <w:rPr>
          <w:sz w:val="22"/>
          <w:szCs w:val="22"/>
        </w:rPr>
        <w:t>g</w:t>
      </w:r>
      <w:r w:rsidR="00261AA5" w:rsidRPr="00BE2A8C">
        <w:rPr>
          <w:sz w:val="22"/>
          <w:szCs w:val="22"/>
        </w:rPr>
        <w:t xml:space="preserve">hiên cứu </w:t>
      </w:r>
      <w:r w:rsidR="00261AA5">
        <w:rPr>
          <w:sz w:val="22"/>
          <w:szCs w:val="22"/>
        </w:rPr>
        <w:t xml:space="preserve">của </w:t>
      </w:r>
      <w:r w:rsidRPr="00BE2A8C">
        <w:rPr>
          <w:sz w:val="22"/>
          <w:szCs w:val="22"/>
        </w:rPr>
        <w:t>Đỗ Hằng Nga</w:t>
      </w:r>
      <w:r w:rsidR="00261AA5">
        <w:rPr>
          <w:sz w:val="22"/>
          <w:szCs w:val="22"/>
        </w:rPr>
        <w:t xml:space="preserve"> và</w:t>
      </w:r>
      <w:r w:rsidRPr="00BE2A8C">
        <w:rPr>
          <w:sz w:val="22"/>
          <w:szCs w:val="22"/>
        </w:rPr>
        <w:t xml:space="preserve"> Nguyễn Văn Nghị [5] cho thấy huyện Mường Tè có tiềm năng kinh tế nông nghiệp. Đặc biệt trong giai đoạn 2015-2022, Đảng bộ huyện Mường Tè đã ban hành nhiều chủ trương đúng đắn, mang lại nhiều kết quả tích cực, góp phần nâng cao đời sống vật chất, tinh thần của người dân Mường </w:t>
      </w:r>
      <w:r w:rsidR="00191EFE">
        <w:rPr>
          <w:sz w:val="22"/>
          <w:szCs w:val="22"/>
        </w:rPr>
        <w:t>T</w:t>
      </w:r>
      <w:r w:rsidRPr="00BE2A8C">
        <w:rPr>
          <w:sz w:val="22"/>
          <w:szCs w:val="22"/>
        </w:rPr>
        <w:t>è ngày càng được nâng lên. Nguyễn Thị Nguyên, Bùi Hoàng Tân [6] tiếp cận nghiên cứu chủ yếu bằng phương pháp lịch sử và phương pháp logic</w:t>
      </w:r>
      <w:r w:rsidR="00191EFE">
        <w:rPr>
          <w:sz w:val="22"/>
          <w:szCs w:val="22"/>
        </w:rPr>
        <w:t>,</w:t>
      </w:r>
      <w:r w:rsidRPr="00BE2A8C">
        <w:rPr>
          <w:sz w:val="22"/>
          <w:szCs w:val="22"/>
        </w:rPr>
        <w:t xml:space="preserve"> không chỉ góp phần làm nổi bật diện mạo, giá trị và ý nghĩa của hệ thống kênh đào ở đồng bằng sông Cửu Long mà còn phản ánh tình hình công tác </w:t>
      </w:r>
      <w:r w:rsidR="00DC4845">
        <w:rPr>
          <w:sz w:val="22"/>
          <w:szCs w:val="22"/>
        </w:rPr>
        <w:t>thủy</w:t>
      </w:r>
      <w:r w:rsidR="00DC4845" w:rsidRPr="00BE2A8C">
        <w:rPr>
          <w:sz w:val="22"/>
          <w:szCs w:val="22"/>
        </w:rPr>
        <w:t xml:space="preserve"> </w:t>
      </w:r>
      <w:r w:rsidRPr="00BE2A8C">
        <w:rPr>
          <w:sz w:val="22"/>
          <w:szCs w:val="22"/>
        </w:rPr>
        <w:t xml:space="preserve">lợi của vùng đồng bằng nửa đầu thế kỷ XIX. </w:t>
      </w:r>
      <w:r w:rsidR="00DC4845">
        <w:rPr>
          <w:sz w:val="22"/>
          <w:szCs w:val="22"/>
        </w:rPr>
        <w:t>N</w:t>
      </w:r>
      <w:r w:rsidRPr="00BE2A8C">
        <w:rPr>
          <w:sz w:val="22"/>
          <w:szCs w:val="22"/>
        </w:rPr>
        <w:t xml:space="preserve">ghiên cứu này còn góp phần đúc kết kinh nghiệm quý báu trong việc đưa ra những chính sách định hướng phát triển hệ thống </w:t>
      </w:r>
      <w:r w:rsidR="00DC4845">
        <w:rPr>
          <w:sz w:val="22"/>
          <w:szCs w:val="22"/>
        </w:rPr>
        <w:t>thủy</w:t>
      </w:r>
      <w:r w:rsidRPr="00BE2A8C">
        <w:rPr>
          <w:sz w:val="22"/>
          <w:szCs w:val="22"/>
        </w:rPr>
        <w:t xml:space="preserve"> lợi trong hoạt động sản xuất nông nghiệp ở đồng bằng sông Cửu Long hiện nay. Phan Chí Nguyện, Phạm ThanhVũ, Nguyễn Văn Hiếu [7] làm rõ những yếu tố tác động đến kết quả thực hiện kế hoạch sử dụng đất nông nghiệp của huyện Phong Điền, thành phố Cần Thơ làm cơ sở đề xuất giải pháp nâng cao hiệu quả thực hiện kế hoạch sử dụng đất</w:t>
      </w:r>
      <w:r w:rsidRPr="00BE2A8C">
        <w:rPr>
          <w:sz w:val="22"/>
          <w:szCs w:val="22"/>
          <w:shd w:val="clear" w:color="auto" w:fill="FFFFFF"/>
        </w:rPr>
        <w:t xml:space="preserve">. </w:t>
      </w:r>
      <w:r w:rsidRPr="00BE2A8C">
        <w:rPr>
          <w:sz w:val="22"/>
          <w:szCs w:val="22"/>
        </w:rPr>
        <w:t>Hà Thị Thu Thủy, Đinh Thị Ai [8]</w:t>
      </w:r>
      <w:r w:rsidR="00DC4845">
        <w:rPr>
          <w:sz w:val="22"/>
          <w:szCs w:val="22"/>
          <w:shd w:val="clear" w:color="auto" w:fill="FFFFFF"/>
        </w:rPr>
        <w:t xml:space="preserve"> </w:t>
      </w:r>
      <w:r w:rsidRPr="00BE2A8C">
        <w:rPr>
          <w:sz w:val="22"/>
          <w:szCs w:val="22"/>
          <w:shd w:val="clear" w:color="auto" w:fill="FFFFFF"/>
        </w:rPr>
        <w:t>đã làm rõ tín ngưỡng nông nghiệp của người Thái thông qua lễ thờ cúng các vị thần</w:t>
      </w:r>
      <w:r w:rsidR="00ED707C">
        <w:rPr>
          <w:sz w:val="22"/>
          <w:szCs w:val="22"/>
          <w:shd w:val="clear" w:color="auto" w:fill="FFFFFF"/>
        </w:rPr>
        <w:t xml:space="preserve"> (t</w:t>
      </w:r>
      <w:r w:rsidRPr="00BE2A8C">
        <w:rPr>
          <w:sz w:val="22"/>
          <w:szCs w:val="22"/>
          <w:shd w:val="clear" w:color="auto" w:fill="FFFFFF"/>
        </w:rPr>
        <w:t xml:space="preserve">hần nông nghiệp, thần bảo vệ mùa màng, hồn lúa, hồn vật nuôi và </w:t>
      </w:r>
      <w:r w:rsidRPr="00BE2A8C">
        <w:rPr>
          <w:sz w:val="22"/>
          <w:szCs w:val="22"/>
          <w:shd w:val="clear" w:color="auto" w:fill="FFFFFF"/>
        </w:rPr>
        <w:lastRenderedPageBreak/>
        <w:t xml:space="preserve">hồn mùa màng); thông qua các nghi thức theo chu kỳ mùa vụ và chu kỳ ngày lễ (lễ xuống ruộng, lễ rước đèn trên không, lễ trẻ hóa, lễ ha ha hầu, lễ cơm mới, lễ lẩu Kin Khẩu, Tết Bon Chiên...). Thông qua bài viết tác giả làm nổi bật nét đặc trưng đời sống tinh thần trong văn hóa nông nghiệp của người Thái nói chung và người dân tỉnh Lai Châu nói riêng. </w:t>
      </w:r>
      <w:r w:rsidRPr="00BE2A8C">
        <w:rPr>
          <w:sz w:val="22"/>
          <w:szCs w:val="22"/>
        </w:rPr>
        <w:t>Chử Văn Tuyên, Vũ Văn Long [9] nghiên cứu khái quát chủ trương và kết quả đạt được trong quá trình Đảng lãnh đạo phát triển nông nghiệp ứng dụng công nghệ cao. Kết quả nghiên cứu khẳng định tính đúng đắn, sáng tạo của Đảng trong lãnh đạo phát triển nông nghiệp ứng dụng công nghệ cao</w:t>
      </w:r>
      <w:r w:rsidR="00ED707C">
        <w:rPr>
          <w:sz w:val="22"/>
          <w:szCs w:val="22"/>
        </w:rPr>
        <w:t>;</w:t>
      </w:r>
      <w:r w:rsidRPr="00BE2A8C">
        <w:rPr>
          <w:sz w:val="22"/>
          <w:szCs w:val="22"/>
        </w:rPr>
        <w:t xml:space="preserve"> </w:t>
      </w:r>
      <w:r w:rsidR="00ED707C">
        <w:rPr>
          <w:sz w:val="22"/>
          <w:szCs w:val="22"/>
        </w:rPr>
        <w:t>đ</w:t>
      </w:r>
      <w:r w:rsidRPr="00BE2A8C">
        <w:rPr>
          <w:sz w:val="22"/>
          <w:szCs w:val="22"/>
        </w:rPr>
        <w:t xml:space="preserve">ồng thời, đúc rút một số kinh nghiệm để vận dụng vào phát triển nông nghiệp ứng dụng công nghệ cao ở Việt Nam trong thời gian tới. </w:t>
      </w:r>
    </w:p>
    <w:p w14:paraId="649442E2" w14:textId="38C79A94" w:rsidR="006F7821" w:rsidRPr="00BE2A8C" w:rsidRDefault="006F7821" w:rsidP="00BE2A8C">
      <w:pPr>
        <w:spacing w:after="0" w:line="240" w:lineRule="auto"/>
        <w:ind w:firstLine="284"/>
        <w:jc w:val="both"/>
        <w:rPr>
          <w:rFonts w:ascii="Times New Roman" w:eastAsia="Times New Roman" w:hAnsi="Times New Roman" w:cs="Times New Roman"/>
        </w:rPr>
      </w:pPr>
      <w:r w:rsidRPr="00BE2A8C">
        <w:rPr>
          <w:rFonts w:ascii="Times New Roman" w:hAnsi="Times New Roman" w:cs="Times New Roman"/>
        </w:rPr>
        <w:t>Như vậy, các công trình khoa học trên đã nghiên cứu với nhiều góc độ khác nhau, các tác giả đã làm rõ về thực trạng nông nghiệp của Việt Nam và ở một số địa phương trong cả nước. Các công trình nghiên cứu làm rõ chủ trương, những thành tựu, hạn chế và đề xuất giải pháp</w:t>
      </w:r>
      <w:r w:rsidRPr="00BE2A8C">
        <w:rPr>
          <w:rStyle w:val="Strong"/>
          <w:rFonts w:ascii="Times New Roman" w:hAnsi="Times New Roman" w:cs="Times New Roman"/>
        </w:rPr>
        <w:t xml:space="preserve"> </w:t>
      </w:r>
      <w:r w:rsidRPr="004E6A8A">
        <w:rPr>
          <w:rStyle w:val="Strong"/>
          <w:rFonts w:ascii="Times New Roman" w:hAnsi="Times New Roman" w:cs="Times New Roman"/>
          <w:b w:val="0"/>
        </w:rPr>
        <w:t xml:space="preserve">nhằm tăng cường hiệu quả hợp tác giữa </w:t>
      </w:r>
      <w:r w:rsidR="009C7421">
        <w:rPr>
          <w:rStyle w:val="Strong"/>
          <w:rFonts w:ascii="Times New Roman" w:hAnsi="Times New Roman" w:cs="Times New Roman"/>
          <w:b w:val="0"/>
        </w:rPr>
        <w:t>N</w:t>
      </w:r>
      <w:r w:rsidRPr="004E6A8A">
        <w:rPr>
          <w:rStyle w:val="Strong"/>
          <w:rFonts w:ascii="Times New Roman" w:hAnsi="Times New Roman" w:cs="Times New Roman"/>
          <w:b w:val="0"/>
        </w:rPr>
        <w:t>hà nước, tư nhân trong nghiên cứu, phát triển trong lĩnh vực nông nghiệp. Tuy nhiên,</w:t>
      </w:r>
      <w:r w:rsidRPr="00BE2A8C">
        <w:rPr>
          <w:rStyle w:val="Strong"/>
          <w:rFonts w:ascii="Times New Roman" w:hAnsi="Times New Roman" w:cs="Times New Roman"/>
        </w:rPr>
        <w:t xml:space="preserve"> </w:t>
      </w:r>
      <w:r w:rsidRPr="00BE2A8C">
        <w:rPr>
          <w:rFonts w:ascii="Times New Roman" w:eastAsia="Times New Roman" w:hAnsi="Times New Roman" w:cs="Times New Roman"/>
        </w:rPr>
        <w:t xml:space="preserve">chưa có công trình khoa học nào nghiên cứu một cách hệ thống về sự chỉ đạo của Đảng bộ tỉnh Đồng Nai phát triển nông nghiệp giai đoạn 2015-2020. Vì vậy, bài viết nghiên cứu làm rõ sự lãnh </w:t>
      </w:r>
      <w:r w:rsidR="009C7421">
        <w:rPr>
          <w:rFonts w:ascii="Times New Roman" w:eastAsia="Times New Roman" w:hAnsi="Times New Roman" w:cs="Times New Roman"/>
        </w:rPr>
        <w:t xml:space="preserve">đạo </w:t>
      </w:r>
      <w:r w:rsidRPr="00BE2A8C">
        <w:rPr>
          <w:rFonts w:ascii="Times New Roman" w:eastAsia="Times New Roman" w:hAnsi="Times New Roman" w:cs="Times New Roman"/>
        </w:rPr>
        <w:t>của Đảng bộ tỉnh Đồng Nai về phát triển nông nghiệp thông qua các Văn kiện, Nghị quyết, hệ thống văn bản để đánh giá những thành tựu nổi bật trong lãnh đạo phát triển nông nghiệp phù hợp với tiềm năng, thế mạnh của tỉnh Đồng Nai.</w:t>
      </w:r>
    </w:p>
    <w:p w14:paraId="26D6CB91" w14:textId="77777777" w:rsidR="006F7821" w:rsidRPr="00BE2A8C" w:rsidRDefault="006F7821" w:rsidP="004E6A8A">
      <w:pPr>
        <w:spacing w:before="120" w:after="120" w:line="240" w:lineRule="auto"/>
        <w:jc w:val="both"/>
        <w:rPr>
          <w:rFonts w:ascii="Times New Roman" w:hAnsi="Times New Roman" w:cs="Times New Roman"/>
          <w:b/>
          <w:bCs/>
        </w:rPr>
      </w:pPr>
      <w:r w:rsidRPr="00BE2A8C">
        <w:rPr>
          <w:rFonts w:ascii="Times New Roman" w:hAnsi="Times New Roman" w:cs="Times New Roman"/>
          <w:b/>
          <w:bCs/>
        </w:rPr>
        <w:t>2. Phương pháp nghiên cứu</w:t>
      </w:r>
    </w:p>
    <w:p w14:paraId="194C4FFF" w14:textId="4DB1B07D" w:rsidR="006F7821" w:rsidRPr="00BE2A8C" w:rsidRDefault="004D7482" w:rsidP="00BE2A8C">
      <w:pPr>
        <w:spacing w:after="0" w:line="240" w:lineRule="auto"/>
        <w:ind w:firstLine="284"/>
        <w:jc w:val="both"/>
        <w:rPr>
          <w:rFonts w:ascii="Times New Roman" w:eastAsia="Times New Roman" w:hAnsi="Times New Roman" w:cs="Times New Roman"/>
          <w:lang w:val="pt-BR"/>
        </w:rPr>
      </w:pPr>
      <w:r>
        <w:rPr>
          <w:rFonts w:ascii="Times New Roman" w:hAnsi="Times New Roman" w:cs="Times New Roman"/>
        </w:rPr>
        <w:t>T</w:t>
      </w:r>
      <w:r w:rsidR="006F7821" w:rsidRPr="00BE2A8C">
        <w:rPr>
          <w:rFonts w:ascii="Times New Roman" w:hAnsi="Times New Roman" w:cs="Times New Roman"/>
        </w:rPr>
        <w:t xml:space="preserve">ác giả </w:t>
      </w:r>
      <w:r w:rsidR="006F7821" w:rsidRPr="00BE2A8C">
        <w:rPr>
          <w:rFonts w:ascii="Times New Roman" w:eastAsia="Times New Roman" w:hAnsi="Times New Roman" w:cs="Times New Roman"/>
          <w:lang w:val="pt-BR"/>
        </w:rPr>
        <w:t>sử dụng tổng hợp các phương pháp nghiên cứu trong đó chú trọng phương pháp lịch sử và phương pháp logic luận giải, phân tích làm rõ sự chỉ đạo của Đảng bộ tỉnh Đồng Nai và một số thành tựu, hạn chế và kinh nghiệm của Đảng bộ tỉnh trong lãnh đạo phát triển nông nghiệp giai đoạn 2015 – 2020. Ngoài ra, tác giả kết hợp sử dụng các phương pháp phân tích, tổng hợp, thống kê để làm rõ nội dung vấn đề nghiên cứu.</w:t>
      </w:r>
    </w:p>
    <w:p w14:paraId="32DF7539" w14:textId="77777777" w:rsidR="001B4860" w:rsidRPr="001B4860" w:rsidRDefault="001B4860" w:rsidP="001B4860">
      <w:pPr>
        <w:spacing w:before="120" w:after="120" w:line="240" w:lineRule="auto"/>
        <w:jc w:val="both"/>
        <w:rPr>
          <w:rFonts w:ascii="Times New Roman" w:eastAsia="Times New Roman" w:hAnsi="Times New Roman" w:cs="Times New Roman"/>
          <w:b/>
          <w:bCs/>
          <w:lang w:val="pt-BR"/>
        </w:rPr>
      </w:pPr>
      <w:r w:rsidRPr="001B4860">
        <w:rPr>
          <w:rFonts w:ascii="Times New Roman" w:eastAsia="Times New Roman" w:hAnsi="Times New Roman" w:cs="Times New Roman"/>
          <w:b/>
          <w:bCs/>
          <w:lang w:val="pt-BR"/>
        </w:rPr>
        <w:t>3. Kết quả nghiên cứu và bàn luận</w:t>
      </w:r>
    </w:p>
    <w:p w14:paraId="540623DE" w14:textId="0A9ADF28" w:rsidR="001B4860" w:rsidRPr="001B4860" w:rsidRDefault="001B4860" w:rsidP="001B4860">
      <w:pPr>
        <w:spacing w:before="120" w:after="120" w:line="240" w:lineRule="auto"/>
        <w:jc w:val="both"/>
        <w:rPr>
          <w:rFonts w:ascii="Times New Roman" w:eastAsia="Times New Roman" w:hAnsi="Times New Roman" w:cs="Times New Roman"/>
          <w:b/>
          <w:bCs/>
          <w:i/>
          <w:lang w:val="pt-BR"/>
        </w:rPr>
      </w:pPr>
      <w:r w:rsidRPr="001B4860">
        <w:rPr>
          <w:rFonts w:ascii="Times New Roman" w:eastAsia="Times New Roman" w:hAnsi="Times New Roman" w:cs="Times New Roman"/>
          <w:b/>
          <w:bCs/>
          <w:i/>
          <w:lang w:val="pt-BR"/>
        </w:rPr>
        <w:t>3.1. Chủ trương của Đảng và Đảng bộ tỉnh Đồng Nai về phát triển nông nghiệp</w:t>
      </w:r>
    </w:p>
    <w:p w14:paraId="60B343A6" w14:textId="507EF847" w:rsidR="006F7821" w:rsidRPr="00D074D6" w:rsidRDefault="006F7821" w:rsidP="00BE2A8C">
      <w:pPr>
        <w:spacing w:after="0" w:line="240" w:lineRule="auto"/>
        <w:ind w:firstLine="284"/>
        <w:jc w:val="both"/>
        <w:rPr>
          <w:rFonts w:ascii="Times New Roman" w:hAnsi="Times New Roman" w:cs="Times New Roman"/>
          <w:lang w:val="en-GB"/>
        </w:rPr>
      </w:pPr>
      <w:r w:rsidRPr="00116A09">
        <w:rPr>
          <w:rFonts w:ascii="Times New Roman" w:eastAsia="Times New Roman" w:hAnsi="Times New Roman" w:cs="Times New Roman"/>
          <w:lang w:val="pt-BR"/>
        </w:rPr>
        <w:t>Văn kiện Đại hội đại biểu toàn quốc lần thứ XII của Đảng đã xác định chủ trương về phát triển nông nghiệp: X</w:t>
      </w:r>
      <w:r w:rsidRPr="00116A09">
        <w:rPr>
          <w:rFonts w:ascii="Times New Roman" w:eastAsia="Times New Roman" w:hAnsi="Times New Roman" w:cs="Times New Roman"/>
          <w:lang w:eastAsia="vi-VN"/>
        </w:rPr>
        <w:t xml:space="preserve">ây dựng nền nông nghiệp theo hướng sản xuất hàng </w:t>
      </w:r>
      <w:r w:rsidR="00116A09">
        <w:rPr>
          <w:rFonts w:ascii="Times New Roman" w:eastAsia="Times New Roman" w:hAnsi="Times New Roman" w:cs="Times New Roman"/>
          <w:lang w:eastAsia="vi-VN"/>
        </w:rPr>
        <w:t>hóa</w:t>
      </w:r>
      <w:r w:rsidR="00116A09" w:rsidRPr="00116A09">
        <w:rPr>
          <w:rFonts w:ascii="Times New Roman" w:eastAsia="Times New Roman" w:hAnsi="Times New Roman" w:cs="Times New Roman"/>
          <w:lang w:eastAsia="vi-VN"/>
        </w:rPr>
        <w:t xml:space="preserve"> </w:t>
      </w:r>
      <w:r w:rsidRPr="00116A09">
        <w:rPr>
          <w:rFonts w:ascii="Times New Roman" w:eastAsia="Times New Roman" w:hAnsi="Times New Roman" w:cs="Times New Roman"/>
          <w:lang w:eastAsia="vi-VN"/>
        </w:rPr>
        <w:t>lớn, ứng dụng công nghệ cao, nâng cao chất lượng sản phẩm, đảm bảo an toàn vệ sinh thực phẩm; nâng cao giá trị gia tăng, đẩy mạnh xuất khẩu</w:t>
      </w:r>
      <w:r w:rsidRPr="00116A09">
        <w:rPr>
          <w:rStyle w:val="BodyText1"/>
          <w:rFonts w:eastAsia="Courier New"/>
          <w:color w:val="auto"/>
          <w:sz w:val="22"/>
          <w:szCs w:val="22"/>
        </w:rPr>
        <w:t>. Quán triệt và thực hiện chủ trương của Đảng về phát triển nông nghiệp, Đảng bộ tỉnh Đồng Nai đề ra chủ trương và phương hướng phát triển nông nghiệp được thể hiện trong Văn kiện đại hội lần thứ X của Đảng bộ tỉnh xác định</w:t>
      </w:r>
      <w:r w:rsidRPr="00116A09">
        <w:rPr>
          <w:rFonts w:ascii="Times New Roman" w:hAnsi="Times New Roman" w:cs="Times New Roman"/>
          <w:iCs/>
        </w:rPr>
        <w:t>: “Tiếp tục phát huy lợi thế, kết hợp với huy động các</w:t>
      </w:r>
      <w:r w:rsidRPr="00BE2A8C">
        <w:rPr>
          <w:rFonts w:ascii="Times New Roman" w:hAnsi="Times New Roman" w:cs="Times New Roman"/>
          <w:iCs/>
        </w:rPr>
        <w:t xml:space="preserve"> nguồn lực để phát triển nông nghiệp. Phát triển tiềm lực khoa học và công nghệ theo hướng tập trung nghiên cứu ứng dụng ở lĩnh vực ưu tiên là phát triển nông nghiệp</w:t>
      </w:r>
      <w:r w:rsidRPr="00BE2A8C">
        <w:rPr>
          <w:rFonts w:ascii="Times New Roman" w:hAnsi="Times New Roman" w:cs="Times New Roman"/>
          <w:lang w:val="en-GB"/>
        </w:rPr>
        <w:t>” [10]. Về mục tiêu</w:t>
      </w:r>
      <w:r w:rsidR="00116A09">
        <w:rPr>
          <w:rFonts w:ascii="Times New Roman" w:hAnsi="Times New Roman" w:cs="Times New Roman"/>
          <w:lang w:val="en-GB"/>
        </w:rPr>
        <w:t>,</w:t>
      </w:r>
      <w:r w:rsidRPr="00BE2A8C">
        <w:rPr>
          <w:rFonts w:ascii="Times New Roman" w:hAnsi="Times New Roman" w:cs="Times New Roman"/>
          <w:lang w:val="en-GB"/>
        </w:rPr>
        <w:t xml:space="preserve"> Đại hội X của Đảng bộ tỉnh Đồng Nai xác định: </w:t>
      </w:r>
      <w:r w:rsidRPr="00153463">
        <w:rPr>
          <w:rFonts w:ascii="Times New Roman" w:hAnsi="Times New Roman" w:cs="Times New Roman"/>
          <w:lang w:val="en-GB"/>
        </w:rPr>
        <w:t>“</w:t>
      </w:r>
      <w:r w:rsidRPr="00153463">
        <w:rPr>
          <w:rFonts w:ascii="Times New Roman" w:hAnsi="Times New Roman" w:cs="Times New Roman"/>
          <w:iCs/>
        </w:rPr>
        <w:t xml:space="preserve">Sản xuất nông nghiệp phát triển ổn định. Việc thực hiện chính sách hỗ trợ phát triển cây trồng, vật nuôi chủ lực, đầu tư thủy lợi, đẩy mạnh các biện pháp cơ giới hóa, áp dụng khoa học, công nghệ phục vụ sản xuất nông nghiệp. </w:t>
      </w:r>
      <w:r w:rsidRPr="00153463">
        <w:rPr>
          <w:rFonts w:ascii="Times New Roman" w:eastAsia="Times New Roman" w:hAnsi="Times New Roman" w:cs="Times New Roman"/>
        </w:rPr>
        <w:t>Hình thành các vùng sản xuất tập trung với các loại cây trồng chủ lực. Chăn nuôi phát triển theo hướng tập trung và từng bước hiện đại</w:t>
      </w:r>
      <w:r w:rsidRPr="00153463">
        <w:rPr>
          <w:rFonts w:ascii="Times New Roman" w:hAnsi="Times New Roman" w:cs="Times New Roman"/>
          <w:bCs/>
          <w:lang w:val="vi-VN"/>
        </w:rPr>
        <w:t>”</w:t>
      </w:r>
      <w:r w:rsidR="001B490F" w:rsidRPr="00153463">
        <w:rPr>
          <w:rFonts w:ascii="Times New Roman" w:hAnsi="Times New Roman" w:cs="Times New Roman"/>
          <w:bCs/>
        </w:rPr>
        <w:t xml:space="preserve"> [10]</w:t>
      </w:r>
      <w:r w:rsidRPr="00153463">
        <w:rPr>
          <w:rFonts w:ascii="Times New Roman" w:hAnsi="Times New Roman" w:cs="Times New Roman"/>
          <w:lang w:val="en-GB"/>
        </w:rPr>
        <w:t>.</w:t>
      </w:r>
    </w:p>
    <w:p w14:paraId="58370F1F" w14:textId="1BC13351" w:rsidR="006F7821" w:rsidRPr="00BE2A8C" w:rsidRDefault="006F7821" w:rsidP="00BE2A8C">
      <w:pPr>
        <w:tabs>
          <w:tab w:val="left" w:pos="709"/>
        </w:tabs>
        <w:spacing w:after="0" w:line="240" w:lineRule="auto"/>
        <w:ind w:firstLine="284"/>
        <w:jc w:val="both"/>
        <w:rPr>
          <w:rFonts w:ascii="Times New Roman" w:hAnsi="Times New Roman" w:cs="Times New Roman"/>
          <w:iCs/>
        </w:rPr>
      </w:pPr>
      <w:r w:rsidRPr="00BE2A8C">
        <w:rPr>
          <w:rFonts w:ascii="Times New Roman" w:hAnsi="Times New Roman" w:cs="Times New Roman"/>
          <w:iCs/>
        </w:rPr>
        <w:t>Trên cơ sở quán triệt chủ trương của Đảng, Tỉnh ủy Đồng Nai, ngày 11/12/2015</w:t>
      </w:r>
      <w:r w:rsidR="00931EB8">
        <w:rPr>
          <w:rFonts w:ascii="Times New Roman" w:hAnsi="Times New Roman" w:cs="Times New Roman"/>
          <w:iCs/>
        </w:rPr>
        <w:t>,</w:t>
      </w:r>
      <w:r w:rsidRPr="00BE2A8C">
        <w:rPr>
          <w:rFonts w:ascii="Times New Roman" w:hAnsi="Times New Roman" w:cs="Times New Roman"/>
          <w:iCs/>
        </w:rPr>
        <w:t xml:space="preserve"> Hội đồng nhân dân tỉnh đã ban hành Nghị quyết số 179/NQ-HĐND về mục tiêu, nhiệm vụ và giải pháp phát triển kinh tế - xã hội; quốc phòng – an ninh tỉnh Đồng Nai 05 năm 2015 – 2020</w:t>
      </w:r>
      <w:r w:rsidR="00814F24">
        <w:rPr>
          <w:rFonts w:ascii="Times New Roman" w:hAnsi="Times New Roman" w:cs="Times New Roman"/>
          <w:iCs/>
        </w:rPr>
        <w:t>.</w:t>
      </w:r>
      <w:r w:rsidRPr="00BE2A8C">
        <w:rPr>
          <w:rFonts w:ascii="Times New Roman" w:hAnsi="Times New Roman" w:cs="Times New Roman"/>
          <w:iCs/>
        </w:rPr>
        <w:t xml:space="preserve"> Nghị quyết đã đề ra nhiệm vụ chủ yếu: Thực hiện có hiệu quả tái cơ cấu nông nghiệp gắn với chuyển đổi mô hình phát triển theo hướng nâng cao chất lượng, hiệu quả và năng lực cạ</w:t>
      </w:r>
      <w:r w:rsidR="00C0272A">
        <w:rPr>
          <w:rFonts w:ascii="Times New Roman" w:hAnsi="Times New Roman" w:cs="Times New Roman"/>
          <w:iCs/>
        </w:rPr>
        <w:t xml:space="preserve">nh </w:t>
      </w:r>
      <w:r w:rsidRPr="00BE2A8C">
        <w:rPr>
          <w:rFonts w:ascii="Times New Roman" w:hAnsi="Times New Roman" w:cs="Times New Roman"/>
          <w:iCs/>
        </w:rPr>
        <w:t>tranh</w:t>
      </w:r>
      <w:r w:rsidR="00814F24">
        <w:rPr>
          <w:rFonts w:ascii="Times New Roman" w:hAnsi="Times New Roman" w:cs="Times New Roman"/>
          <w:iCs/>
        </w:rPr>
        <w:t>;</w:t>
      </w:r>
      <w:r w:rsidRPr="00BE2A8C">
        <w:rPr>
          <w:rFonts w:ascii="Times New Roman" w:hAnsi="Times New Roman" w:cs="Times New Roman"/>
          <w:iCs/>
        </w:rPr>
        <w:t xml:space="preserve"> Huy động các nguồn vốn đầu tư xây dựng cơ sở hạ tầng, kỹ thuật đồng bộ, tạo điều kiện phát triển nông nghiệp.</w:t>
      </w:r>
    </w:p>
    <w:p w14:paraId="534BED9B" w14:textId="09E3CC7A" w:rsidR="006F7821" w:rsidRPr="00BE2A8C" w:rsidRDefault="006F7821" w:rsidP="00BE2A8C">
      <w:pPr>
        <w:tabs>
          <w:tab w:val="left" w:pos="709"/>
        </w:tabs>
        <w:spacing w:after="0" w:line="240" w:lineRule="auto"/>
        <w:ind w:firstLine="284"/>
        <w:jc w:val="both"/>
        <w:rPr>
          <w:rFonts w:ascii="Times New Roman" w:hAnsi="Times New Roman" w:cs="Times New Roman"/>
          <w:iCs/>
        </w:rPr>
      </w:pPr>
      <w:r w:rsidRPr="00BE2A8C">
        <w:rPr>
          <w:rFonts w:ascii="Times New Roman" w:hAnsi="Times New Roman" w:cs="Times New Roman"/>
          <w:lang w:val="en-GB"/>
        </w:rPr>
        <w:t xml:space="preserve">Vì vậy, </w:t>
      </w:r>
      <w:r w:rsidRPr="00BE2A8C">
        <w:rPr>
          <w:rFonts w:ascii="Times New Roman" w:hAnsi="Times New Roman" w:cs="Times New Roman"/>
          <w:iCs/>
        </w:rPr>
        <w:t xml:space="preserve">tiếp tục phát huy lợi thế, kết hợp với huy động các nguồn lực để phát triển nông nghiệp và xây dựng tiềm lực khoa học và công nghệ theo hướng tập trung nghiên cứu ứng dụng ở </w:t>
      </w:r>
      <w:r w:rsidRPr="00BE2A8C">
        <w:rPr>
          <w:rFonts w:ascii="Times New Roman" w:hAnsi="Times New Roman" w:cs="Times New Roman"/>
          <w:iCs/>
        </w:rPr>
        <w:lastRenderedPageBreak/>
        <w:t xml:space="preserve">lĩnh vực ưu tiên phát triển nông nghiệp là bước đột phá quan trọng mà </w:t>
      </w:r>
      <w:r w:rsidR="00814F24">
        <w:rPr>
          <w:rFonts w:ascii="Times New Roman" w:hAnsi="Times New Roman" w:cs="Times New Roman"/>
          <w:iCs/>
        </w:rPr>
        <w:t>Đ</w:t>
      </w:r>
      <w:r w:rsidRPr="00BE2A8C">
        <w:rPr>
          <w:rFonts w:ascii="Times New Roman" w:hAnsi="Times New Roman" w:cs="Times New Roman"/>
          <w:iCs/>
        </w:rPr>
        <w:t>ại hội X của Đảng bộ tỉnh đề ra chủ trương phát triển nông nghiệp giai đoạn 2015-2020. Trong quá trình lãnh đạo, Đảng bộ tỉnh Đồng Nai luôn bám sát chủ trương, chính sách của Đảng, Nhà nước và vận dụng một cách sáng tạo, linh hoạt phù hợp nhằm thúc đẩy nông nghiệp tỉnh phát triển toàn diện, đáp ứng nhu cầu, nguyện vọng của chính quyền và người dân trên địa bàn của tỉnh.</w:t>
      </w:r>
    </w:p>
    <w:p w14:paraId="22E728E1" w14:textId="77777777" w:rsidR="006F7821" w:rsidRPr="004E6A8A" w:rsidRDefault="006F7821" w:rsidP="00F130C8">
      <w:pPr>
        <w:pStyle w:val="Bodytext51"/>
        <w:shd w:val="clear" w:color="auto" w:fill="auto"/>
        <w:tabs>
          <w:tab w:val="left" w:pos="709"/>
          <w:tab w:val="left" w:pos="1484"/>
        </w:tabs>
        <w:spacing w:before="100" w:after="100" w:line="240" w:lineRule="auto"/>
        <w:rPr>
          <w:b/>
          <w:i w:val="0"/>
          <w:iCs w:val="0"/>
          <w:sz w:val="22"/>
          <w:szCs w:val="22"/>
        </w:rPr>
      </w:pPr>
      <w:r w:rsidRPr="004E6A8A">
        <w:rPr>
          <w:rStyle w:val="Bodytext50"/>
          <w:b/>
          <w:i/>
          <w:color w:val="auto"/>
          <w:sz w:val="22"/>
          <w:szCs w:val="22"/>
        </w:rPr>
        <w:t xml:space="preserve">3.2. Kết quả phát triển </w:t>
      </w:r>
      <w:r w:rsidRPr="004E6A8A">
        <w:rPr>
          <w:rStyle w:val="Bodytext5NotItalic1"/>
          <w:rFonts w:eastAsia="Arial"/>
          <w:b/>
          <w:i/>
          <w:color w:val="auto"/>
          <w:sz w:val="22"/>
          <w:szCs w:val="22"/>
        </w:rPr>
        <w:t>nông nghiệp của tỉnh Đồng Nai</w:t>
      </w:r>
    </w:p>
    <w:p w14:paraId="191803DA" w14:textId="77777777" w:rsidR="006F7821" w:rsidRPr="00BE2A8C" w:rsidRDefault="006F7821" w:rsidP="00F130C8">
      <w:pPr>
        <w:pStyle w:val="Bodytext51"/>
        <w:shd w:val="clear" w:color="auto" w:fill="auto"/>
        <w:tabs>
          <w:tab w:val="left" w:pos="1003"/>
        </w:tabs>
        <w:spacing w:before="100" w:after="100" w:line="240" w:lineRule="auto"/>
        <w:rPr>
          <w:rStyle w:val="Bodytext50"/>
          <w:color w:val="auto"/>
          <w:sz w:val="22"/>
          <w:szCs w:val="22"/>
        </w:rPr>
      </w:pPr>
      <w:r w:rsidRPr="004E6A8A">
        <w:rPr>
          <w:rStyle w:val="Bodytext50"/>
          <w:i/>
          <w:color w:val="auto"/>
          <w:sz w:val="22"/>
          <w:szCs w:val="22"/>
        </w:rPr>
        <w:t xml:space="preserve">3.2.1. </w:t>
      </w:r>
      <w:r w:rsidRPr="00BE2A8C">
        <w:rPr>
          <w:sz w:val="22"/>
          <w:szCs w:val="22"/>
        </w:rPr>
        <w:t>Về thực hiện tái cơ cấu xây dựng nền nông nghiệp toàn diện theo hướng hiện đại</w:t>
      </w:r>
    </w:p>
    <w:p w14:paraId="495879F1" w14:textId="77777777" w:rsidR="006F7821" w:rsidRPr="004E6A8A" w:rsidRDefault="006F7821" w:rsidP="00BE2A8C">
      <w:pPr>
        <w:spacing w:after="0" w:line="240" w:lineRule="auto"/>
        <w:ind w:firstLine="284"/>
        <w:jc w:val="both"/>
        <w:rPr>
          <w:rFonts w:ascii="Times New Roman" w:eastAsia="Times New Roman" w:hAnsi="Times New Roman" w:cs="Times New Roman"/>
          <w:spacing w:val="-1"/>
        </w:rPr>
      </w:pPr>
      <w:r w:rsidRPr="004E6A8A">
        <w:rPr>
          <w:rFonts w:ascii="Times New Roman" w:hAnsi="Times New Roman" w:cs="Times New Roman"/>
          <w:spacing w:val="-1"/>
        </w:rPr>
        <w:t>Thực hiện tái cơ cấu lại ngành nông nghiệp được tỉnh tập trung chỉ đạo theo hướng nâng cao giá trị gia tăng, phát triển bền vững; nâng cao giá trị, hiệu quả, chất lượng sản phẩm, trên cơ sở yêu cầu thị trường; nâng cao lợi thế cạnh tranh sản phẩm ngành hàng và toàn ngành nông nghiệp của tỉnh. Hình thành các chuỗi giá trị sản phẩm, xây dựng giải pháp để thực hiện, tạo sự bình đẳng và khuyến khích các chủ thể tham gia chuỗi, góp phần nâng cao thu nhập, cải thiện nhanh đời sống nông dân, giảm nghèo bền vững. Với mục tiêu đặt ra, thực hiện tái cơ cấu ngành nông nghiệp trên địa bàn tỉnh đã cơ bản đạt các yêu cầu, chất lượng sản phẩm phù hợp theo yêu cầu ngày càng cao của thị trường, đảm bảo vệ sinh an toàn thực phẩm, sản phẩm đa dạng, từng bước nâng cao tỷ lệ hàm lượng công nghệ cao; khối lượng và sức cạnh tranh của sản phẩm được nâng lên.</w:t>
      </w:r>
    </w:p>
    <w:p w14:paraId="624AF1C8" w14:textId="77777777" w:rsidR="006F7821" w:rsidRPr="00BE2A8C" w:rsidRDefault="006F7821" w:rsidP="00BE2A8C">
      <w:pPr>
        <w:pStyle w:val="BodyText3"/>
        <w:shd w:val="clear" w:color="auto" w:fill="auto"/>
        <w:spacing w:line="240" w:lineRule="auto"/>
        <w:ind w:firstLine="284"/>
        <w:rPr>
          <w:rStyle w:val="BodyText1"/>
          <w:i/>
          <w:iCs/>
          <w:color w:val="auto"/>
          <w:sz w:val="22"/>
          <w:szCs w:val="22"/>
        </w:rPr>
      </w:pPr>
      <w:r w:rsidRPr="00BE2A8C">
        <w:rPr>
          <w:rStyle w:val="BodyText1"/>
          <w:i/>
          <w:iCs/>
          <w:color w:val="auto"/>
          <w:sz w:val="22"/>
          <w:szCs w:val="22"/>
        </w:rPr>
        <w:t>Về trồng trọt</w:t>
      </w:r>
    </w:p>
    <w:p w14:paraId="702A80B0" w14:textId="03282523" w:rsidR="006F7821" w:rsidRPr="00BE2A8C" w:rsidRDefault="006F7821" w:rsidP="00BE2A8C">
      <w:pPr>
        <w:spacing w:after="0" w:line="240" w:lineRule="auto"/>
        <w:ind w:firstLine="284"/>
        <w:jc w:val="both"/>
        <w:rPr>
          <w:rFonts w:ascii="Times New Roman" w:hAnsi="Times New Roman" w:cs="Times New Roman"/>
          <w:lang w:val="es-ES"/>
        </w:rPr>
      </w:pPr>
      <w:r w:rsidRPr="00BE2A8C">
        <w:rPr>
          <w:rFonts w:ascii="Times New Roman" w:hAnsi="Times New Roman" w:cs="Times New Roman"/>
          <w:iCs/>
          <w:lang w:val="nb-NO"/>
        </w:rPr>
        <w:t xml:space="preserve">Giá trị sản xuất </w:t>
      </w:r>
      <w:r w:rsidRPr="00BE2A8C">
        <w:rPr>
          <w:rFonts w:ascii="Times New Roman" w:hAnsi="Times New Roman" w:cs="Times New Roman"/>
          <w:lang w:val="es-ES"/>
        </w:rPr>
        <w:t xml:space="preserve">ngành trồng trọt </w:t>
      </w:r>
      <w:r w:rsidRPr="00BE2A8C">
        <w:rPr>
          <w:rFonts w:ascii="Times New Roman" w:hAnsi="Times New Roman" w:cs="Times New Roman"/>
          <w:i/>
          <w:lang w:val="es-ES"/>
        </w:rPr>
        <w:t>(theo giá so sánh)</w:t>
      </w:r>
      <w:r w:rsidRPr="00BE2A8C">
        <w:rPr>
          <w:rFonts w:ascii="Times New Roman" w:hAnsi="Times New Roman" w:cs="Times New Roman"/>
          <w:lang w:val="es-ES"/>
        </w:rPr>
        <w:t xml:space="preserve"> ước đạt 15.546,2 tỷ đồng, mức tăng trưởng bình quân </w:t>
      </w:r>
      <w:r w:rsidRPr="00BE2A8C">
        <w:rPr>
          <w:rFonts w:ascii="Times New Roman" w:hAnsi="Times New Roman" w:cs="Times New Roman"/>
          <w:bCs/>
          <w:lang w:val="es-ES"/>
        </w:rPr>
        <w:t>2,17%/năm,</w:t>
      </w:r>
      <w:r w:rsidRPr="00BE2A8C">
        <w:rPr>
          <w:rFonts w:ascii="Times New Roman" w:hAnsi="Times New Roman" w:cs="Times New Roman"/>
          <w:b/>
          <w:lang w:val="es-ES"/>
        </w:rPr>
        <w:t xml:space="preserve"> </w:t>
      </w:r>
      <w:r w:rsidRPr="00BE2A8C">
        <w:rPr>
          <w:rFonts w:ascii="Times New Roman" w:hAnsi="Times New Roman" w:cs="Times New Roman"/>
          <w:lang w:val="es-ES"/>
        </w:rPr>
        <w:t xml:space="preserve">đạt 75% so với chỉ tiêu kế hoạch đề ra (2,91%/năm). Ngành trồng trọt phát triển theo chiều sâu, tăng năng suất chất lượng, tăng sức cạnh tranh đối với các sản phẩm nông sản chủ lực của tỉnh. Năm 2020, tỷ trọng giá trị sản xuất ngành trồng trọt giảm từ 38,71% xuống còn 36,05%, phù hợp với định hướng phát triển của ngành. Trong nội bộ lĩnh vực trồng trọt, cây lâu năm chiếm tỷ trọng 67% và có xu hướng tăng trong 2020, tăng chủ yếu đối với các đối tượng cây ăn quả. Giá trị sản xuất trồng trọt/ha năm 2020 ước đạt 109 triệu đồng/ha, tăng 10,27% so năm 2015 (2015: 99 triệu đồng/ha). </w:t>
      </w:r>
      <w:r w:rsidRPr="00BE2A8C">
        <w:rPr>
          <w:rFonts w:ascii="Times New Roman" w:hAnsi="Times New Roman" w:cs="Times New Roman"/>
          <w:bCs/>
          <w:lang w:val="nb-NO"/>
        </w:rPr>
        <w:t>Lĩnh vực trồng trọt chuyển dịch theo hướng gia tăng diện tích cây trồng có giá trị kinh tế cao, phù hợp với điều kiện tự nhiên, thích ứng với biến đổi khí hậu [11].</w:t>
      </w:r>
    </w:p>
    <w:p w14:paraId="2997C385" w14:textId="77777777" w:rsidR="006F7821" w:rsidRPr="00BE2A8C" w:rsidRDefault="006F7821" w:rsidP="00BE2A8C">
      <w:pPr>
        <w:pStyle w:val="BodyText3"/>
        <w:shd w:val="clear" w:color="auto" w:fill="auto"/>
        <w:spacing w:line="240" w:lineRule="auto"/>
        <w:ind w:firstLine="284"/>
        <w:rPr>
          <w:rStyle w:val="BodytextItalic2"/>
          <w:color w:val="auto"/>
          <w:sz w:val="22"/>
          <w:szCs w:val="22"/>
        </w:rPr>
      </w:pPr>
      <w:r w:rsidRPr="00BE2A8C">
        <w:rPr>
          <w:rStyle w:val="BodytextItalic2"/>
          <w:color w:val="auto"/>
          <w:sz w:val="22"/>
          <w:szCs w:val="22"/>
        </w:rPr>
        <w:t>Về chăn nuôi</w:t>
      </w:r>
    </w:p>
    <w:p w14:paraId="3E34883A" w14:textId="7B72B2A6" w:rsidR="006F7821" w:rsidRPr="00BE2A8C" w:rsidRDefault="006F7821" w:rsidP="00BE2A8C">
      <w:pPr>
        <w:spacing w:after="0" w:line="240" w:lineRule="auto"/>
        <w:ind w:firstLine="284"/>
        <w:jc w:val="both"/>
        <w:rPr>
          <w:rFonts w:ascii="Times New Roman" w:hAnsi="Times New Roman" w:cs="Times New Roman"/>
          <w:iCs/>
        </w:rPr>
      </w:pPr>
      <w:r w:rsidRPr="00BE2A8C">
        <w:rPr>
          <w:rFonts w:ascii="Times New Roman" w:hAnsi="Times New Roman" w:cs="Times New Roman"/>
        </w:rPr>
        <w:t xml:space="preserve">Ngành chăn nuôi năm 2020 đã phải đối mặt với nhiều biến động, khó khăn, đặc biệt là dịch tả lợn châu Phi năm 2019, điều này đã kìm hãm sự phát triển của ngành nông nghiệp nói chung và ngành chăn nuôi nói riêng... Trước tình hình trên, ngành nông nghiệp đã phối hợp với địa phương chỉ đạo, hướng dẫn áp dụng đồng bộ, quyết liệt các biện pháp kỹ thuật phòng chống dịch trên gia súc, gia cầm nên dịch bệnh được khống chế kịp thời, hạn chế tối đa mức thiệt hại. Sau các đợt dịch, các cơ sở chăn nuôi đã tích cực tái đàn, tăng đàn theo nhu cầu thực tế và được sự hướng dẫn, kiểm soát chặt chẽ của </w:t>
      </w:r>
      <w:r w:rsidR="00DA6F53">
        <w:rPr>
          <w:rFonts w:ascii="Times New Roman" w:hAnsi="Times New Roman" w:cs="Times New Roman"/>
        </w:rPr>
        <w:t>n</w:t>
      </w:r>
      <w:r w:rsidRPr="00BE2A8C">
        <w:rPr>
          <w:rFonts w:ascii="Times New Roman" w:hAnsi="Times New Roman" w:cs="Times New Roman"/>
        </w:rPr>
        <w:t xml:space="preserve">gành; khuyến khích người dân phát triển các mô hình chăn nuôi đa dạng và tiên tiến, tích cực áp dụng kỹ thuật. Hoạt động chăn nuôi gia súc, gia </w:t>
      </w:r>
      <w:r w:rsidRPr="00153463">
        <w:rPr>
          <w:rFonts w:ascii="Times New Roman" w:hAnsi="Times New Roman" w:cs="Times New Roman"/>
        </w:rPr>
        <w:t xml:space="preserve">cầm </w:t>
      </w:r>
      <w:r w:rsidR="00D05989" w:rsidRPr="00153463">
        <w:rPr>
          <w:rFonts w:ascii="Times New Roman" w:hAnsi="Times New Roman" w:cs="Times New Roman"/>
        </w:rPr>
        <w:t>giai đoạn 2016 - 2020</w:t>
      </w:r>
      <w:r w:rsidRPr="00153463">
        <w:rPr>
          <w:rFonts w:ascii="Times New Roman" w:hAnsi="Times New Roman" w:cs="Times New Roman"/>
        </w:rPr>
        <w:t xml:space="preserve"> </w:t>
      </w:r>
      <w:r w:rsidR="00E52595" w:rsidRPr="00153463">
        <w:rPr>
          <w:rFonts w:ascii="Times New Roman" w:hAnsi="Times New Roman" w:cs="Times New Roman"/>
        </w:rPr>
        <w:t xml:space="preserve">phát </w:t>
      </w:r>
      <w:r w:rsidRPr="00153463">
        <w:rPr>
          <w:rFonts w:ascii="Times New Roman" w:hAnsi="Times New Roman" w:cs="Times New Roman"/>
        </w:rPr>
        <w:t>triển theo hướng công nghiệp, bán công nghiệp gắn với nâng cao chất lượng sản phẩm và an toàn thực phẩm. Chăn nuôi trang trại với quy mô lớn phát triển mạnh,</w:t>
      </w:r>
      <w:r w:rsidRPr="00BE2A8C">
        <w:rPr>
          <w:rFonts w:ascii="Times New Roman" w:hAnsi="Times New Roman" w:cs="Times New Roman"/>
        </w:rPr>
        <w:t xml:space="preserve"> đặc biệt là các đối tượng vật nuôi chủ lực của tỉnh (</w:t>
      </w:r>
      <w:r w:rsidR="00D0664C">
        <w:rPr>
          <w:rFonts w:ascii="Times New Roman" w:hAnsi="Times New Roman" w:cs="Times New Roman"/>
        </w:rPr>
        <w:t>h</w:t>
      </w:r>
      <w:r w:rsidRPr="00BE2A8C">
        <w:rPr>
          <w:rFonts w:ascii="Times New Roman" w:hAnsi="Times New Roman" w:cs="Times New Roman"/>
        </w:rPr>
        <w:t xml:space="preserve">eo trang trại chiếm 90% so với tổng đàn </w:t>
      </w:r>
      <w:r w:rsidR="00D0664C">
        <w:rPr>
          <w:rFonts w:ascii="Times New Roman" w:hAnsi="Times New Roman" w:cs="Times New Roman"/>
        </w:rPr>
        <w:t>h</w:t>
      </w:r>
      <w:r w:rsidRPr="00BE2A8C">
        <w:rPr>
          <w:rFonts w:ascii="Times New Roman" w:hAnsi="Times New Roman" w:cs="Times New Roman"/>
        </w:rPr>
        <w:t xml:space="preserve">eo; </w:t>
      </w:r>
      <w:r w:rsidR="00D0664C">
        <w:rPr>
          <w:rFonts w:ascii="Times New Roman" w:hAnsi="Times New Roman" w:cs="Times New Roman"/>
        </w:rPr>
        <w:t>g</w:t>
      </w:r>
      <w:r w:rsidRPr="00BE2A8C">
        <w:rPr>
          <w:rFonts w:ascii="Times New Roman" w:hAnsi="Times New Roman" w:cs="Times New Roman"/>
        </w:rPr>
        <w:t xml:space="preserve">à trang trại chiếm 91% so với tổng đàn </w:t>
      </w:r>
      <w:r w:rsidR="00D0664C">
        <w:rPr>
          <w:rFonts w:ascii="Times New Roman" w:hAnsi="Times New Roman" w:cs="Times New Roman"/>
        </w:rPr>
        <w:t>g</w:t>
      </w:r>
      <w:r w:rsidRPr="00BE2A8C">
        <w:rPr>
          <w:rFonts w:ascii="Times New Roman" w:hAnsi="Times New Roman" w:cs="Times New Roman"/>
        </w:rPr>
        <w:t>à)</w:t>
      </w:r>
      <w:r w:rsidR="00D0664C">
        <w:rPr>
          <w:rFonts w:ascii="Times New Roman" w:hAnsi="Times New Roman" w:cs="Times New Roman"/>
        </w:rPr>
        <w:t>;</w:t>
      </w:r>
      <w:r w:rsidRPr="00BE2A8C">
        <w:rPr>
          <w:rFonts w:ascii="Times New Roman" w:hAnsi="Times New Roman" w:cs="Times New Roman"/>
        </w:rPr>
        <w:t xml:space="preserve"> ngành chăn nuôi trong thời gian qua luôn chiếm tỷ trọng cao trong tổng giá trị sản xuất của ngành và tăng đều qua các năm, từ 42,64% (năm 2017) lên 46,64% (năm 2020). Tổng đàn vật nuôi tăng mạnh trong giai đoạn 2016 – 2020, dự ước cuối năm 2020 tổng đàn 29,98 triệu con, tăng bình quân giai đoạn 9,67%/năm, sản lượng thịt hơi các loại đạt 574.247 tấn, tăng bình quân 3,93%/năm. Trong đó, các đối tượng vật nuôi chủ lực của tỉnh (</w:t>
      </w:r>
      <w:r w:rsidR="00010838">
        <w:rPr>
          <w:rFonts w:ascii="Times New Roman" w:hAnsi="Times New Roman" w:cs="Times New Roman"/>
        </w:rPr>
        <w:t>h</w:t>
      </w:r>
      <w:r w:rsidRPr="00BE2A8C">
        <w:rPr>
          <w:rFonts w:ascii="Times New Roman" w:hAnsi="Times New Roman" w:cs="Times New Roman"/>
        </w:rPr>
        <w:t>eo, gà) tiếp tục tăng cả về quy mô tổng đàn và sản lượng thịt, cụ thể: Dự ước tổng đàn heo năm 2020 đạt 2,5 triệu con, sản lượng thịt đạt 406.000 tấn, tăng bình quân 0,15%/năm</w:t>
      </w:r>
      <w:r w:rsidR="00010838">
        <w:rPr>
          <w:rFonts w:ascii="Times New Roman" w:hAnsi="Times New Roman" w:cs="Times New Roman"/>
        </w:rPr>
        <w:t>.</w:t>
      </w:r>
      <w:r w:rsidRPr="00BE2A8C">
        <w:rPr>
          <w:rFonts w:ascii="Times New Roman" w:hAnsi="Times New Roman" w:cs="Times New Roman"/>
        </w:rPr>
        <w:t xml:space="preserve"> </w:t>
      </w:r>
      <w:r w:rsidR="00010838">
        <w:rPr>
          <w:rFonts w:ascii="Times New Roman" w:hAnsi="Times New Roman" w:cs="Times New Roman"/>
        </w:rPr>
        <w:t>Đ</w:t>
      </w:r>
      <w:r w:rsidRPr="00BE2A8C">
        <w:rPr>
          <w:rFonts w:ascii="Times New Roman" w:hAnsi="Times New Roman" w:cs="Times New Roman"/>
        </w:rPr>
        <w:t xml:space="preserve">ây là mức tăng tương đối thấp do ngành chăn nuôi trong năm 2020 đang trên đà phục hồi sau dịch tả lợn Châu phi; đàn </w:t>
      </w:r>
      <w:r w:rsidR="00010838">
        <w:rPr>
          <w:rFonts w:ascii="Times New Roman" w:hAnsi="Times New Roman" w:cs="Times New Roman"/>
        </w:rPr>
        <w:t>g</w:t>
      </w:r>
      <w:r w:rsidRPr="00BE2A8C">
        <w:rPr>
          <w:rFonts w:ascii="Times New Roman" w:hAnsi="Times New Roman" w:cs="Times New Roman"/>
        </w:rPr>
        <w:t xml:space="preserve">à trong thời gian qua đạt mức tăng trưởng khá cao (10,1%/năm), dự ước tổng đàn 2020 đạt </w:t>
      </w:r>
      <w:r w:rsidRPr="00BE2A8C">
        <w:rPr>
          <w:rFonts w:ascii="Times New Roman" w:hAnsi="Times New Roman" w:cs="Times New Roman"/>
          <w:bCs/>
        </w:rPr>
        <w:t>25,5</w:t>
      </w:r>
      <w:r w:rsidRPr="00BE2A8C">
        <w:rPr>
          <w:rFonts w:ascii="Times New Roman" w:hAnsi="Times New Roman" w:cs="Times New Roman"/>
        </w:rPr>
        <w:t xml:space="preserve"> triệu con, sản lư</w:t>
      </w:r>
      <w:r w:rsidR="00010838">
        <w:rPr>
          <w:rFonts w:ascii="Times New Roman" w:hAnsi="Times New Roman" w:cs="Times New Roman"/>
        </w:rPr>
        <w:t>ợ</w:t>
      </w:r>
      <w:r w:rsidRPr="00BE2A8C">
        <w:rPr>
          <w:rFonts w:ascii="Times New Roman" w:hAnsi="Times New Roman" w:cs="Times New Roman"/>
        </w:rPr>
        <w:t>ng thịt đạt 151.827 tấn</w:t>
      </w:r>
      <w:r w:rsidRPr="00BE2A8C">
        <w:rPr>
          <w:rFonts w:ascii="Times New Roman" w:hAnsi="Times New Roman" w:cs="Times New Roman"/>
          <w:i/>
        </w:rPr>
        <w:t xml:space="preserve"> </w:t>
      </w:r>
      <w:r w:rsidRPr="00BE2A8C">
        <w:rPr>
          <w:rFonts w:ascii="Times New Roman" w:hAnsi="Times New Roman" w:cs="Times New Roman"/>
          <w:iCs/>
        </w:rPr>
        <w:t>[11].</w:t>
      </w:r>
    </w:p>
    <w:p w14:paraId="005AFAC8" w14:textId="77777777" w:rsidR="006F7821" w:rsidRPr="00BE2A8C" w:rsidRDefault="006F7821" w:rsidP="00BE2A8C">
      <w:pPr>
        <w:spacing w:after="0" w:line="240" w:lineRule="auto"/>
        <w:ind w:firstLine="284"/>
        <w:jc w:val="both"/>
        <w:rPr>
          <w:rFonts w:ascii="Times New Roman" w:hAnsi="Times New Roman" w:cs="Times New Roman"/>
          <w:i/>
        </w:rPr>
      </w:pPr>
      <w:r w:rsidRPr="00BE2A8C">
        <w:rPr>
          <w:rFonts w:ascii="Times New Roman" w:hAnsi="Times New Roman" w:cs="Times New Roman"/>
          <w:i/>
        </w:rPr>
        <w:lastRenderedPageBreak/>
        <w:t>Thủy sản</w:t>
      </w:r>
    </w:p>
    <w:p w14:paraId="3D5378BD" w14:textId="5628728F" w:rsidR="006F7821" w:rsidRPr="00BE2A8C" w:rsidRDefault="006F7821" w:rsidP="00BE2A8C">
      <w:pPr>
        <w:spacing w:after="0" w:line="240" w:lineRule="auto"/>
        <w:ind w:firstLine="284"/>
        <w:jc w:val="both"/>
        <w:rPr>
          <w:rFonts w:ascii="Times New Roman" w:hAnsi="Times New Roman" w:cs="Times New Roman"/>
          <w:lang w:val="es-ES"/>
        </w:rPr>
      </w:pPr>
      <w:r w:rsidRPr="00BE2A8C">
        <w:rPr>
          <w:rFonts w:ascii="Times New Roman" w:hAnsi="Times New Roman" w:cs="Times New Roman"/>
          <w:bCs/>
          <w:iCs/>
          <w:lang w:val="es-ES"/>
        </w:rPr>
        <w:t>Diện tích nuôi trồng thủy sản</w:t>
      </w:r>
      <w:r w:rsidRPr="00BE2A8C">
        <w:rPr>
          <w:rFonts w:ascii="Times New Roman" w:hAnsi="Times New Roman" w:cs="Times New Roman"/>
          <w:lang w:val="es-ES"/>
        </w:rPr>
        <w:t xml:space="preserve"> </w:t>
      </w:r>
      <w:r w:rsidR="00010838">
        <w:rPr>
          <w:rFonts w:ascii="Times New Roman" w:hAnsi="Times New Roman" w:cs="Times New Roman"/>
          <w:lang w:val="es-ES"/>
        </w:rPr>
        <w:t>t</w:t>
      </w:r>
      <w:r w:rsidRPr="00BE2A8C">
        <w:rPr>
          <w:rFonts w:ascii="Times New Roman" w:hAnsi="Times New Roman" w:cs="Times New Roman"/>
          <w:lang w:val="es-ES"/>
        </w:rPr>
        <w:t>iếp tục phát triển</w:t>
      </w:r>
      <w:r w:rsidR="00010838">
        <w:rPr>
          <w:rFonts w:ascii="Times New Roman" w:hAnsi="Times New Roman" w:cs="Times New Roman"/>
          <w:lang w:val="es-ES"/>
        </w:rPr>
        <w:t>;</w:t>
      </w:r>
      <w:r w:rsidRPr="00BE2A8C">
        <w:rPr>
          <w:rFonts w:ascii="Times New Roman" w:hAnsi="Times New Roman" w:cs="Times New Roman"/>
          <w:lang w:val="es-ES"/>
        </w:rPr>
        <w:t xml:space="preserve"> năm 2020 toàn tỉnh đạt 9.093 ha, tăng 104 ha. Trong đó, vùng nuôi thủy sản nước ngọt với diện tích 7.140 ha nằm trên địa bàn các huyện: Định Quán, Tân Phú, Trảng Bom, Vĩnh Cửu, Cẩm Mỹ, Xuân Lộc, </w:t>
      </w:r>
      <w:r w:rsidR="00C0272A" w:rsidRPr="00153463">
        <w:rPr>
          <w:rFonts w:ascii="Times New Roman" w:hAnsi="Times New Roman" w:cs="Times New Roman"/>
          <w:lang w:val="es-ES"/>
        </w:rPr>
        <w:t>thành phố</w:t>
      </w:r>
      <w:r w:rsidRPr="00171597">
        <w:rPr>
          <w:rFonts w:ascii="Times New Roman" w:hAnsi="Times New Roman" w:cs="Times New Roman"/>
          <w:lang w:val="es-ES"/>
        </w:rPr>
        <w:t xml:space="preserve"> </w:t>
      </w:r>
      <w:r w:rsidRPr="00BE2A8C">
        <w:rPr>
          <w:rFonts w:ascii="Times New Roman" w:hAnsi="Times New Roman" w:cs="Times New Roman"/>
          <w:lang w:val="es-ES"/>
        </w:rPr>
        <w:t xml:space="preserve">Biên Hòa, Long Thành, với đối tượng nuôi </w:t>
      </w:r>
      <w:r w:rsidRPr="00BE2A8C">
        <w:rPr>
          <w:rFonts w:ascii="Times New Roman" w:hAnsi="Times New Roman" w:cs="Times New Roman"/>
          <w:lang w:val="vi-VN"/>
        </w:rPr>
        <w:t>chủ lực như: Cá rô đồng, rô phi, chép, lóc, lăng,...</w:t>
      </w:r>
      <w:r w:rsidRPr="00BE2A8C">
        <w:rPr>
          <w:rFonts w:ascii="Times New Roman" w:hAnsi="Times New Roman" w:cs="Times New Roman"/>
          <w:lang w:val="es-ES"/>
        </w:rPr>
        <w:t xml:space="preserve">  Vùng nuôi thủy sản nước lợ với diện tích 1.953 ha nằm trên địa bàn các huyện: Long Thành (</w:t>
      </w:r>
      <w:r w:rsidR="00A97C50">
        <w:rPr>
          <w:rFonts w:ascii="Times New Roman" w:hAnsi="Times New Roman" w:cs="Times New Roman"/>
          <w:lang w:val="es-ES"/>
        </w:rPr>
        <w:t>x</w:t>
      </w:r>
      <w:r w:rsidRPr="00BE2A8C">
        <w:rPr>
          <w:rFonts w:ascii="Times New Roman" w:hAnsi="Times New Roman" w:cs="Times New Roman"/>
          <w:lang w:val="es-ES"/>
        </w:rPr>
        <w:t>ã: Phước Thái, Long Phước)</w:t>
      </w:r>
      <w:r w:rsidR="00A97C50">
        <w:rPr>
          <w:rFonts w:ascii="Times New Roman" w:hAnsi="Times New Roman" w:cs="Times New Roman"/>
          <w:lang w:val="es-ES"/>
        </w:rPr>
        <w:t>,</w:t>
      </w:r>
      <w:r w:rsidRPr="00BE2A8C">
        <w:rPr>
          <w:rFonts w:ascii="Times New Roman" w:hAnsi="Times New Roman" w:cs="Times New Roman"/>
          <w:lang w:val="es-ES"/>
        </w:rPr>
        <w:t xml:space="preserve"> Nhơn Trạch (xã: Long Thọ, Phước An, Vĩnh Thanh) với đối tượng nuôi chủ yếu là tôm thẻ chân trắng, tôm sú, cá chẽm. </w:t>
      </w:r>
      <w:r w:rsidRPr="00BE2A8C">
        <w:rPr>
          <w:rFonts w:ascii="Times New Roman" w:hAnsi="Times New Roman" w:cs="Times New Roman"/>
        </w:rPr>
        <w:t xml:space="preserve">Sản lượng </w:t>
      </w:r>
      <w:r w:rsidR="00A97C50">
        <w:rPr>
          <w:rFonts w:ascii="Times New Roman" w:hAnsi="Times New Roman" w:cs="Times New Roman"/>
        </w:rPr>
        <w:t>thủy</w:t>
      </w:r>
      <w:r w:rsidR="00A97C50" w:rsidRPr="00BE2A8C">
        <w:rPr>
          <w:rFonts w:ascii="Times New Roman" w:hAnsi="Times New Roman" w:cs="Times New Roman"/>
        </w:rPr>
        <w:t xml:space="preserve"> </w:t>
      </w:r>
      <w:r w:rsidRPr="00BE2A8C">
        <w:rPr>
          <w:rFonts w:ascii="Times New Roman" w:hAnsi="Times New Roman" w:cs="Times New Roman"/>
        </w:rPr>
        <w:t xml:space="preserve">sản </w:t>
      </w:r>
      <w:r w:rsidR="006B72D8">
        <w:rPr>
          <w:rFonts w:ascii="Times New Roman" w:hAnsi="Times New Roman" w:cs="Times New Roman"/>
        </w:rPr>
        <w:t>d</w:t>
      </w:r>
      <w:r w:rsidRPr="00BE2A8C">
        <w:rPr>
          <w:rFonts w:ascii="Times New Roman" w:hAnsi="Times New Roman" w:cs="Times New Roman"/>
        </w:rPr>
        <w:t xml:space="preserve">uy trì mức tăng bình quân khoảng </w:t>
      </w:r>
      <w:r w:rsidRPr="00BE2A8C">
        <w:rPr>
          <w:rFonts w:ascii="Times New Roman" w:hAnsi="Times New Roman" w:cs="Times New Roman"/>
          <w:lang w:val="da-DK"/>
        </w:rPr>
        <w:t>5,21%/năm</w:t>
      </w:r>
      <w:r w:rsidRPr="00BE2A8C">
        <w:rPr>
          <w:rFonts w:ascii="Times New Roman" w:hAnsi="Times New Roman" w:cs="Times New Roman"/>
        </w:rPr>
        <w:t xml:space="preserve">, vượt kế hoạch đề ra. Năm 2020, ước đạt 66.834 tấn, tăng 22,5% </w:t>
      </w:r>
      <w:r w:rsidRPr="00BE2A8C">
        <w:rPr>
          <w:rFonts w:ascii="Times New Roman" w:hAnsi="Times New Roman" w:cs="Times New Roman"/>
          <w:i/>
          <w:iCs/>
        </w:rPr>
        <w:t>(trong đó: khai thác giảm 2,9% và nuôi trồng tăng 21,6 %)</w:t>
      </w:r>
      <w:r w:rsidRPr="00BE2A8C">
        <w:rPr>
          <w:rFonts w:ascii="Times New Roman" w:hAnsi="Times New Roman" w:cs="Times New Roman"/>
        </w:rPr>
        <w:t xml:space="preserve">. </w:t>
      </w:r>
      <w:r w:rsidRPr="00BE2A8C">
        <w:rPr>
          <w:rFonts w:ascii="Times New Roman" w:eastAsia="Arial" w:hAnsi="Times New Roman" w:cs="Times New Roman"/>
          <w:lang w:val="es-ES"/>
        </w:rPr>
        <w:t>Cơ cấu nuôi thuỷ sản theo đúng định hướng, chuyển dịch từ phương thức nuôi quảng canh, quảng canh cải tiến sang bán thâm canh và thâm canh. Chuyển đổi đối tượng nuôi từ kém hiệu quả sang đối tượng có giá trị kinh tế, năng suất cao phù hợp với yêu cầu tăng sản lượng nuôi trồng, hướng đến một nền nông nghiệp</w:t>
      </w:r>
      <w:r w:rsidRPr="00BE2A8C">
        <w:rPr>
          <w:rFonts w:ascii="Times New Roman" w:hAnsi="Times New Roman" w:cs="Times New Roman"/>
          <w:lang w:val="es-ES"/>
        </w:rPr>
        <w:t xml:space="preserve"> bền vững, sản xuất hàng hoá lớn, có năng suất, chất lượng và khả năng cạnh tranh cao [11].</w:t>
      </w:r>
    </w:p>
    <w:p w14:paraId="464BB956" w14:textId="77777777" w:rsidR="006F7821" w:rsidRPr="00BE2A8C" w:rsidRDefault="006F7821" w:rsidP="00F130C8">
      <w:pPr>
        <w:pStyle w:val="BodyText3"/>
        <w:shd w:val="clear" w:color="auto" w:fill="auto"/>
        <w:spacing w:before="120" w:after="120" w:line="240" w:lineRule="auto"/>
        <w:rPr>
          <w:bCs/>
          <w:sz w:val="22"/>
          <w:szCs w:val="22"/>
        </w:rPr>
      </w:pPr>
      <w:r w:rsidRPr="00BE2A8C">
        <w:rPr>
          <w:rStyle w:val="Bodytext50"/>
          <w:bCs/>
          <w:color w:val="auto"/>
          <w:sz w:val="22"/>
          <w:szCs w:val="22"/>
        </w:rPr>
        <w:t>3.2.2. Xây dựng cơ sở hạ tầng phục vụ phát triển nông nghiệp</w:t>
      </w:r>
    </w:p>
    <w:p w14:paraId="6211F5D3" w14:textId="77777777" w:rsidR="006F7821" w:rsidRPr="00960FEA" w:rsidRDefault="006F7821" w:rsidP="00BE2A8C">
      <w:pPr>
        <w:pStyle w:val="Bodytext51"/>
        <w:shd w:val="clear" w:color="auto" w:fill="auto"/>
        <w:tabs>
          <w:tab w:val="left" w:pos="709"/>
        </w:tabs>
        <w:spacing w:line="240" w:lineRule="auto"/>
        <w:ind w:firstLine="284"/>
        <w:rPr>
          <w:rStyle w:val="Bodytext50"/>
          <w:i/>
          <w:iCs/>
          <w:color w:val="auto"/>
          <w:sz w:val="22"/>
          <w:szCs w:val="22"/>
        </w:rPr>
      </w:pPr>
      <w:r w:rsidRPr="00960FEA">
        <w:rPr>
          <w:rStyle w:val="Bodytext50"/>
          <w:i/>
          <w:color w:val="auto"/>
          <w:sz w:val="22"/>
          <w:szCs w:val="22"/>
        </w:rPr>
        <w:t>Về giao thông nông thôn</w:t>
      </w:r>
    </w:p>
    <w:p w14:paraId="66109AD5" w14:textId="30A1DB44" w:rsidR="006F7821" w:rsidRPr="00BE2A8C" w:rsidRDefault="006F7821" w:rsidP="00BE2A8C">
      <w:pPr>
        <w:pStyle w:val="Bodytext51"/>
        <w:shd w:val="clear" w:color="auto" w:fill="auto"/>
        <w:tabs>
          <w:tab w:val="left" w:pos="709"/>
        </w:tabs>
        <w:spacing w:line="240" w:lineRule="auto"/>
        <w:ind w:firstLine="284"/>
        <w:rPr>
          <w:i w:val="0"/>
          <w:iCs w:val="0"/>
          <w:sz w:val="22"/>
          <w:szCs w:val="22"/>
          <w:lang w:val="vi-VN"/>
        </w:rPr>
      </w:pPr>
      <w:r w:rsidRPr="00BE2A8C">
        <w:rPr>
          <w:i w:val="0"/>
          <w:iCs w:val="0"/>
          <w:noProof/>
          <w:sz w:val="22"/>
          <w:szCs w:val="22"/>
          <w:lang w:val="nb-NO"/>
        </w:rPr>
        <w:t xml:space="preserve">Hệ thống giao thông nông thôn </w:t>
      </w:r>
      <w:r w:rsidRPr="00BE2A8C">
        <w:rPr>
          <w:i w:val="0"/>
          <w:iCs w:val="0"/>
          <w:noProof/>
          <w:sz w:val="22"/>
          <w:szCs w:val="22"/>
          <w:lang w:val="vi-VN"/>
        </w:rPr>
        <w:t xml:space="preserve">kết nối </w:t>
      </w:r>
      <w:r w:rsidRPr="00BE2A8C">
        <w:rPr>
          <w:i w:val="0"/>
          <w:iCs w:val="0"/>
          <w:noProof/>
          <w:sz w:val="22"/>
          <w:szCs w:val="22"/>
        </w:rPr>
        <w:t xml:space="preserve">liên thông </w:t>
      </w:r>
      <w:r w:rsidRPr="00BE2A8C">
        <w:rPr>
          <w:i w:val="0"/>
          <w:iCs w:val="0"/>
          <w:noProof/>
          <w:sz w:val="22"/>
          <w:szCs w:val="22"/>
          <w:lang w:val="vi-VN"/>
        </w:rPr>
        <w:t>giữa các trung tâm</w:t>
      </w:r>
      <w:r w:rsidR="00960FEA">
        <w:rPr>
          <w:i w:val="0"/>
          <w:iCs w:val="0"/>
          <w:noProof/>
          <w:sz w:val="22"/>
          <w:szCs w:val="22"/>
        </w:rPr>
        <w:t>;</w:t>
      </w:r>
      <w:r w:rsidRPr="00BE2A8C">
        <w:rPr>
          <w:i w:val="0"/>
          <w:iCs w:val="0"/>
          <w:noProof/>
          <w:sz w:val="22"/>
          <w:szCs w:val="22"/>
          <w:lang w:val="vi-VN"/>
        </w:rPr>
        <w:t xml:space="preserve"> </w:t>
      </w:r>
      <w:r w:rsidRPr="00BE2A8C">
        <w:rPr>
          <w:i w:val="0"/>
          <w:iCs w:val="0"/>
          <w:noProof/>
          <w:sz w:val="22"/>
          <w:szCs w:val="22"/>
          <w:lang w:val="nb-NO"/>
        </w:rPr>
        <w:t>điện đáp ứng thường xuyên cho nhu cầu sản xuất và sinh hoạt dân cư; cảnh quan môi trường thay đổi tích cực, đã hình thành nhiều khu dân cư, tuyến đường sáng, xanh, sạch, đẹp</w:t>
      </w:r>
      <w:r w:rsidRPr="00BE2A8C">
        <w:rPr>
          <w:i w:val="0"/>
          <w:iCs w:val="0"/>
          <w:noProof/>
          <w:sz w:val="22"/>
          <w:szCs w:val="22"/>
          <w:lang w:val="vi-VN"/>
        </w:rPr>
        <w:t>;</w:t>
      </w:r>
      <w:r w:rsidRPr="00BE2A8C">
        <w:rPr>
          <w:i w:val="0"/>
          <w:iCs w:val="0"/>
          <w:noProof/>
          <w:sz w:val="22"/>
          <w:szCs w:val="22"/>
        </w:rPr>
        <w:t xml:space="preserve"> </w:t>
      </w:r>
      <w:r w:rsidRPr="00BE2A8C">
        <w:rPr>
          <w:i w:val="0"/>
          <w:iCs w:val="0"/>
          <w:sz w:val="22"/>
          <w:szCs w:val="22"/>
          <w:lang w:val="nb-NO"/>
        </w:rPr>
        <w:t>đời s</w:t>
      </w:r>
      <w:r w:rsidRPr="00BE2A8C">
        <w:rPr>
          <w:i w:val="0"/>
          <w:iCs w:val="0"/>
          <w:sz w:val="22"/>
          <w:szCs w:val="22"/>
          <w:lang w:val="vi-VN"/>
        </w:rPr>
        <w:t>ố</w:t>
      </w:r>
      <w:r w:rsidRPr="00BE2A8C">
        <w:rPr>
          <w:i w:val="0"/>
          <w:iCs w:val="0"/>
          <w:sz w:val="22"/>
          <w:szCs w:val="22"/>
          <w:lang w:val="nb-NO"/>
        </w:rPr>
        <w:t xml:space="preserve">ng </w:t>
      </w:r>
      <w:r w:rsidRPr="00BE2A8C">
        <w:rPr>
          <w:i w:val="0"/>
          <w:iCs w:val="0"/>
          <w:sz w:val="22"/>
          <w:szCs w:val="22"/>
          <w:lang w:val="vi-VN"/>
        </w:rPr>
        <w:t>vật chất tinh thần</w:t>
      </w:r>
      <w:r w:rsidRPr="00BE2A8C">
        <w:rPr>
          <w:i w:val="0"/>
          <w:iCs w:val="0"/>
          <w:sz w:val="22"/>
          <w:szCs w:val="22"/>
          <w:lang w:val="nb-NO"/>
        </w:rPr>
        <w:t xml:space="preserve"> người dân khu vực nông thôn</w:t>
      </w:r>
      <w:r w:rsidRPr="00BE2A8C">
        <w:rPr>
          <w:i w:val="0"/>
          <w:iCs w:val="0"/>
          <w:sz w:val="22"/>
          <w:szCs w:val="22"/>
          <w:lang w:val="vi-VN"/>
        </w:rPr>
        <w:t xml:space="preserve"> nâng cao</w:t>
      </w:r>
      <w:r w:rsidRPr="00BE2A8C">
        <w:rPr>
          <w:i w:val="0"/>
          <w:iCs w:val="0"/>
          <w:sz w:val="22"/>
          <w:szCs w:val="22"/>
        </w:rPr>
        <w:t xml:space="preserve"> rõ nét</w:t>
      </w:r>
      <w:r w:rsidRPr="00BE2A8C">
        <w:rPr>
          <w:i w:val="0"/>
          <w:iCs w:val="0"/>
          <w:noProof/>
          <w:sz w:val="22"/>
          <w:szCs w:val="22"/>
          <w:lang w:val="vi-VN"/>
        </w:rPr>
        <w:t>.</w:t>
      </w:r>
      <w:r w:rsidRPr="00BE2A8C">
        <w:rPr>
          <w:i w:val="0"/>
          <w:iCs w:val="0"/>
          <w:sz w:val="22"/>
          <w:szCs w:val="22"/>
          <w:lang w:val="nb-NO"/>
        </w:rPr>
        <w:t xml:space="preserve"> Thu nhập bình quân đầu người khu vực nông thôn năm 2020 ước đạt </w:t>
      </w:r>
      <w:r w:rsidRPr="00BE2A8C">
        <w:rPr>
          <w:i w:val="0"/>
          <w:iCs w:val="0"/>
          <w:sz w:val="22"/>
          <w:szCs w:val="22"/>
          <w:lang w:val="af-ZA"/>
        </w:rPr>
        <w:t xml:space="preserve">59,61 triệu đồng/người/năm, tăng </w:t>
      </w:r>
      <w:r w:rsidRPr="00BE2A8C">
        <w:rPr>
          <w:i w:val="0"/>
          <w:iCs w:val="0"/>
          <w:noProof/>
          <w:sz w:val="22"/>
          <w:szCs w:val="22"/>
          <w:lang w:val="nb-NO"/>
        </w:rPr>
        <w:t xml:space="preserve">gấp 1,36 lần so với năm 2015; </w:t>
      </w:r>
      <w:r w:rsidRPr="00BE2A8C">
        <w:rPr>
          <w:i w:val="0"/>
          <w:iCs w:val="0"/>
          <w:noProof/>
          <w:sz w:val="22"/>
          <w:szCs w:val="22"/>
          <w:lang w:val="vi-VN"/>
        </w:rPr>
        <w:t xml:space="preserve">tỷ lệ hộ nghèo theo chuẩn Trung ương giảm mạnh từ </w:t>
      </w:r>
      <w:r w:rsidRPr="00BE2A8C">
        <w:rPr>
          <w:i w:val="0"/>
          <w:iCs w:val="0"/>
          <w:noProof/>
          <w:sz w:val="22"/>
          <w:szCs w:val="22"/>
        </w:rPr>
        <w:t>1,89</w:t>
      </w:r>
      <w:r w:rsidRPr="00BE2A8C">
        <w:rPr>
          <w:i w:val="0"/>
          <w:iCs w:val="0"/>
          <w:noProof/>
          <w:sz w:val="22"/>
          <w:szCs w:val="22"/>
          <w:lang w:val="vi-VN"/>
        </w:rPr>
        <w:t>% năm 201</w:t>
      </w:r>
      <w:r w:rsidRPr="00BE2A8C">
        <w:rPr>
          <w:i w:val="0"/>
          <w:iCs w:val="0"/>
          <w:noProof/>
          <w:sz w:val="22"/>
          <w:szCs w:val="22"/>
        </w:rPr>
        <w:t>5</w:t>
      </w:r>
      <w:r w:rsidRPr="00BE2A8C">
        <w:rPr>
          <w:i w:val="0"/>
          <w:iCs w:val="0"/>
          <w:noProof/>
          <w:sz w:val="22"/>
          <w:szCs w:val="22"/>
          <w:lang w:val="vi-VN"/>
        </w:rPr>
        <w:t xml:space="preserve">, </w:t>
      </w:r>
      <w:r w:rsidRPr="00153463">
        <w:rPr>
          <w:i w:val="0"/>
          <w:iCs w:val="0"/>
          <w:noProof/>
          <w:sz w:val="22"/>
          <w:szCs w:val="22"/>
          <w:lang w:val="vi-VN"/>
        </w:rPr>
        <w:t xml:space="preserve">đến </w:t>
      </w:r>
      <w:r w:rsidR="00BA3C4B" w:rsidRPr="00153463">
        <w:rPr>
          <w:i w:val="0"/>
          <w:iCs w:val="0"/>
          <w:noProof/>
          <w:sz w:val="22"/>
          <w:szCs w:val="22"/>
        </w:rPr>
        <w:t>năm 2020</w:t>
      </w:r>
      <w:r w:rsidRPr="00171597">
        <w:rPr>
          <w:i w:val="0"/>
          <w:iCs w:val="0"/>
          <w:noProof/>
          <w:sz w:val="22"/>
          <w:szCs w:val="22"/>
          <w:lang w:val="vi-VN"/>
        </w:rPr>
        <w:t xml:space="preserve"> </w:t>
      </w:r>
      <w:r w:rsidRPr="00BE2A8C">
        <w:rPr>
          <w:i w:val="0"/>
          <w:iCs w:val="0"/>
          <w:noProof/>
          <w:sz w:val="22"/>
          <w:szCs w:val="22"/>
          <w:lang w:val="vi-VN"/>
        </w:rPr>
        <w:t>xuống chỉ còn 0,09% [11].</w:t>
      </w:r>
    </w:p>
    <w:p w14:paraId="2610CEE6" w14:textId="77777777" w:rsidR="006F7821" w:rsidRPr="00BE2A8C" w:rsidRDefault="006F7821" w:rsidP="00BE2A8C">
      <w:pPr>
        <w:spacing w:after="0" w:line="240" w:lineRule="auto"/>
        <w:ind w:firstLine="284"/>
        <w:jc w:val="both"/>
        <w:rPr>
          <w:rStyle w:val="BodytextItalic2"/>
          <w:rFonts w:eastAsia="Calibri"/>
          <w:color w:val="auto"/>
          <w:sz w:val="22"/>
          <w:szCs w:val="22"/>
        </w:rPr>
      </w:pPr>
      <w:r w:rsidRPr="00BE2A8C">
        <w:rPr>
          <w:rStyle w:val="BodytextItalic2"/>
          <w:rFonts w:eastAsia="Calibri"/>
          <w:color w:val="auto"/>
          <w:sz w:val="22"/>
          <w:szCs w:val="22"/>
        </w:rPr>
        <w:t xml:space="preserve">Về hệ thống thủy lợi </w:t>
      </w:r>
    </w:p>
    <w:p w14:paraId="6DDE0825" w14:textId="06B27DE1" w:rsidR="006F7821" w:rsidRPr="00A22982" w:rsidRDefault="006F7821" w:rsidP="00BE2A8C">
      <w:pPr>
        <w:tabs>
          <w:tab w:val="left" w:pos="1134"/>
        </w:tabs>
        <w:spacing w:after="0" w:line="240" w:lineRule="auto"/>
        <w:ind w:firstLine="284"/>
        <w:jc w:val="both"/>
        <w:rPr>
          <w:rFonts w:ascii="Times New Roman" w:hAnsi="Times New Roman" w:cs="Times New Roman"/>
          <w:spacing w:val="-4"/>
          <w:lang w:val="it-IT"/>
        </w:rPr>
      </w:pPr>
      <w:r w:rsidRPr="00A22982">
        <w:rPr>
          <w:rFonts w:ascii="Times New Roman" w:hAnsi="Times New Roman" w:cs="Times New Roman"/>
          <w:spacing w:val="-4"/>
          <w:lang w:val="it-IT"/>
        </w:rPr>
        <w:t xml:space="preserve">Hệ thống thủy lợi được quan tâm đầu tư, năm 2020 toàn tỉnh có 131 công trình thủy lợi đang hoạt động (gồm: 17 hồ chứa, 56 đập dâng, 35 trạm bơm, 23 công trình tạo nguồn, ngăn mặn, tiêu thoát lũ). Tổng chiều dài kênh mương được kiên cố hóa là 396 km, </w:t>
      </w:r>
      <w:r w:rsidRPr="00A22982">
        <w:rPr>
          <w:rFonts w:ascii="Times New Roman" w:hAnsi="Times New Roman" w:cs="Times New Roman"/>
          <w:spacing w:val="-4"/>
          <w:lang w:eastAsia="ar-SA"/>
        </w:rPr>
        <w:t>tỉ lệ kênh mương trên địa bàn tỉnh được kiên cố hóa đạt 49%, các công trình thủy lợi trên địa bàn tỉnh đã và đang phát huy hiệu quả, góp phần thúc đẩy sản xuất nông nghiệp và phục vụ phát triển kinh tế xã hội tại địa phương</w:t>
      </w:r>
      <w:r w:rsidR="00575F99" w:rsidRPr="00A22982">
        <w:rPr>
          <w:rFonts w:ascii="Times New Roman" w:hAnsi="Times New Roman" w:cs="Times New Roman"/>
          <w:spacing w:val="-4"/>
          <w:lang w:eastAsia="ar-SA"/>
        </w:rPr>
        <w:t>.</w:t>
      </w:r>
      <w:r w:rsidRPr="00A22982">
        <w:rPr>
          <w:rFonts w:ascii="Times New Roman" w:hAnsi="Times New Roman" w:cs="Times New Roman"/>
          <w:spacing w:val="-4"/>
          <w:lang w:eastAsia="ar-SA"/>
        </w:rPr>
        <w:t xml:space="preserve"> </w:t>
      </w:r>
      <w:r w:rsidR="00575F99" w:rsidRPr="00A22982">
        <w:rPr>
          <w:rFonts w:ascii="Times New Roman" w:hAnsi="Times New Roman" w:cs="Times New Roman"/>
          <w:spacing w:val="-4"/>
          <w:lang w:eastAsia="ar-SA"/>
        </w:rPr>
        <w:t>T</w:t>
      </w:r>
      <w:r w:rsidRPr="00A22982">
        <w:rPr>
          <w:rFonts w:ascii="Times New Roman" w:hAnsi="Times New Roman" w:cs="Times New Roman"/>
          <w:spacing w:val="-4"/>
          <w:lang w:eastAsia="ar-SA"/>
        </w:rPr>
        <w:t>rong đó</w:t>
      </w:r>
      <w:r w:rsidR="00575F99" w:rsidRPr="00A22982">
        <w:rPr>
          <w:rFonts w:ascii="Times New Roman" w:hAnsi="Times New Roman" w:cs="Times New Roman"/>
          <w:spacing w:val="-4"/>
          <w:lang w:eastAsia="ar-SA"/>
        </w:rPr>
        <w:t>,</w:t>
      </w:r>
      <w:r w:rsidRPr="00A22982">
        <w:rPr>
          <w:rFonts w:ascii="Times New Roman" w:hAnsi="Times New Roman" w:cs="Times New Roman"/>
          <w:spacing w:val="-4"/>
          <w:lang w:eastAsia="ar-SA"/>
        </w:rPr>
        <w:t xml:space="preserve"> </w:t>
      </w:r>
      <w:r w:rsidRPr="00A22982">
        <w:rPr>
          <w:rFonts w:ascii="Times New Roman" w:hAnsi="Times New Roman" w:cs="Times New Roman"/>
          <w:spacing w:val="-4"/>
          <w:lang w:val="it-IT"/>
        </w:rPr>
        <w:t>các công trình thủy lợi phục vụ tưới cho hơn 20.645 ha</w:t>
      </w:r>
      <w:r w:rsidRPr="00A22982">
        <w:rPr>
          <w:rFonts w:ascii="Times New Roman" w:hAnsi="Times New Roman" w:cs="Times New Roman"/>
          <w:spacing w:val="-4"/>
          <w:lang w:eastAsia="ar-SA"/>
        </w:rPr>
        <w:t xml:space="preserve"> (đạt khoảng 11,8% so với diện tích đất nông nghiệp cần tưới, tăng 1,5%)</w:t>
      </w:r>
      <w:r w:rsidRPr="00A22982">
        <w:rPr>
          <w:rFonts w:ascii="Times New Roman" w:hAnsi="Times New Roman" w:cs="Times New Roman"/>
          <w:spacing w:val="-4"/>
          <w:lang w:val="it-IT"/>
        </w:rPr>
        <w:t xml:space="preserve">, tưới tiêu cho diện tích là 2.533 ha, ngăn mặn với diện tích là 5.938 ha [11]. </w:t>
      </w:r>
    </w:p>
    <w:p w14:paraId="79EB754A" w14:textId="415955FD" w:rsidR="006F7821" w:rsidRPr="00BE2A8C" w:rsidRDefault="006F7821" w:rsidP="00BE2A8C">
      <w:pPr>
        <w:tabs>
          <w:tab w:val="left" w:pos="1134"/>
        </w:tabs>
        <w:spacing w:after="0" w:line="240" w:lineRule="auto"/>
        <w:ind w:firstLine="284"/>
        <w:jc w:val="both"/>
        <w:rPr>
          <w:rStyle w:val="Bodytext50"/>
          <w:rFonts w:eastAsia="Calibri"/>
          <w:i w:val="0"/>
          <w:iCs w:val="0"/>
          <w:color w:val="auto"/>
          <w:sz w:val="22"/>
          <w:szCs w:val="22"/>
          <w:lang w:val="it-IT"/>
        </w:rPr>
      </w:pPr>
      <w:r w:rsidRPr="00BE2A8C">
        <w:rPr>
          <w:rFonts w:ascii="Times New Roman" w:hAnsi="Times New Roman" w:cs="Times New Roman"/>
          <w:lang w:val="it-IT"/>
        </w:rPr>
        <w:t>Căn cứ Quy hoạch thủy lợi tỉnh Đồng Nai đến năm 2025, định hướng đến năm 2035 (theo Quyết định số 4525/QĐ-UBND ngày 29/12/2016 của UBND tỉnh Đồng Nai), trong thời gian qua ngành đã thường xuyên theo dõi, đôn đốc việc triển khai thực hiện quy hoạch thủy lợi, đồng thời rà soát điều chỉnh để phù hợp với tình hình thực tế, chú trọng công tác kiểm tra chất lượng công trình, tiến độ, chất lượng các công trình thủy lợi, phòng chống thiên tai đang thi công. Giai đoạn 2016 – 2020, trên địa bàn tỉnh đã đầu tư mới và sửa chữa nâng cấp 19 công trình, kiên cố hóa thêm 111 km kênh mương, qua đó đã góp phần nâng năng lực tưới từ các công trình thêm 3.083 ha, cơ bản đáp ứng nhu cầu sản xuất và sinh hoạt của người dân [11]</w:t>
      </w:r>
      <w:r w:rsidR="00D45788">
        <w:rPr>
          <w:rFonts w:ascii="Times New Roman" w:hAnsi="Times New Roman" w:cs="Times New Roman"/>
          <w:lang w:val="it-IT"/>
        </w:rPr>
        <w:t>.</w:t>
      </w:r>
    </w:p>
    <w:p w14:paraId="58FF8FD8" w14:textId="77777777" w:rsidR="006F7821" w:rsidRPr="00F130C8" w:rsidRDefault="006F7821" w:rsidP="00F130C8">
      <w:pPr>
        <w:pStyle w:val="Bodytext51"/>
        <w:shd w:val="clear" w:color="auto" w:fill="auto"/>
        <w:tabs>
          <w:tab w:val="left" w:pos="709"/>
        </w:tabs>
        <w:spacing w:before="120" w:after="120" w:line="240" w:lineRule="auto"/>
        <w:rPr>
          <w:bCs/>
          <w:spacing w:val="-6"/>
          <w:sz w:val="22"/>
          <w:szCs w:val="22"/>
        </w:rPr>
      </w:pPr>
      <w:r w:rsidRPr="00E549A3">
        <w:rPr>
          <w:rStyle w:val="Bodytext50"/>
          <w:bCs/>
          <w:i/>
          <w:color w:val="auto"/>
          <w:spacing w:val="-6"/>
          <w:sz w:val="22"/>
          <w:szCs w:val="22"/>
        </w:rPr>
        <w:t>3.2.3.</w:t>
      </w:r>
      <w:r w:rsidRPr="00F130C8">
        <w:rPr>
          <w:rStyle w:val="Bodytext50"/>
          <w:bCs/>
          <w:color w:val="auto"/>
          <w:spacing w:val="-6"/>
          <w:sz w:val="22"/>
          <w:szCs w:val="22"/>
        </w:rPr>
        <w:t xml:space="preserve"> </w:t>
      </w:r>
      <w:r w:rsidRPr="00F130C8">
        <w:rPr>
          <w:bCs/>
          <w:spacing w:val="-6"/>
          <w:sz w:val="22"/>
          <w:szCs w:val="22"/>
        </w:rPr>
        <w:t>Công tác chuyển giao, ứng dụng khoa học, công nghệ vào sản xuất và đào tạo nghề nông nghiệp</w:t>
      </w:r>
    </w:p>
    <w:p w14:paraId="5F3E23F7" w14:textId="6AFAD76C"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lang w:val="it-IT"/>
        </w:rPr>
        <w:t xml:space="preserve">Năm 2020, công tác chuyển giao, ứng dụng tiến bộ khoa học, công nghệ vào sản xuất được quan tâm thực hiện: </w:t>
      </w:r>
      <w:r w:rsidRPr="00BE2A8C">
        <w:rPr>
          <w:rFonts w:ascii="Times New Roman" w:hAnsi="Times New Roman" w:cs="Times New Roman"/>
          <w:lang w:val="sq-AL"/>
        </w:rPr>
        <w:t xml:space="preserve">Công nghệ tưới nước tiết kiệm, bón phân qua đường ống đạt 58.591 ha, gấp 4,5 lần so với năm 2015, chiếm khoảng 38,89% so với tổng diện tích có nhu cầu áp dụng trên địa bàn tỉnh; toàn tỉnh có 594,92 ha sản xuất theo tiêu chuẩn hữu cơ và VietGAP, </w:t>
      </w:r>
      <w:r w:rsidRPr="00BE2A8C">
        <w:rPr>
          <w:rFonts w:ascii="Times New Roman" w:hAnsi="Times New Roman" w:cs="Times New Roman"/>
          <w:lang w:val="nl-NL"/>
        </w:rPr>
        <w:t>210 ha diện tích ca cao được chứng nhận UTZ, 282 ha cà phê được chứng nhận 4C</w:t>
      </w:r>
      <w:r w:rsidRPr="00BE2A8C">
        <w:rPr>
          <w:rFonts w:ascii="Times New Roman" w:hAnsi="Times New Roman" w:cs="Times New Roman"/>
          <w:lang w:val="it-IT"/>
        </w:rPr>
        <w:t>;</w:t>
      </w:r>
      <w:r w:rsidRPr="00BE2A8C">
        <w:rPr>
          <w:rFonts w:ascii="Times New Roman" w:hAnsi="Times New Roman" w:cs="Times New Roman"/>
          <w:b/>
          <w:lang w:val="it-IT"/>
        </w:rPr>
        <w:t xml:space="preserve"> </w:t>
      </w:r>
      <w:r w:rsidRPr="00BE2A8C">
        <w:rPr>
          <w:rFonts w:ascii="Times New Roman" w:hAnsi="Times New Roman" w:cs="Times New Roman"/>
          <w:lang w:val="nl-NL"/>
        </w:rPr>
        <w:t xml:space="preserve">18 đơn vị được cấp nhãn hiệu hàng hóa đối với các sản phẩm như: </w:t>
      </w:r>
      <w:r w:rsidRPr="00BE2A8C">
        <w:rPr>
          <w:rFonts w:ascii="Times New Roman" w:hAnsi="Times New Roman" w:cs="Times New Roman"/>
          <w:lang w:val="it-IT"/>
        </w:rPr>
        <w:t>Xoài, rau, sầu riêng, chuối, tiêu, điều, gạo, mãng cầu na; bưởi Tân Triều và chôm chôm Long Khánh đã được xây dựng chỉ dẫn địa lý; khoảng 50 -70% diện tích cây trồng tùy loại ứng dụng quản lý dịch hại tổng hợp (IPM)</w:t>
      </w:r>
      <w:r w:rsidRPr="00BE2A8C">
        <w:rPr>
          <w:rFonts w:ascii="Times New Roman" w:hAnsi="Times New Roman" w:cs="Times New Roman"/>
          <w:bCs/>
          <w:lang w:val="nl-NL" w:eastAsia="ar-SA"/>
        </w:rPr>
        <w:t xml:space="preserve">. Lũy kế </w:t>
      </w:r>
      <w:r w:rsidRPr="00153463">
        <w:rPr>
          <w:rFonts w:ascii="Times New Roman" w:hAnsi="Times New Roman" w:cs="Times New Roman"/>
          <w:bCs/>
          <w:lang w:val="nl-NL" w:eastAsia="ar-SA"/>
        </w:rPr>
        <w:t>đến</w:t>
      </w:r>
      <w:r w:rsidR="00171597" w:rsidRPr="00153463">
        <w:rPr>
          <w:rFonts w:ascii="Times New Roman" w:hAnsi="Times New Roman" w:cs="Times New Roman"/>
          <w:bCs/>
          <w:lang w:val="nl-NL" w:eastAsia="ar-SA"/>
        </w:rPr>
        <w:t xml:space="preserve"> năm 2020</w:t>
      </w:r>
      <w:r w:rsidRPr="00153463">
        <w:rPr>
          <w:rFonts w:ascii="Times New Roman" w:hAnsi="Times New Roman" w:cs="Times New Roman"/>
          <w:bCs/>
          <w:lang w:val="nl-NL" w:eastAsia="ar-SA"/>
        </w:rPr>
        <w:t>,</w:t>
      </w:r>
      <w:r w:rsidRPr="00153463">
        <w:rPr>
          <w:rFonts w:ascii="Times New Roman" w:hAnsi="Times New Roman" w:cs="Times New Roman"/>
          <w:bCs/>
          <w:color w:val="FF0000"/>
          <w:lang w:val="nl-NL" w:eastAsia="ar-SA"/>
        </w:rPr>
        <w:t xml:space="preserve"> </w:t>
      </w:r>
      <w:r w:rsidRPr="00153463">
        <w:rPr>
          <w:rFonts w:ascii="Times New Roman" w:hAnsi="Times New Roman" w:cs="Times New Roman"/>
          <w:bCs/>
          <w:lang w:val="nl-NL" w:eastAsia="ar-SA"/>
        </w:rPr>
        <w:t>cấp</w:t>
      </w:r>
      <w:r w:rsidRPr="00BE2A8C">
        <w:rPr>
          <w:rFonts w:ascii="Times New Roman" w:hAnsi="Times New Roman" w:cs="Times New Roman"/>
          <w:bCs/>
          <w:lang w:val="nl-NL" w:eastAsia="ar-SA"/>
        </w:rPr>
        <w:t xml:space="preserve"> được 97 mã số vùng trồng với tổng diện tích </w:t>
      </w:r>
      <w:r w:rsidRPr="00BE2A8C">
        <w:rPr>
          <w:rFonts w:ascii="Times New Roman" w:hAnsi="Times New Roman" w:cs="Times New Roman"/>
          <w:lang w:val="nl-NL"/>
        </w:rPr>
        <w:t>gần 22.013,58 ha [11].</w:t>
      </w:r>
    </w:p>
    <w:p w14:paraId="6DF6940B" w14:textId="757C066D" w:rsidR="006F7821" w:rsidRPr="00BE2A8C" w:rsidRDefault="006F7821" w:rsidP="00BE2A8C">
      <w:pPr>
        <w:spacing w:after="0" w:line="240" w:lineRule="auto"/>
        <w:ind w:firstLine="284"/>
        <w:jc w:val="both"/>
        <w:rPr>
          <w:rFonts w:ascii="Times New Roman" w:hAnsi="Times New Roman" w:cs="Times New Roman"/>
          <w:lang w:val="sv-SE"/>
        </w:rPr>
      </w:pPr>
      <w:r w:rsidRPr="00BE2A8C">
        <w:rPr>
          <w:rFonts w:ascii="Times New Roman" w:hAnsi="Times New Roman" w:cs="Times New Roman"/>
        </w:rPr>
        <w:lastRenderedPageBreak/>
        <w:t xml:space="preserve">Triển khai xây dựng được </w:t>
      </w:r>
      <w:r w:rsidRPr="00BE2A8C">
        <w:rPr>
          <w:rFonts w:ascii="Times New Roman" w:hAnsi="Times New Roman" w:cs="Times New Roman"/>
          <w:lang w:val="es-ES"/>
        </w:rPr>
        <w:t>527</w:t>
      </w:r>
      <w:r w:rsidRPr="00BE2A8C">
        <w:rPr>
          <w:rFonts w:ascii="Times New Roman" w:hAnsi="Times New Roman" w:cs="Times New Roman"/>
          <w:lang w:val="vi-VN"/>
        </w:rPr>
        <w:t xml:space="preserve"> </w:t>
      </w:r>
      <w:r w:rsidRPr="00BE2A8C">
        <w:rPr>
          <w:rFonts w:ascii="Times New Roman" w:hAnsi="Times New Roman" w:cs="Times New Roman"/>
        </w:rPr>
        <w:t>điểm trình diễn mô hình trên cơ sở</w:t>
      </w:r>
      <w:r w:rsidRPr="00BE2A8C">
        <w:rPr>
          <w:rFonts w:ascii="Times New Roman" w:hAnsi="Times New Roman" w:cs="Times New Roman"/>
          <w:lang w:val="vi-VN"/>
        </w:rPr>
        <w:t xml:space="preserve"> phát huy thế mạnh của từng địa phương</w:t>
      </w:r>
      <w:r w:rsidRPr="00BE2A8C">
        <w:rPr>
          <w:rFonts w:ascii="Times New Roman" w:hAnsi="Times New Roman" w:cs="Times New Roman"/>
        </w:rPr>
        <w:t xml:space="preserve">, qua đó nhiều điểm mô hình khuyến nông đã được tổ chức thực hiện thành công trên địa bàn tỉnh. Năm 2020, toàn tỉnh đã nhân rộng được 28.000 ha cây trồng, 521.000 con vật nuôi, 187 ha diện tích nuôi trồng thủy sản. Một số mô hình điển hình cho hiệu quả kinh tế cao, như: </w:t>
      </w:r>
      <w:r w:rsidRPr="00BE2A8C">
        <w:rPr>
          <w:rFonts w:ascii="Times New Roman" w:hAnsi="Times New Roman" w:cs="Times New Roman"/>
          <w:lang w:val="de-DE"/>
        </w:rPr>
        <w:t xml:space="preserve">Mô hình sản xuất </w:t>
      </w:r>
      <w:r w:rsidR="00BE56A3">
        <w:rPr>
          <w:rFonts w:ascii="Times New Roman" w:hAnsi="Times New Roman" w:cs="Times New Roman"/>
          <w:lang w:val="de-DE"/>
        </w:rPr>
        <w:t>t</w:t>
      </w:r>
      <w:r w:rsidRPr="00BE2A8C">
        <w:rPr>
          <w:rFonts w:ascii="Times New Roman" w:hAnsi="Times New Roman" w:cs="Times New Roman"/>
          <w:lang w:val="de-DE"/>
        </w:rPr>
        <w:t xml:space="preserve">iêu theo tiêu chuẩn VietGap tại xã Sông Ray </w:t>
      </w:r>
      <w:r w:rsidRPr="00BE2A8C">
        <w:rPr>
          <w:rFonts w:ascii="Times New Roman" w:hAnsi="Times New Roman" w:cs="Times New Roman"/>
          <w:lang w:val="vi-VN"/>
        </w:rPr>
        <w:t>huyện Cẩm Mỹ</w:t>
      </w:r>
      <w:r w:rsidRPr="00BE2A8C">
        <w:rPr>
          <w:rFonts w:ascii="Times New Roman" w:hAnsi="Times New Roman" w:cs="Times New Roman"/>
        </w:rPr>
        <w:t xml:space="preserve"> với quy mô 160 ha, cho năng suất </w:t>
      </w:r>
      <w:r w:rsidRPr="00BE2A8C">
        <w:rPr>
          <w:rFonts w:ascii="Times New Roman" w:hAnsi="Times New Roman" w:cs="Times New Roman"/>
          <w:lang w:val="vi-VN"/>
        </w:rPr>
        <w:t>3-3,5 tấn/ha</w:t>
      </w:r>
      <w:r w:rsidRPr="00BE2A8C">
        <w:rPr>
          <w:rFonts w:ascii="Times New Roman" w:hAnsi="Times New Roman" w:cs="Times New Roman"/>
        </w:rPr>
        <w:t>, gấp 1,4 lần;</w:t>
      </w:r>
      <w:r w:rsidRPr="00BE2A8C">
        <w:rPr>
          <w:rFonts w:ascii="Times New Roman" w:hAnsi="Times New Roman" w:cs="Times New Roman"/>
          <w:lang w:val="sv-SE"/>
        </w:rPr>
        <w:t xml:space="preserve"> </w:t>
      </w:r>
      <w:r w:rsidRPr="00BE2A8C">
        <w:rPr>
          <w:rFonts w:ascii="Times New Roman" w:hAnsi="Times New Roman" w:cs="Times New Roman"/>
          <w:shd w:val="clear" w:color="auto" w:fill="FFFFFF"/>
        </w:rPr>
        <w:t>mô hình thâm canh thanh long ruột đỏ tại huyện Xuân Lộc đạt doanh thu 600 triệu đến 1 tỷ đồng/ha; mô hình thâm canh bưởi tại huyện Vĩnh Cửu doanh thu từ 400 triệu đến 900 triệu đồng/ ha</w:t>
      </w:r>
      <w:r w:rsidRPr="00BE2A8C">
        <w:rPr>
          <w:rFonts w:ascii="Times New Roman" w:hAnsi="Times New Roman" w:cs="Times New Roman"/>
          <w:lang w:val="sv-SE"/>
        </w:rPr>
        <w:t>; mô hình trồng dưa lưới trong nhà màng tại huyện Xuân Lộc với diện tích 01</w:t>
      </w:r>
      <w:r w:rsidR="00BE56A3">
        <w:rPr>
          <w:rFonts w:ascii="Times New Roman" w:hAnsi="Times New Roman" w:cs="Times New Roman"/>
          <w:lang w:val="sv-SE"/>
        </w:rPr>
        <w:t xml:space="preserve"> </w:t>
      </w:r>
      <w:r w:rsidRPr="00BE2A8C">
        <w:rPr>
          <w:rFonts w:ascii="Times New Roman" w:hAnsi="Times New Roman" w:cs="Times New Roman"/>
          <w:lang w:val="sv-SE"/>
        </w:rPr>
        <w:t xml:space="preserve">ha cho năng suất 50 - 80 tấn/ha/năm, doanh thu khoảng 2-3 tỷ đồng/ha/năm; </w:t>
      </w:r>
      <w:r w:rsidRPr="00BE2A8C">
        <w:rPr>
          <w:rFonts w:ascii="Times New Roman" w:hAnsi="Times New Roman" w:cs="Times New Roman"/>
          <w:shd w:val="clear" w:color="auto" w:fill="FFFFFF"/>
          <w:lang w:val="sv-SE"/>
        </w:rPr>
        <w:t>mô hình trồng lan Mokara cắt cành tại thành phố Biên Hòa với diện tích 2.500 m; m</w:t>
      </w:r>
      <w:r w:rsidRPr="00BE2A8C">
        <w:rPr>
          <w:rFonts w:ascii="Times New Roman" w:hAnsi="Times New Roman" w:cs="Times New Roman"/>
          <w:lang w:val="sq-AL"/>
        </w:rPr>
        <w:t xml:space="preserve">ô hình </w:t>
      </w:r>
      <w:r w:rsidR="00AA78D2">
        <w:rPr>
          <w:rFonts w:ascii="Times New Roman" w:hAnsi="Times New Roman" w:cs="Times New Roman"/>
          <w:lang w:val="sq-AL"/>
        </w:rPr>
        <w:t>n</w:t>
      </w:r>
      <w:r w:rsidRPr="00BE2A8C">
        <w:rPr>
          <w:rFonts w:ascii="Times New Roman" w:hAnsi="Times New Roman" w:cs="Times New Roman"/>
          <w:lang w:val="sq-AL"/>
        </w:rPr>
        <w:t xml:space="preserve">ho ăn lá tại xã Bảo Quang, TP Long Khánh cho lợi nhuận 300 triệu đồng/ha/năm; </w:t>
      </w:r>
      <w:r w:rsidRPr="00BE2A8C">
        <w:rPr>
          <w:rFonts w:ascii="Times New Roman" w:hAnsi="Times New Roman" w:cs="Times New Roman"/>
          <w:lang w:val="vi-VN"/>
        </w:rPr>
        <w:t xml:space="preserve">Mô hình thâm canh cây ổi tại xã Bình Lộc, </w:t>
      </w:r>
      <w:r w:rsidRPr="00BE2A8C">
        <w:rPr>
          <w:rFonts w:ascii="Times New Roman" w:hAnsi="Times New Roman" w:cs="Times New Roman"/>
        </w:rPr>
        <w:t>TP</w:t>
      </w:r>
      <w:r w:rsidRPr="00BE2A8C">
        <w:rPr>
          <w:rFonts w:ascii="Times New Roman" w:hAnsi="Times New Roman" w:cs="Times New Roman"/>
          <w:lang w:val="vi-VN"/>
        </w:rPr>
        <w:t xml:space="preserve"> Long Khánh </w:t>
      </w:r>
      <w:r w:rsidRPr="00BE2A8C">
        <w:rPr>
          <w:rFonts w:ascii="Times New Roman" w:hAnsi="Times New Roman" w:cs="Times New Roman"/>
        </w:rPr>
        <w:t xml:space="preserve">với </w:t>
      </w:r>
      <w:r w:rsidRPr="00BE2A8C">
        <w:rPr>
          <w:rFonts w:ascii="Times New Roman" w:hAnsi="Times New Roman" w:cs="Times New Roman"/>
          <w:lang w:val="vi-VN"/>
        </w:rPr>
        <w:t>quy mô 4 ha</w:t>
      </w:r>
      <w:r w:rsidRPr="00BE2A8C">
        <w:rPr>
          <w:rFonts w:ascii="Times New Roman" w:hAnsi="Times New Roman" w:cs="Times New Roman"/>
        </w:rPr>
        <w:t>,</w:t>
      </w:r>
      <w:r w:rsidRPr="00BE2A8C">
        <w:rPr>
          <w:rFonts w:ascii="Times New Roman" w:hAnsi="Times New Roman" w:cs="Times New Roman"/>
          <w:lang w:val="vi-VN"/>
        </w:rPr>
        <w:t xml:space="preserve"> </w:t>
      </w:r>
      <w:r w:rsidRPr="00BE2A8C">
        <w:rPr>
          <w:rFonts w:ascii="Times New Roman" w:hAnsi="Times New Roman" w:cs="Times New Roman"/>
        </w:rPr>
        <w:t>n</w:t>
      </w:r>
      <w:r w:rsidRPr="00BE2A8C">
        <w:rPr>
          <w:rFonts w:ascii="Times New Roman" w:hAnsi="Times New Roman" w:cs="Times New Roman"/>
          <w:lang w:val="vi-VN"/>
        </w:rPr>
        <w:t>ăng suất đạt 40 - 45 tấn/ha, lợi nhuận 150 - 200 triệu/ha/năm</w:t>
      </w:r>
      <w:r w:rsidRPr="00BE2A8C">
        <w:rPr>
          <w:rFonts w:ascii="Times New Roman" w:hAnsi="Times New Roman" w:cs="Times New Roman"/>
        </w:rPr>
        <w:t xml:space="preserve">; </w:t>
      </w:r>
      <w:r w:rsidRPr="00BE2A8C">
        <w:rPr>
          <w:rFonts w:ascii="Times New Roman" w:hAnsi="Times New Roman" w:cs="Times New Roman"/>
          <w:lang w:val="sq-AL"/>
        </w:rPr>
        <w:t xml:space="preserve">mô hình sản xuất sầu riêng tại Xuân Định </w:t>
      </w:r>
      <w:r w:rsidR="00AA78D2">
        <w:rPr>
          <w:rFonts w:ascii="Times New Roman" w:hAnsi="Times New Roman" w:cs="Times New Roman"/>
          <w:lang w:val="sq-AL"/>
        </w:rPr>
        <w:t xml:space="preserve">có </w:t>
      </w:r>
      <w:r w:rsidRPr="00BE2A8C">
        <w:rPr>
          <w:rFonts w:ascii="Times New Roman" w:hAnsi="Times New Roman" w:cs="Times New Roman"/>
          <w:lang w:val="sq-AL"/>
        </w:rPr>
        <w:t xml:space="preserve">lợi nhuận trên 500 triệu đồng/ha/năm; </w:t>
      </w:r>
      <w:r w:rsidRPr="00BE2A8C">
        <w:rPr>
          <w:rFonts w:ascii="Times New Roman" w:hAnsi="Times New Roman" w:cs="Times New Roman"/>
          <w:shd w:val="clear" w:color="auto" w:fill="FFFFFF"/>
        </w:rPr>
        <w:t>mô hình nuôi tôm thẻ mật độ cao theo quy trình CPF tại Nhơn Trạch, diện tích 27 ha, năng suất 30-35 tấn/ha, doanh thu bình quân 3,4 tỷ đồng/ha/năm;…; các kỹ thuật canh tác như xử lý ra hoa trái vụ, bao trái được áp dụng rộng rãi trên các loại cây ăn trái [11].</w:t>
      </w:r>
    </w:p>
    <w:p w14:paraId="279A579E" w14:textId="1791374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 xml:space="preserve">Trong điều kiện quy mô diện tích đất phục vụ sản xuất nông nghiệp bị thu hẹp, công tác chuyển giao đưa các giống mới vào sản xuất được xem là một trong những giải pháp hàng đầu để tăng năng suất, chất lượng sản phẩm. Trong thời gian qua, Sở Nông nghiệp và Phát triển nông thôn đã </w:t>
      </w:r>
      <w:r w:rsidR="002D3977">
        <w:rPr>
          <w:rFonts w:ascii="Times New Roman" w:hAnsi="Times New Roman" w:cs="Times New Roman"/>
        </w:rPr>
        <w:t>c</w:t>
      </w:r>
      <w:r w:rsidRPr="00BE2A8C">
        <w:rPr>
          <w:rFonts w:ascii="Times New Roman" w:hAnsi="Times New Roman" w:cs="Times New Roman"/>
        </w:rPr>
        <w:t xml:space="preserve">hứng nhận cây đầu dòng cho </w:t>
      </w:r>
      <w:r w:rsidR="002D3977">
        <w:rPr>
          <w:rFonts w:ascii="Times New Roman" w:hAnsi="Times New Roman" w:cs="Times New Roman"/>
        </w:rPr>
        <w:t>s</w:t>
      </w:r>
      <w:r w:rsidRPr="00BE2A8C">
        <w:rPr>
          <w:rFonts w:ascii="Times New Roman" w:hAnsi="Times New Roman" w:cs="Times New Roman"/>
        </w:rPr>
        <w:t xml:space="preserve">ầu riêng, </w:t>
      </w:r>
      <w:r w:rsidR="002D3977">
        <w:rPr>
          <w:rFonts w:ascii="Times New Roman" w:hAnsi="Times New Roman" w:cs="Times New Roman"/>
        </w:rPr>
        <w:t>b</w:t>
      </w:r>
      <w:r w:rsidRPr="00BE2A8C">
        <w:rPr>
          <w:rFonts w:ascii="Times New Roman" w:hAnsi="Times New Roman" w:cs="Times New Roman"/>
        </w:rPr>
        <w:t xml:space="preserve">ơ, </w:t>
      </w:r>
      <w:r w:rsidR="002D3977">
        <w:rPr>
          <w:rFonts w:ascii="Times New Roman" w:hAnsi="Times New Roman" w:cs="Times New Roman"/>
        </w:rPr>
        <w:t>m</w:t>
      </w:r>
      <w:r w:rsidRPr="00BE2A8C">
        <w:rPr>
          <w:rFonts w:ascii="Times New Roman" w:hAnsi="Times New Roman" w:cs="Times New Roman"/>
        </w:rPr>
        <w:t xml:space="preserve">ãng cầu, </w:t>
      </w:r>
      <w:r w:rsidR="002D3977">
        <w:rPr>
          <w:rFonts w:ascii="Times New Roman" w:hAnsi="Times New Roman" w:cs="Times New Roman"/>
        </w:rPr>
        <w:t>đ</w:t>
      </w:r>
      <w:r w:rsidRPr="00BE2A8C">
        <w:rPr>
          <w:rFonts w:ascii="Times New Roman" w:hAnsi="Times New Roman" w:cs="Times New Roman"/>
        </w:rPr>
        <w:t>iều và chứng nhận 04 vườn đầu dòng (</w:t>
      </w:r>
      <w:r w:rsidR="002D3977">
        <w:rPr>
          <w:rFonts w:ascii="Times New Roman" w:hAnsi="Times New Roman" w:cs="Times New Roman"/>
        </w:rPr>
        <w:t>v</w:t>
      </w:r>
      <w:r w:rsidRPr="00BE2A8C">
        <w:rPr>
          <w:rFonts w:ascii="Times New Roman" w:hAnsi="Times New Roman" w:cs="Times New Roman"/>
        </w:rPr>
        <w:t xml:space="preserve">ườn ca cao 5000 cây; vườn sầu riêng 150 cây, 02 vườn điều). Hiện nay, </w:t>
      </w:r>
      <w:r w:rsidRPr="00BE2A8C">
        <w:rPr>
          <w:rFonts w:ascii="Times New Roman" w:hAnsi="Times New Roman" w:cs="Times New Roman"/>
          <w:lang w:val="it-IT"/>
        </w:rPr>
        <w:t xml:space="preserve">100% diện tích trồng mới và tái canh đã sử dụng các giống mới, giống có chất lượng cao, như: </w:t>
      </w:r>
      <w:r w:rsidR="002B7CF2">
        <w:rPr>
          <w:rFonts w:ascii="Times New Roman" w:hAnsi="Times New Roman" w:cs="Times New Roman"/>
          <w:bCs/>
        </w:rPr>
        <w:t>g</w:t>
      </w:r>
      <w:r w:rsidRPr="00BE2A8C">
        <w:rPr>
          <w:rFonts w:ascii="Times New Roman" w:hAnsi="Times New Roman" w:cs="Times New Roman"/>
          <w:bCs/>
        </w:rPr>
        <w:t>iống</w:t>
      </w:r>
      <w:r w:rsidRPr="00BE2A8C">
        <w:rPr>
          <w:rFonts w:ascii="Times New Roman" w:hAnsi="Times New Roman" w:cs="Times New Roman"/>
        </w:rPr>
        <w:t xml:space="preserve"> bắp CP333, DK6919, C919, NK67,… </w:t>
      </w:r>
      <w:r w:rsidR="002B7CF2">
        <w:rPr>
          <w:rFonts w:ascii="Times New Roman" w:hAnsi="Times New Roman" w:cs="Times New Roman"/>
        </w:rPr>
        <w:t xml:space="preserve">cho </w:t>
      </w:r>
      <w:r w:rsidRPr="00BE2A8C">
        <w:rPr>
          <w:rFonts w:ascii="Times New Roman" w:hAnsi="Times New Roman" w:cs="Times New Roman"/>
        </w:rPr>
        <w:t>năng suất 10-12 tấn/ha/vụ, gấp 1,6 lần so</w:t>
      </w:r>
      <w:r w:rsidR="002B7CF2">
        <w:rPr>
          <w:rFonts w:ascii="Times New Roman" w:hAnsi="Times New Roman" w:cs="Times New Roman"/>
        </w:rPr>
        <w:t xml:space="preserve"> với</w:t>
      </w:r>
      <w:r w:rsidRPr="00BE2A8C">
        <w:rPr>
          <w:rFonts w:ascii="Times New Roman" w:hAnsi="Times New Roman" w:cs="Times New Roman"/>
        </w:rPr>
        <w:t xml:space="preserve"> sản xuất đại trà; giống </w:t>
      </w:r>
      <w:r w:rsidR="002B7CF2">
        <w:rPr>
          <w:rFonts w:ascii="Times New Roman" w:hAnsi="Times New Roman" w:cs="Times New Roman"/>
        </w:rPr>
        <w:t>m</w:t>
      </w:r>
      <w:r w:rsidRPr="00BE2A8C">
        <w:rPr>
          <w:rFonts w:ascii="Times New Roman" w:hAnsi="Times New Roman" w:cs="Times New Roman"/>
        </w:rPr>
        <w:t xml:space="preserve">ía Sunphanburi, LK92-11, K2000, Khonkaen 3 (KK 3), Uthoong... </w:t>
      </w:r>
      <w:r w:rsidR="002B7CF2">
        <w:rPr>
          <w:rFonts w:ascii="Times New Roman" w:hAnsi="Times New Roman" w:cs="Times New Roman"/>
        </w:rPr>
        <w:t xml:space="preserve">có </w:t>
      </w:r>
      <w:r w:rsidRPr="00BE2A8C">
        <w:rPr>
          <w:rFonts w:ascii="Times New Roman" w:hAnsi="Times New Roman" w:cs="Times New Roman"/>
        </w:rPr>
        <w:t xml:space="preserve">năng suất 90-100 tấn/ha, gấp 1,2 lần sản xuất đại trà; </w:t>
      </w:r>
      <w:r w:rsidRPr="00BE2A8C">
        <w:rPr>
          <w:rFonts w:ascii="Times New Roman" w:hAnsi="Times New Roman" w:cs="Times New Roman"/>
          <w:lang w:val="vi-VN"/>
        </w:rPr>
        <w:t xml:space="preserve">giống </w:t>
      </w:r>
      <w:r w:rsidR="002B7CF2">
        <w:rPr>
          <w:rFonts w:ascii="Times New Roman" w:hAnsi="Times New Roman" w:cs="Times New Roman"/>
        </w:rPr>
        <w:t>l</w:t>
      </w:r>
      <w:r w:rsidRPr="00BE2A8C">
        <w:rPr>
          <w:rFonts w:ascii="Times New Roman" w:hAnsi="Times New Roman" w:cs="Times New Roman"/>
        </w:rPr>
        <w:t xml:space="preserve">úa </w:t>
      </w:r>
      <w:r w:rsidRPr="00BE2A8C">
        <w:rPr>
          <w:rFonts w:ascii="Times New Roman" w:hAnsi="Times New Roman" w:cs="Times New Roman"/>
          <w:lang w:val="vi-VN"/>
        </w:rPr>
        <w:t>xác nhận OM 5451, OM 4900, OM 18, Đài Thơm 8, OM 6162,…</w:t>
      </w:r>
      <w:r w:rsidRPr="00BE2A8C">
        <w:rPr>
          <w:rFonts w:ascii="Times New Roman" w:hAnsi="Times New Roman" w:cs="Times New Roman"/>
        </w:rPr>
        <w:t>;</w:t>
      </w:r>
      <w:r w:rsidRPr="00BE2A8C">
        <w:rPr>
          <w:rFonts w:ascii="Times New Roman" w:hAnsi="Times New Roman" w:cs="Times New Roman"/>
          <w:lang w:val="vi-VN"/>
        </w:rPr>
        <w:t xml:space="preserve"> </w:t>
      </w:r>
      <w:r w:rsidRPr="00BE2A8C">
        <w:rPr>
          <w:rFonts w:ascii="Times New Roman" w:hAnsi="Times New Roman" w:cs="Times New Roman"/>
        </w:rPr>
        <w:t xml:space="preserve">giống </w:t>
      </w:r>
      <w:r w:rsidR="002B7CF2">
        <w:rPr>
          <w:rFonts w:ascii="Times New Roman" w:hAnsi="Times New Roman" w:cs="Times New Roman"/>
        </w:rPr>
        <w:t>c</w:t>
      </w:r>
      <w:r w:rsidRPr="00BE2A8C">
        <w:rPr>
          <w:rFonts w:ascii="Times New Roman" w:hAnsi="Times New Roman" w:cs="Times New Roman"/>
        </w:rPr>
        <w:t xml:space="preserve">ao su </w:t>
      </w:r>
      <w:r w:rsidRPr="00BE2A8C">
        <w:rPr>
          <w:rFonts w:ascii="Times New Roman" w:hAnsi="Times New Roman" w:cs="Times New Roman"/>
          <w:lang w:val="vi-VN"/>
        </w:rPr>
        <w:t>RRIV4, PB260, PB235, Lai Ho</w:t>
      </w:r>
      <w:r w:rsidRPr="00BE2A8C">
        <w:rPr>
          <w:rFonts w:ascii="Times New Roman" w:hAnsi="Times New Roman" w:cs="Times New Roman"/>
        </w:rPr>
        <w:t xml:space="preserve">a </w:t>
      </w:r>
      <w:r w:rsidRPr="00BE2A8C">
        <w:rPr>
          <w:rFonts w:ascii="Times New Roman" w:hAnsi="Times New Roman" w:cs="Times New Roman"/>
          <w:lang w:val="vi-VN"/>
        </w:rPr>
        <w:t xml:space="preserve">do Viện nghiên cứu cao su tuyển chọn </w:t>
      </w:r>
      <w:r w:rsidRPr="00BE2A8C">
        <w:rPr>
          <w:rFonts w:ascii="Times New Roman" w:hAnsi="Times New Roman" w:cs="Times New Roman"/>
        </w:rPr>
        <w:t xml:space="preserve">đưa vào sản xuất; Khoảng 98% đàn heo của tỉnh là các giống lai 2, 3 máu </w:t>
      </w:r>
      <w:r w:rsidR="002E4CFC">
        <w:rPr>
          <w:rFonts w:ascii="Times New Roman" w:hAnsi="Times New Roman" w:cs="Times New Roman"/>
        </w:rPr>
        <w:t>(</w:t>
      </w:r>
      <w:r w:rsidRPr="00BE2A8C">
        <w:rPr>
          <w:rFonts w:ascii="Times New Roman" w:hAnsi="Times New Roman" w:cs="Times New Roman"/>
        </w:rPr>
        <w:t xml:space="preserve">thuộc các giống: Yokshire, Landrace, Duroc, Pietrain); 90% giống gà công nghiệp hướng thịt (Arbor Acces, Ross, Cobb), gà lông màu (Tam hoàng, Lương </w:t>
      </w:r>
      <w:r w:rsidR="002E4CFC">
        <w:rPr>
          <w:rFonts w:ascii="Times New Roman" w:hAnsi="Times New Roman" w:cs="Times New Roman"/>
        </w:rPr>
        <w:t>P</w:t>
      </w:r>
      <w:r w:rsidRPr="00BE2A8C">
        <w:rPr>
          <w:rFonts w:ascii="Times New Roman" w:hAnsi="Times New Roman" w:cs="Times New Roman"/>
        </w:rPr>
        <w:t>hượng) [11].</w:t>
      </w:r>
    </w:p>
    <w:p w14:paraId="67201858" w14:textId="25D4767F" w:rsidR="006F7821" w:rsidRPr="00F130C8" w:rsidRDefault="006F7821" w:rsidP="00BE2A8C">
      <w:pPr>
        <w:spacing w:after="0" w:line="240" w:lineRule="auto"/>
        <w:ind w:firstLine="284"/>
        <w:jc w:val="both"/>
        <w:rPr>
          <w:rFonts w:ascii="Times New Roman" w:hAnsi="Times New Roman" w:cs="Times New Roman"/>
          <w:spacing w:val="-2"/>
          <w:shd w:val="clear" w:color="auto" w:fill="FFFFFF"/>
        </w:rPr>
      </w:pPr>
      <w:r w:rsidRPr="00F130C8">
        <w:rPr>
          <w:rFonts w:ascii="Times New Roman" w:hAnsi="Times New Roman" w:cs="Times New Roman"/>
          <w:spacing w:val="-2"/>
          <w:shd w:val="clear" w:color="auto" w:fill="FFFFFF"/>
        </w:rPr>
        <w:t xml:space="preserve">Công tác đào tạo nghề nông nghiệp cho lao động nông thôn trong thời gian qua đã </w:t>
      </w:r>
      <w:r w:rsidRPr="00F130C8">
        <w:rPr>
          <w:rFonts w:ascii="Times New Roman" w:hAnsi="Times New Roman" w:cs="Times New Roman"/>
          <w:spacing w:val="-2"/>
          <w:lang w:val="sq-AL"/>
        </w:rPr>
        <w:t xml:space="preserve">được đổi mới rõ nét, chuyển mạnh từ đào tạo nghề có trình độ thấp sang đào tạo nghề có trình độ cao, gắn đào tạo nghề với giải quyết việc làm, yêu cầu phát triển kinh tế - xã hội của địa phương, yêu cầu của doanh nghiệp và yêu cầu chung về thị trường lao động. Giai đoạn 2016-2020 đã chiêu sinh và tổ chức dạy nghề nông nghiệp cho 13.002 lao động nông nghiệp. Góp phần nâng tỷ lệ lao động nông thôn qua đào </w:t>
      </w:r>
      <w:r w:rsidR="005D42CB">
        <w:rPr>
          <w:rFonts w:ascii="Times New Roman" w:hAnsi="Times New Roman" w:cs="Times New Roman"/>
          <w:spacing w:val="-2"/>
          <w:lang w:val="sq-AL"/>
        </w:rPr>
        <w:t xml:space="preserve">tạo </w:t>
      </w:r>
      <w:r w:rsidRPr="00F130C8">
        <w:rPr>
          <w:rFonts w:ascii="Times New Roman" w:hAnsi="Times New Roman" w:cs="Times New Roman"/>
          <w:spacing w:val="-2"/>
          <w:lang w:val="sq-AL"/>
        </w:rPr>
        <w:t xml:space="preserve">từ 51% năm 2016 lên 58,5% năm 2020, tỷ lệ học viên có việc làm sau khi học nghề đạt 93%, vượt chỉ tiêu </w:t>
      </w:r>
      <w:r w:rsidRPr="00F130C8">
        <w:rPr>
          <w:rFonts w:ascii="Times New Roman" w:hAnsi="Times New Roman" w:cs="Times New Roman"/>
          <w:spacing w:val="-2"/>
          <w:shd w:val="clear" w:color="auto" w:fill="FFFFFF"/>
          <w:lang w:val="vi-VN"/>
        </w:rPr>
        <w:t>kế hoạch đề ra. Các nghề đào tạo cơ bản p</w:t>
      </w:r>
      <w:r w:rsidRPr="00F130C8">
        <w:rPr>
          <w:rFonts w:ascii="Times New Roman" w:hAnsi="Times New Roman" w:cs="Times New Roman"/>
          <w:spacing w:val="-2"/>
          <w:shd w:val="clear" w:color="auto" w:fill="FFFFFF"/>
        </w:rPr>
        <w:t>hù </w:t>
      </w:r>
      <w:r w:rsidRPr="00F130C8">
        <w:rPr>
          <w:rFonts w:ascii="Times New Roman" w:hAnsi="Times New Roman" w:cs="Times New Roman"/>
          <w:spacing w:val="-2"/>
          <w:shd w:val="clear" w:color="auto" w:fill="FFFFFF"/>
          <w:lang w:val="vi-VN"/>
        </w:rPr>
        <w:t xml:space="preserve">hợp với nhu cầu của người lao động; phần lớn lao động </w:t>
      </w:r>
      <w:r w:rsidRPr="00F130C8">
        <w:rPr>
          <w:rFonts w:ascii="Times New Roman" w:hAnsi="Times New Roman" w:cs="Times New Roman"/>
          <w:spacing w:val="-2"/>
          <w:shd w:val="clear" w:color="auto" w:fill="FFFFFF"/>
        </w:rPr>
        <w:t>được đào tạo nghề</w:t>
      </w:r>
      <w:r w:rsidRPr="00F130C8">
        <w:rPr>
          <w:rFonts w:ascii="Times New Roman" w:hAnsi="Times New Roman" w:cs="Times New Roman"/>
          <w:spacing w:val="-2"/>
          <w:shd w:val="clear" w:color="auto" w:fill="FFFFFF"/>
          <w:lang w:val="vi-VN"/>
        </w:rPr>
        <w:t xml:space="preserve"> nông</w:t>
      </w:r>
      <w:r w:rsidRPr="00F130C8">
        <w:rPr>
          <w:rFonts w:ascii="Times New Roman" w:hAnsi="Times New Roman" w:cs="Times New Roman"/>
          <w:spacing w:val="-2"/>
          <w:shd w:val="clear" w:color="auto" w:fill="FFFFFF"/>
        </w:rPr>
        <w:t xml:space="preserve"> </w:t>
      </w:r>
      <w:r w:rsidRPr="00F130C8">
        <w:rPr>
          <w:rFonts w:ascii="Times New Roman" w:hAnsi="Times New Roman" w:cs="Times New Roman"/>
          <w:spacing w:val="-2"/>
          <w:shd w:val="clear" w:color="auto" w:fill="FFFFFF"/>
          <w:lang w:val="vi-VN"/>
        </w:rPr>
        <w:t>nghiệp đã phát huy, vận dụng kiến thức trong lao động sản xuất, tăng thu nhập và cải thiện cuộc sống, góp phần giảm được nghèo</w:t>
      </w:r>
      <w:r w:rsidRPr="00F130C8">
        <w:rPr>
          <w:rFonts w:ascii="Times New Roman" w:hAnsi="Times New Roman" w:cs="Times New Roman"/>
          <w:spacing w:val="-2"/>
          <w:shd w:val="clear" w:color="auto" w:fill="FFFFFF"/>
        </w:rPr>
        <w:t xml:space="preserve"> [11].</w:t>
      </w:r>
    </w:p>
    <w:p w14:paraId="5552E0E7" w14:textId="77777777" w:rsidR="006F7821" w:rsidRPr="00BE2A8C" w:rsidRDefault="006F7821" w:rsidP="00F130C8">
      <w:pPr>
        <w:spacing w:before="120" w:after="120" w:line="240" w:lineRule="auto"/>
        <w:jc w:val="both"/>
        <w:rPr>
          <w:rFonts w:ascii="Times New Roman" w:hAnsi="Times New Roman" w:cs="Times New Roman"/>
          <w:bCs/>
        </w:rPr>
      </w:pPr>
      <w:r w:rsidRPr="00BE2A8C">
        <w:rPr>
          <w:rStyle w:val="Bodytext50"/>
          <w:rFonts w:eastAsia="Courier New"/>
          <w:bCs/>
          <w:color w:val="auto"/>
          <w:sz w:val="22"/>
          <w:szCs w:val="22"/>
        </w:rPr>
        <w:t>3.2.4. Xây dựng đổi mới cơ chế, chính sách phát triển nông nghiệp</w:t>
      </w:r>
    </w:p>
    <w:p w14:paraId="678ADE33" w14:textId="6116D38C" w:rsidR="006F7821" w:rsidRPr="00F130C8" w:rsidRDefault="006F7821" w:rsidP="00BE2A8C">
      <w:pPr>
        <w:spacing w:after="0" w:line="240" w:lineRule="auto"/>
        <w:ind w:firstLine="284"/>
        <w:jc w:val="both"/>
        <w:rPr>
          <w:rFonts w:ascii="Times New Roman" w:hAnsi="Times New Roman" w:cs="Times New Roman"/>
          <w:spacing w:val="-3"/>
        </w:rPr>
      </w:pPr>
      <w:r w:rsidRPr="00F130C8">
        <w:rPr>
          <w:rFonts w:ascii="Times New Roman" w:hAnsi="Times New Roman" w:cs="Times New Roman"/>
          <w:spacing w:val="-3"/>
        </w:rPr>
        <w:t xml:space="preserve">Về đổi mới cơ chế, chính sách nhằm huy động cao nhất các nguồn lực để đẩy mạnh phát triển kinh tế nông thôn, nâng cao đời sống vật chất, tinh thần của nông dân, được tỉnh Đồng Nai đặc biệt quan tâm. </w:t>
      </w:r>
      <w:r w:rsidRPr="00F130C8">
        <w:rPr>
          <w:rFonts w:ascii="Times New Roman" w:hAnsi="Times New Roman" w:cs="Times New Roman"/>
          <w:spacing w:val="-3"/>
          <w:lang w:val="nb-NO"/>
        </w:rPr>
        <w:t xml:space="preserve">Thông qua việc đổi mới cơ chế, chính sách về phát triển cây trồng, vật nuôi chủ lực, chính sách về liên kết sản xuất theo dự án cánh đồng lớn, </w:t>
      </w:r>
      <w:r w:rsidRPr="00F130C8">
        <w:rPr>
          <w:rFonts w:ascii="Times New Roman" w:hAnsi="Times New Roman" w:cs="Times New Roman"/>
          <w:spacing w:val="-3"/>
          <w:lang w:val="it-IT"/>
        </w:rPr>
        <w:t xml:space="preserve">bước đầu đã hình thành </w:t>
      </w:r>
      <w:r w:rsidR="00912263" w:rsidRPr="00F130C8">
        <w:rPr>
          <w:rFonts w:ascii="Times New Roman" w:hAnsi="Times New Roman" w:cs="Times New Roman"/>
          <w:spacing w:val="-3"/>
          <w:lang w:val="it-IT"/>
        </w:rPr>
        <w:t xml:space="preserve">được </w:t>
      </w:r>
      <w:r w:rsidRPr="00F130C8">
        <w:rPr>
          <w:rFonts w:ascii="Times New Roman" w:hAnsi="Times New Roman" w:cs="Times New Roman"/>
          <w:spacing w:val="-3"/>
          <w:lang w:val="it-IT"/>
        </w:rPr>
        <w:t xml:space="preserve">một số vùng sản xuất tập trung đối với một số sản phẩm có cơ hội xuất khẩu, có giá trị kinh tế cao, phù hợp với điều kiện tự nhiên của từng địa phương như: </w:t>
      </w:r>
      <w:r w:rsidR="00912263">
        <w:rPr>
          <w:rFonts w:ascii="Times New Roman" w:hAnsi="Times New Roman" w:cs="Times New Roman"/>
          <w:spacing w:val="-3"/>
          <w:lang w:val="nb-NO"/>
        </w:rPr>
        <w:t>x</w:t>
      </w:r>
      <w:r w:rsidRPr="00F130C8">
        <w:rPr>
          <w:rFonts w:ascii="Times New Roman" w:hAnsi="Times New Roman" w:cs="Times New Roman"/>
          <w:spacing w:val="-3"/>
          <w:lang w:val="nb-NO"/>
        </w:rPr>
        <w:t xml:space="preserve">oài ở Vĩnh Cửu, Định Quán, Xuân Lộc; cà phê ở Định Quán, Tân Phú, Cẩm Mỹ; </w:t>
      </w:r>
      <w:r w:rsidR="00912263">
        <w:rPr>
          <w:rFonts w:ascii="Times New Roman" w:hAnsi="Times New Roman" w:cs="Times New Roman"/>
          <w:spacing w:val="-3"/>
          <w:lang w:val="nb-NO"/>
        </w:rPr>
        <w:t>t</w:t>
      </w:r>
      <w:r w:rsidRPr="00F130C8">
        <w:rPr>
          <w:rFonts w:ascii="Times New Roman" w:hAnsi="Times New Roman" w:cs="Times New Roman"/>
          <w:spacing w:val="-3"/>
          <w:lang w:val="nb-NO"/>
        </w:rPr>
        <w:t xml:space="preserve">iêu ở Định Quán, Tân Phú, Xuân Lộc, Cẩm Mỹ; cây điều ở Trảng Bom, Xuân Lộc, Định Quán; </w:t>
      </w:r>
      <w:r w:rsidR="00912263">
        <w:rPr>
          <w:rFonts w:ascii="Times New Roman" w:hAnsi="Times New Roman" w:cs="Times New Roman"/>
          <w:spacing w:val="-3"/>
          <w:lang w:val="nb-NO"/>
        </w:rPr>
        <w:t>s</w:t>
      </w:r>
      <w:r w:rsidRPr="00F130C8">
        <w:rPr>
          <w:rFonts w:ascii="Times New Roman" w:hAnsi="Times New Roman" w:cs="Times New Roman"/>
          <w:spacing w:val="-3"/>
          <w:lang w:val="nb-NO"/>
        </w:rPr>
        <w:t xml:space="preserve">ầu riêng ở Cẩm Mỹ, Long Khánh, Tân Phú; </w:t>
      </w:r>
      <w:r w:rsidR="00912263">
        <w:rPr>
          <w:rFonts w:ascii="Times New Roman" w:hAnsi="Times New Roman" w:cs="Times New Roman"/>
          <w:spacing w:val="-3"/>
          <w:lang w:val="nb-NO"/>
        </w:rPr>
        <w:t>c</w:t>
      </w:r>
      <w:r w:rsidRPr="00F130C8">
        <w:rPr>
          <w:rFonts w:ascii="Times New Roman" w:hAnsi="Times New Roman" w:cs="Times New Roman"/>
          <w:spacing w:val="-3"/>
          <w:lang w:val="nb-NO"/>
        </w:rPr>
        <w:t xml:space="preserve">hôm chôm ở Long Khánh; </w:t>
      </w:r>
      <w:r w:rsidR="00912263">
        <w:rPr>
          <w:rFonts w:ascii="Times New Roman" w:hAnsi="Times New Roman" w:cs="Times New Roman"/>
          <w:spacing w:val="-3"/>
          <w:lang w:val="nb-NO"/>
        </w:rPr>
        <w:t>c</w:t>
      </w:r>
      <w:r w:rsidRPr="00F130C8">
        <w:rPr>
          <w:rFonts w:ascii="Times New Roman" w:hAnsi="Times New Roman" w:cs="Times New Roman"/>
          <w:spacing w:val="-3"/>
          <w:lang w:val="nb-NO"/>
        </w:rPr>
        <w:t xml:space="preserve">a cao ở Long Khánh, Thống Nhất, Định Quán, Tân Phú; </w:t>
      </w:r>
      <w:r w:rsidR="00912263">
        <w:rPr>
          <w:rFonts w:ascii="Times New Roman" w:hAnsi="Times New Roman" w:cs="Times New Roman"/>
          <w:spacing w:val="-3"/>
          <w:lang w:val="nb-NO"/>
        </w:rPr>
        <w:t>b</w:t>
      </w:r>
      <w:r w:rsidRPr="00F130C8">
        <w:rPr>
          <w:rFonts w:ascii="Times New Roman" w:hAnsi="Times New Roman" w:cs="Times New Roman"/>
          <w:spacing w:val="-3"/>
          <w:lang w:val="nb-NO"/>
        </w:rPr>
        <w:t>ưởi ở Vĩnh Cửu, Tân Phú;...</w:t>
      </w:r>
      <w:r w:rsidR="00912263">
        <w:rPr>
          <w:rFonts w:ascii="Times New Roman" w:hAnsi="Times New Roman" w:cs="Times New Roman"/>
          <w:spacing w:val="-3"/>
          <w:lang w:val="nb-NO"/>
        </w:rPr>
        <w:t xml:space="preserve"> </w:t>
      </w:r>
      <w:r w:rsidRPr="00F130C8">
        <w:rPr>
          <w:rFonts w:ascii="Times New Roman" w:hAnsi="Times New Roman" w:cs="Times New Roman"/>
          <w:spacing w:val="-3"/>
          <w:lang w:val="nb-NO"/>
        </w:rPr>
        <w:t>với quy mô trên 50.000 ha, chiếm khoảng 30% so với tổng diện tích phân vùng cánh đồng lớn của tỉnh</w:t>
      </w:r>
      <w:r w:rsidRPr="00F130C8">
        <w:rPr>
          <w:rFonts w:ascii="Times New Roman" w:hAnsi="Times New Roman" w:cs="Times New Roman"/>
          <w:spacing w:val="-3"/>
          <w:lang w:val="it-IT"/>
        </w:rPr>
        <w:t xml:space="preserve"> [11].</w:t>
      </w:r>
    </w:p>
    <w:p w14:paraId="557B3407" w14:textId="77777777" w:rsidR="006F7821" w:rsidRPr="00BE2A8C" w:rsidRDefault="006F7821" w:rsidP="00F130C8">
      <w:pPr>
        <w:spacing w:before="100" w:after="100" w:line="240" w:lineRule="auto"/>
        <w:jc w:val="both"/>
        <w:rPr>
          <w:rFonts w:ascii="Times New Roman" w:hAnsi="Times New Roman" w:cs="Times New Roman"/>
          <w:b/>
          <w:bCs/>
          <w:i/>
          <w:iCs/>
        </w:rPr>
      </w:pPr>
      <w:r w:rsidRPr="00BE2A8C">
        <w:rPr>
          <w:rFonts w:ascii="Times New Roman" w:hAnsi="Times New Roman" w:cs="Times New Roman"/>
          <w:b/>
          <w:bCs/>
          <w:i/>
          <w:iCs/>
        </w:rPr>
        <w:lastRenderedPageBreak/>
        <w:t>3.3. Hạn chế, yếu kém và nguyên nhân</w:t>
      </w:r>
    </w:p>
    <w:p w14:paraId="7287C0CA" w14:textId="77777777" w:rsidR="006F7821" w:rsidRPr="00BE2A8C" w:rsidRDefault="006F7821" w:rsidP="00F130C8">
      <w:pPr>
        <w:spacing w:before="100" w:after="100" w:line="240" w:lineRule="auto"/>
        <w:jc w:val="both"/>
        <w:rPr>
          <w:rFonts w:ascii="Times New Roman" w:hAnsi="Times New Roman" w:cs="Times New Roman"/>
          <w:i/>
          <w:iCs/>
        </w:rPr>
      </w:pPr>
      <w:r w:rsidRPr="00BE2A8C">
        <w:rPr>
          <w:rFonts w:ascii="Times New Roman" w:hAnsi="Times New Roman" w:cs="Times New Roman"/>
          <w:i/>
          <w:iCs/>
        </w:rPr>
        <w:t>3.3.1. Hạn chế, yếu kém</w:t>
      </w:r>
    </w:p>
    <w:p w14:paraId="5CFBF3D3" w14:textId="43BE8E95"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Bên cạnh những thành quả đạt được</w:t>
      </w:r>
      <w:r w:rsidR="00E549A3">
        <w:rPr>
          <w:rFonts w:ascii="Times New Roman" w:hAnsi="Times New Roman" w:cs="Times New Roman"/>
        </w:rPr>
        <w:t>,</w:t>
      </w:r>
      <w:r w:rsidRPr="00BE2A8C">
        <w:rPr>
          <w:rFonts w:ascii="Times New Roman" w:hAnsi="Times New Roman" w:cs="Times New Roman"/>
        </w:rPr>
        <w:t xml:space="preserve"> </w:t>
      </w:r>
      <w:r w:rsidR="00E549A3">
        <w:rPr>
          <w:rFonts w:ascii="Times New Roman" w:hAnsi="Times New Roman" w:cs="Times New Roman"/>
        </w:rPr>
        <w:t>công tác</w:t>
      </w:r>
      <w:r w:rsidR="00E549A3" w:rsidRPr="00BE2A8C">
        <w:rPr>
          <w:rFonts w:ascii="Times New Roman" w:hAnsi="Times New Roman" w:cs="Times New Roman"/>
        </w:rPr>
        <w:t xml:space="preserve"> </w:t>
      </w:r>
      <w:r w:rsidRPr="00BE2A8C">
        <w:rPr>
          <w:rFonts w:ascii="Times New Roman" w:hAnsi="Times New Roman" w:cs="Times New Roman"/>
        </w:rPr>
        <w:t>lãnh đạo phát triển nông nghiệp của Đảng bộ tỉnh còn bộc lộ một số hạn chế sau:</w:t>
      </w:r>
    </w:p>
    <w:p w14:paraId="48C5DBD0" w14:textId="340C584A"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Sản xuất nông nghiệp còn nhỏ lẻ</w:t>
      </w:r>
      <w:r w:rsidR="00E549A3">
        <w:rPr>
          <w:rFonts w:ascii="Times New Roman" w:hAnsi="Times New Roman" w:cs="Times New Roman"/>
        </w:rPr>
        <w:t>,</w:t>
      </w:r>
      <w:r w:rsidRPr="00BE2A8C">
        <w:rPr>
          <w:rFonts w:ascii="Times New Roman" w:hAnsi="Times New Roman" w:cs="Times New Roman"/>
        </w:rPr>
        <w:t xml:space="preserve"> phát triển chưa thật bền vững, tình trạng được mùa thì mất giá, được giá lại mất mùa vẫn còn có lúc xảy ra; nông nghiệp sạch phát triển chưa mạnh, thị trường tiêu thụ, sức cạnh tranh của sản phẩm thiếu ổn định; việc xây dựng và phát triển thương hiệu, giải quyết đầu ra cho nông sản hàng hóa có thế mạnh của tỉnh còn hạn chế. Năng suất nhiều loại cây trồng tuy có tăng, nhưng còn thấp so với tiềm năng; các vùng chuyên canh cây trồng, vùng khuyến khích phát triển chăn nuôi bước đầu đã chỉ đạo hình thành, nhưng giải pháp để tổ chức thực hiện các vùng này còn gặp khó khăn, nhất là việc đầu tư hạ tầng. Việc chuyển giao và ứng dụng các tiến bộ khoa học kỹ thuật vào sản xuất còn chậm. </w:t>
      </w:r>
      <w:r w:rsidRPr="00BE2A8C">
        <w:rPr>
          <w:rFonts w:ascii="Times New Roman" w:hAnsi="Times New Roman" w:cs="Times New Roman"/>
          <w:lang w:val="it-IT"/>
        </w:rPr>
        <w:t xml:space="preserve">Công tác đào tạo nghề nông nghiệp, nông thôn còn thiếu; đặc biệt là cán bộ khoa học kỹ thuật, cán bộ khuyến nông cơ sở chưa thật sự gắn chặt giữa đào tạo với quản lý, sử dụng lao động tại chỗ. </w:t>
      </w:r>
      <w:r w:rsidRPr="00BE2A8C">
        <w:rPr>
          <w:rFonts w:ascii="Times New Roman" w:hAnsi="Times New Roman" w:cs="Times New Roman"/>
        </w:rPr>
        <w:t>Hệ thống thủy lợi tuy được quan tâm đầu tư nhưng chưa thực sự đáp ứng nhu cầu tưới, tiêu phục vụ sản xuất.</w:t>
      </w:r>
    </w:p>
    <w:p w14:paraId="698EA58F" w14:textId="2DDD057E" w:rsidR="006F7821" w:rsidRPr="00BE2A8C" w:rsidRDefault="006F7821" w:rsidP="00F130C8">
      <w:pPr>
        <w:widowControl w:val="0"/>
        <w:shd w:val="clear" w:color="auto" w:fill="FFFFFF"/>
        <w:spacing w:before="120" w:after="120" w:line="240" w:lineRule="auto"/>
        <w:jc w:val="both"/>
        <w:rPr>
          <w:rFonts w:ascii="Times New Roman" w:hAnsi="Times New Roman" w:cs="Times New Roman"/>
          <w:bCs/>
          <w:i/>
          <w:iCs/>
        </w:rPr>
      </w:pPr>
      <w:r w:rsidRPr="00BE2A8C">
        <w:rPr>
          <w:rFonts w:ascii="Times New Roman" w:hAnsi="Times New Roman" w:cs="Times New Roman"/>
          <w:bCs/>
          <w:i/>
          <w:iCs/>
        </w:rPr>
        <w:t>3.3.2. Nguyên nhân của những hạn chế</w:t>
      </w:r>
    </w:p>
    <w:p w14:paraId="2072477A"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i/>
        </w:rPr>
        <w:t xml:space="preserve"> Nguyên nhân khách quan</w:t>
      </w:r>
    </w:p>
    <w:p w14:paraId="5B2CD5B5" w14:textId="0B1756B2"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Do tác động ảnh hưởng tiêu cực của thị trường thế giới như giá cả nguyên vật liệu đầu vào, giá sản phẩm tiêu thụ, đặc biệt giá nông sản chưa thật sự ổn định; ảnh hưởng của biến đổi khí hậu, thiên tai, dịch bệnh. Việc ban hành, điều chỉnh, sửa đổi cơ chế, chính sách của Trung ương còn chậm, chưa thật sự khuyến khích sản xuất phát triển: chính sách về khuyến khích doanh nghiệp đầu tư vào nông nghiệp, nông thôn, chính sách về tích tụ đất đai…</w:t>
      </w:r>
      <w:r w:rsidR="00902BB9">
        <w:rPr>
          <w:rFonts w:ascii="Times New Roman" w:hAnsi="Times New Roman" w:cs="Times New Roman"/>
        </w:rPr>
        <w:t xml:space="preserve"> </w:t>
      </w:r>
      <w:r w:rsidRPr="00BE2A8C">
        <w:rPr>
          <w:rFonts w:ascii="Times New Roman" w:hAnsi="Times New Roman" w:cs="Times New Roman"/>
        </w:rPr>
        <w:t>Điểm xuất phát ở một số địa phương sản xuất chủ yếu là thuần nông, đời sống thu nhập người dân còn thấp, hạ tầng kinh tế - xã hội còn khó khăn.</w:t>
      </w:r>
    </w:p>
    <w:p w14:paraId="620F580B" w14:textId="11317133"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 xml:space="preserve">Mạng lưới giao thông nông thôn trên địa bàn tỉnh dài, khối lượng lớn, công trình </w:t>
      </w:r>
      <w:r w:rsidR="00902BB9">
        <w:rPr>
          <w:rFonts w:ascii="Times New Roman" w:hAnsi="Times New Roman" w:cs="Times New Roman"/>
        </w:rPr>
        <w:t>thủy</w:t>
      </w:r>
      <w:r w:rsidR="00902BB9" w:rsidRPr="00BE2A8C">
        <w:rPr>
          <w:rFonts w:ascii="Times New Roman" w:hAnsi="Times New Roman" w:cs="Times New Roman"/>
        </w:rPr>
        <w:t xml:space="preserve"> </w:t>
      </w:r>
      <w:r w:rsidRPr="00BE2A8C">
        <w:rPr>
          <w:rFonts w:ascii="Times New Roman" w:hAnsi="Times New Roman" w:cs="Times New Roman"/>
        </w:rPr>
        <w:t>lợi tập trung đòi hỏi vốn lớn, trong khi đó vốn ngân sách còn hạn hẹp, bố trí còn chậm, nhất là nguồn vốn cho công tác duy tu, bảo dưỡng công trình sau đầu tư.</w:t>
      </w:r>
    </w:p>
    <w:p w14:paraId="01B18F4B"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i/>
        </w:rPr>
        <w:t>Nguyên nhân chủ quan</w:t>
      </w:r>
    </w:p>
    <w:p w14:paraId="13D2D5F0"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Công tác tuyên truyền, phổ biến Nghị quyết có lúc có nơi chưa thực hiện thường xuyên, liên tục nhất là giai đoạn đầu, nội dung tuyên truyền chưa được phong phú, đa dạng; chưa kịp thời đổi mới về phương thức và sát về nội dung so với thực tiễn đặt ra.</w:t>
      </w:r>
    </w:p>
    <w:p w14:paraId="1A6619AE" w14:textId="67A45C06"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 xml:space="preserve">Nhận thức </w:t>
      </w:r>
      <w:r w:rsidR="00902BB9">
        <w:rPr>
          <w:rFonts w:ascii="Times New Roman" w:hAnsi="Times New Roman" w:cs="Times New Roman"/>
        </w:rPr>
        <w:t>của</w:t>
      </w:r>
      <w:r w:rsidRPr="00BE2A8C">
        <w:rPr>
          <w:rFonts w:ascii="Times New Roman" w:hAnsi="Times New Roman" w:cs="Times New Roman"/>
        </w:rPr>
        <w:t xml:space="preserve"> một bộ phận cán bộ, đảng viên, người dân đối với việc thực hiện Nghị quyết chưa thật sự sâu sắc và đầy đủ; công tác lãnh đạo, chỉ đạo ở một số tổ chức đảng có lúc, có nơi chưa được tập trung kịp thời, chưa quyết liệt, đồng bộ, chưa có giải pháp hiệu quả.</w:t>
      </w:r>
    </w:p>
    <w:p w14:paraId="59F3E93F"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Năng lực, trình độ một bộ phận cán bộ còn yếu, còn kiêm nhiệm nhiều lĩnh vực, việc triển khai một số chương trình, đề án, quy hoạch, cơ chế, chính sách vẫn còn chậm.</w:t>
      </w:r>
    </w:p>
    <w:p w14:paraId="7D480933"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rPr>
        <w:t xml:space="preserve">Nguồn nhân lực chất lượng cao cho sự nghiệp phát triển nông nghiệp, nông thôn còn thiếu; đặc biệt là cán bộ khoa học kỹ thuật. </w:t>
      </w:r>
    </w:p>
    <w:p w14:paraId="4F95D845" w14:textId="77777777" w:rsidR="006F7821" w:rsidRPr="00BE2A8C" w:rsidRDefault="006F7821" w:rsidP="00F130C8">
      <w:pPr>
        <w:widowControl w:val="0"/>
        <w:shd w:val="clear" w:color="auto" w:fill="FFFFFF"/>
        <w:spacing w:before="120" w:after="120" w:line="240" w:lineRule="auto"/>
        <w:jc w:val="both"/>
        <w:rPr>
          <w:rFonts w:ascii="Times New Roman" w:hAnsi="Times New Roman" w:cs="Times New Roman"/>
          <w:i/>
          <w:iCs/>
        </w:rPr>
      </w:pPr>
      <w:r w:rsidRPr="00BE2A8C">
        <w:rPr>
          <w:rFonts w:ascii="Times New Roman" w:hAnsi="Times New Roman" w:cs="Times New Roman"/>
          <w:b/>
          <w:i/>
          <w:iCs/>
        </w:rPr>
        <w:t xml:space="preserve">3.4. Một số kinh nghiệm </w:t>
      </w:r>
    </w:p>
    <w:p w14:paraId="4296BABD" w14:textId="77777777" w:rsidR="006F7821" w:rsidRPr="00F130C8" w:rsidRDefault="006F7821" w:rsidP="00BE2A8C">
      <w:pPr>
        <w:spacing w:after="0" w:line="240" w:lineRule="auto"/>
        <w:ind w:firstLine="284"/>
        <w:jc w:val="both"/>
        <w:rPr>
          <w:rFonts w:ascii="Times New Roman" w:hAnsi="Times New Roman" w:cs="Times New Roman"/>
          <w:bCs/>
          <w:i/>
        </w:rPr>
      </w:pPr>
      <w:r w:rsidRPr="00BE2A8C">
        <w:rPr>
          <w:rFonts w:ascii="Times New Roman" w:hAnsi="Times New Roman" w:cs="Times New Roman"/>
          <w:i/>
        </w:rPr>
        <w:t>Một là,</w:t>
      </w:r>
      <w:r w:rsidRPr="00BE2A8C">
        <w:rPr>
          <w:rFonts w:ascii="Times New Roman" w:hAnsi="Times New Roman" w:cs="Times New Roman"/>
        </w:rPr>
        <w:t xml:space="preserve"> </w:t>
      </w:r>
      <w:r w:rsidRPr="00F130C8">
        <w:rPr>
          <w:rStyle w:val="Bodytext52"/>
          <w:rFonts w:eastAsia="Arial"/>
          <w:bCs/>
          <w:i w:val="0"/>
          <w:color w:val="auto"/>
          <w:sz w:val="22"/>
          <w:szCs w:val="22"/>
        </w:rPr>
        <w:t>thường xuyên quán triệt và vận dụng đúng đắn, sáng tạo chủ trương của Đảng về phát triển nông nghiệp phù hợp với thực tiễn của tỉnh.</w:t>
      </w:r>
    </w:p>
    <w:p w14:paraId="2B86BF2D"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i/>
        </w:rPr>
        <w:t>Hai là</w:t>
      </w:r>
      <w:r w:rsidRPr="00BE2A8C">
        <w:rPr>
          <w:rFonts w:ascii="Times New Roman" w:hAnsi="Times New Roman" w:cs="Times New Roman"/>
        </w:rPr>
        <w:t xml:space="preserve">, tập trung chăm lo phát triển sản xuất nông nghiệp theo hướng sản xuất hàng hóa; gắn với phát triển công nghiệp và ngành nghề nông thôn để nâng cao thu nhập, đời sống cho người dân nông thôn. </w:t>
      </w:r>
    </w:p>
    <w:p w14:paraId="6B60E501"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i/>
        </w:rPr>
        <w:t>Ba là,</w:t>
      </w:r>
      <w:r w:rsidRPr="00BE2A8C">
        <w:rPr>
          <w:rFonts w:ascii="Times New Roman" w:hAnsi="Times New Roman" w:cs="Times New Roman"/>
        </w:rPr>
        <w:t xml:space="preserve"> cần xác định rõ vai trò, trách nhiệm lãnh đạo, chỉ đạo của các cấp ủy đảng, chính quyền; nhất là vai trò, trách nhiệm của người đứng đầu các tổ chức trong hệ thống chính trị phải có tinh thần vì dân, hành động vì dân. </w:t>
      </w:r>
    </w:p>
    <w:p w14:paraId="7F3E5863" w14:textId="77777777" w:rsidR="006F7821" w:rsidRPr="00BE2A8C" w:rsidRDefault="006F7821" w:rsidP="00BE2A8C">
      <w:pPr>
        <w:spacing w:after="0" w:line="240" w:lineRule="auto"/>
        <w:ind w:firstLine="284"/>
        <w:jc w:val="both"/>
        <w:rPr>
          <w:rFonts w:ascii="Times New Roman" w:hAnsi="Times New Roman" w:cs="Times New Roman"/>
          <w:bCs/>
        </w:rPr>
      </w:pPr>
      <w:r w:rsidRPr="00BE2A8C">
        <w:rPr>
          <w:rStyle w:val="Bodytext52"/>
          <w:rFonts w:eastAsia="Calibri"/>
          <w:bCs/>
          <w:color w:val="auto"/>
          <w:sz w:val="22"/>
          <w:szCs w:val="22"/>
        </w:rPr>
        <w:lastRenderedPageBreak/>
        <w:t xml:space="preserve">Bốn là, </w:t>
      </w:r>
      <w:r w:rsidRPr="00245931">
        <w:rPr>
          <w:rStyle w:val="Bodytext52"/>
          <w:rFonts w:eastAsia="Calibri"/>
          <w:bCs/>
          <w:i w:val="0"/>
          <w:color w:val="auto"/>
          <w:sz w:val="22"/>
          <w:szCs w:val="22"/>
        </w:rPr>
        <w:t>c</w:t>
      </w:r>
      <w:r w:rsidRPr="00245931">
        <w:rPr>
          <w:rStyle w:val="Bodytext52"/>
          <w:rFonts w:eastAsia="Arial"/>
          <w:bCs/>
          <w:i w:val="0"/>
          <w:color w:val="auto"/>
          <w:sz w:val="22"/>
          <w:szCs w:val="22"/>
        </w:rPr>
        <w:t xml:space="preserve">ông tác xây dựng nguồn nhân lực, bồi dưỡng và chuyển giao </w:t>
      </w:r>
      <w:r w:rsidRPr="00245931">
        <w:rPr>
          <w:rStyle w:val="Bodytext52"/>
          <w:rFonts w:eastAsia="Calibri"/>
          <w:bCs/>
          <w:i w:val="0"/>
          <w:color w:val="auto"/>
          <w:sz w:val="22"/>
          <w:szCs w:val="22"/>
        </w:rPr>
        <w:t>khoa học và công nghệ</w:t>
      </w:r>
      <w:r w:rsidRPr="00245931">
        <w:rPr>
          <w:rStyle w:val="Bodytext52"/>
          <w:rFonts w:eastAsia="Arial"/>
          <w:bCs/>
          <w:i w:val="0"/>
          <w:color w:val="auto"/>
          <w:sz w:val="22"/>
          <w:szCs w:val="22"/>
        </w:rPr>
        <w:t xml:space="preserve"> phải đáp ứng với yêu cầu phát triển nông nghiệp.</w:t>
      </w:r>
    </w:p>
    <w:p w14:paraId="15D1C5EE" w14:textId="77777777" w:rsidR="006F7821" w:rsidRPr="00BE2A8C" w:rsidRDefault="006F7821" w:rsidP="00BE2A8C">
      <w:pPr>
        <w:spacing w:after="0" w:line="240" w:lineRule="auto"/>
        <w:ind w:firstLine="284"/>
        <w:jc w:val="both"/>
        <w:rPr>
          <w:rFonts w:ascii="Times New Roman" w:hAnsi="Times New Roman" w:cs="Times New Roman"/>
        </w:rPr>
      </w:pPr>
      <w:r w:rsidRPr="00BE2A8C">
        <w:rPr>
          <w:rFonts w:ascii="Times New Roman" w:hAnsi="Times New Roman" w:cs="Times New Roman"/>
          <w:i/>
        </w:rPr>
        <w:t>Năm là</w:t>
      </w:r>
      <w:r w:rsidRPr="00BE2A8C">
        <w:rPr>
          <w:rFonts w:ascii="Times New Roman" w:hAnsi="Times New Roman" w:cs="Times New Roman"/>
        </w:rPr>
        <w:t>, thường xuyên kiểm tra, giám sát nhằm chủ động tháo gỡ các khó khăn, vướng mắc; kịp thời sơ kết, tổng kết rút kinh nghiệm để thực hiện tốt hơn.</w:t>
      </w:r>
    </w:p>
    <w:p w14:paraId="2BA2E798" w14:textId="77777777" w:rsidR="006F7821" w:rsidRPr="00BE2A8C" w:rsidRDefault="006F7821" w:rsidP="00F130C8">
      <w:pPr>
        <w:spacing w:before="120" w:after="120" w:line="240" w:lineRule="auto"/>
        <w:jc w:val="both"/>
        <w:rPr>
          <w:rFonts w:ascii="Times New Roman" w:eastAsia="Times New Roman" w:hAnsi="Times New Roman" w:cs="Times New Roman"/>
          <w:b/>
          <w:bCs/>
        </w:rPr>
      </w:pPr>
      <w:r w:rsidRPr="00BE2A8C">
        <w:rPr>
          <w:rFonts w:ascii="Times New Roman" w:eastAsia="Times New Roman" w:hAnsi="Times New Roman" w:cs="Times New Roman"/>
          <w:b/>
          <w:bCs/>
        </w:rPr>
        <w:t>4. Kết luận</w:t>
      </w:r>
    </w:p>
    <w:p w14:paraId="239B8B89" w14:textId="0AEA416B" w:rsidR="006F7821" w:rsidRPr="00BE2A8C" w:rsidRDefault="006F7821" w:rsidP="00BE2A8C">
      <w:pPr>
        <w:pStyle w:val="BodyText3"/>
        <w:shd w:val="clear" w:color="auto" w:fill="auto"/>
        <w:tabs>
          <w:tab w:val="left" w:pos="709"/>
        </w:tabs>
        <w:spacing w:line="240" w:lineRule="auto"/>
        <w:ind w:firstLine="284"/>
        <w:rPr>
          <w:rFonts w:eastAsia="Arial"/>
          <w:sz w:val="22"/>
          <w:szCs w:val="22"/>
        </w:rPr>
      </w:pPr>
      <w:r w:rsidRPr="00BE2A8C">
        <w:rPr>
          <w:sz w:val="22"/>
          <w:szCs w:val="22"/>
        </w:rPr>
        <w:t xml:space="preserve">Để xây dựng ngành nông nghiệp phát triển bền vững của cả nước nói chung, nông nghiêp tỉnh Đồng Nai nói riêng, đòi hỏi có sự chung tay vào cuộc của cả hệ thống chính trị từ Trung ương đến địa phương và sự phối hợp thống nhất của các cấp, các ngành, các tầng lớp nhân dân trong cả nước. Đảng bộ tỉnh Đồng Nai luôn bám sát chủ trương và chính sách của Đảng nhằm cụ thể hóa thành Nghị quyết chương trình hành động, tổ chức xây dựng kế hoạch chỉ đạo phát triển nông nghiệp đạt được nhiều kết quả nổi bật góp phần đảm bảo nhu cầu về vật chất, tinh thần của nhân dân, tạo động lực thúc đẩy kinh tế - xã hội phát triển. </w:t>
      </w:r>
      <w:r w:rsidR="001C77F0">
        <w:rPr>
          <w:sz w:val="22"/>
          <w:szCs w:val="22"/>
        </w:rPr>
        <w:t>S</w:t>
      </w:r>
      <w:r w:rsidRPr="00BE2A8C">
        <w:rPr>
          <w:sz w:val="22"/>
          <w:szCs w:val="22"/>
        </w:rPr>
        <w:t xml:space="preserve">ản xuất nông nghiệp tuy có chuyển biến nhưng vẫn còn một số hạn chế nhất định. </w:t>
      </w:r>
      <w:r w:rsidRPr="00BE2A8C">
        <w:rPr>
          <w:rFonts w:eastAsia="Arial"/>
          <w:sz w:val="22"/>
          <w:szCs w:val="22"/>
        </w:rPr>
        <w:t>Với thực trạng trên, đặt ra yêu cầu cấp thiết đối với Đảng bộ tỉnh cần có chủ trương, chính sách đẩy mạnh phát triển nông nghiệp tỉnh bền vững và hiệu quả hơn trong giai đoạn mới./.</w:t>
      </w:r>
    </w:p>
    <w:p w14:paraId="2144CE07" w14:textId="77777777" w:rsidR="006F7821" w:rsidRPr="00F130C8" w:rsidRDefault="006F7821" w:rsidP="00F130C8">
      <w:pPr>
        <w:spacing w:before="120" w:after="120" w:line="240" w:lineRule="auto"/>
        <w:jc w:val="center"/>
        <w:rPr>
          <w:rFonts w:ascii="Times New Roman" w:eastAsia="Times New Roman" w:hAnsi="Times New Roman" w:cs="Times New Roman"/>
          <w:bCs/>
          <w:lang w:val="en"/>
        </w:rPr>
      </w:pPr>
      <w:r w:rsidRPr="00F130C8">
        <w:rPr>
          <w:rFonts w:ascii="Times New Roman" w:hAnsi="Times New Roman" w:cs="Times New Roman"/>
          <w:bCs/>
        </w:rPr>
        <w:t>TÀI LIỆU THAM KHẢO/</w:t>
      </w:r>
      <w:r w:rsidRPr="00F130C8">
        <w:rPr>
          <w:rFonts w:ascii="Times New Roman" w:hAnsi="Times New Roman" w:cs="Times New Roman"/>
          <w:bCs/>
          <w:lang w:val="en"/>
        </w:rPr>
        <w:t xml:space="preserve"> </w:t>
      </w:r>
      <w:r w:rsidRPr="00F130C8">
        <w:rPr>
          <w:rFonts w:ascii="Times New Roman" w:eastAsia="Times New Roman" w:hAnsi="Times New Roman" w:cs="Times New Roman"/>
          <w:bCs/>
          <w:lang w:val="en"/>
        </w:rPr>
        <w:t>REFERENCES</w:t>
      </w:r>
    </w:p>
    <w:p w14:paraId="67A0B26A" w14:textId="394B94CD"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[1]</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T.</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A.</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D.</w:t>
      </w:r>
      <w:r w:rsidRPr="00147D8E">
        <w:rPr>
          <w:rFonts w:ascii="Times New Roman" w:hAnsi="Times New Roman" w:cs="Times New Roman"/>
          <w:szCs w:val="22"/>
        </w:rPr>
        <w:t xml:space="preserve"> </w:t>
      </w:r>
      <w:r w:rsidR="00147D8E">
        <w:rPr>
          <w:rStyle w:val="rynqvb"/>
          <w:rFonts w:ascii="Times New Roman" w:hAnsi="Times New Roman" w:cs="Times New Roman"/>
          <w:szCs w:val="22"/>
        </w:rPr>
        <w:t>Truong and</w:t>
      </w:r>
      <w:r w:rsidRPr="00147D8E">
        <w:rPr>
          <w:rStyle w:val="rynqvb"/>
          <w:rFonts w:ascii="Times New Roman" w:hAnsi="Times New Roman" w:cs="Times New Roman"/>
          <w:szCs w:val="22"/>
        </w:rPr>
        <w:t xml:space="preserve"> K.</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P.</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Vu, "Increasing the attraction of investment capital in the agricultural sector in Dong Nai province through improving the effectiveness of cooperation between the state and the private sect</w:t>
      </w:r>
      <w:r w:rsidR="00147D8E">
        <w:rPr>
          <w:rStyle w:val="rynqvb"/>
          <w:rFonts w:ascii="Times New Roman" w:hAnsi="Times New Roman" w:cs="Times New Roman"/>
          <w:szCs w:val="22"/>
        </w:rPr>
        <w:t>or in research and development,"</w:t>
      </w:r>
      <w:r w:rsidRPr="00147D8E">
        <w:rPr>
          <w:rFonts w:ascii="Times New Roman" w:hAnsi="Times New Roman" w:cs="Times New Roman"/>
          <w:szCs w:val="22"/>
        </w:rPr>
        <w:t xml:space="preserve"> </w:t>
      </w:r>
      <w:r w:rsidRPr="00147D8E">
        <w:rPr>
          <w:rStyle w:val="rynqvb"/>
          <w:rFonts w:ascii="Times New Roman" w:hAnsi="Times New Roman" w:cs="Times New Roman"/>
          <w:i/>
          <w:szCs w:val="22"/>
        </w:rPr>
        <w:t>Dong Nai University</w:t>
      </w:r>
      <w:r w:rsidR="00810A62">
        <w:rPr>
          <w:rStyle w:val="rynqvb"/>
          <w:rFonts w:ascii="Times New Roman" w:hAnsi="Times New Roman" w:cs="Times New Roman"/>
          <w:i/>
          <w:szCs w:val="22"/>
        </w:rPr>
        <w:t xml:space="preserve"> Journal of Science</w:t>
      </w:r>
      <w:r w:rsidRPr="00147D8E">
        <w:rPr>
          <w:rStyle w:val="rynqvb"/>
          <w:rFonts w:ascii="Times New Roman" w:hAnsi="Times New Roman" w:cs="Times New Roman"/>
          <w:szCs w:val="22"/>
        </w:rPr>
        <w:t>, n</w:t>
      </w:r>
      <w:r w:rsidR="00147D8E">
        <w:rPr>
          <w:rStyle w:val="rynqvb"/>
          <w:rFonts w:ascii="Times New Roman" w:hAnsi="Times New Roman" w:cs="Times New Roman"/>
          <w:szCs w:val="22"/>
        </w:rPr>
        <w:t>o.</w:t>
      </w:r>
      <w:r w:rsidRPr="00147D8E">
        <w:rPr>
          <w:rStyle w:val="rynqvb"/>
          <w:rFonts w:ascii="Times New Roman" w:hAnsi="Times New Roman" w:cs="Times New Roman"/>
          <w:szCs w:val="22"/>
        </w:rPr>
        <w:t xml:space="preserve"> 10, p</w:t>
      </w:r>
      <w:r w:rsidR="00147D8E">
        <w:rPr>
          <w:rStyle w:val="rynqvb"/>
          <w:rFonts w:ascii="Times New Roman" w:hAnsi="Times New Roman" w:cs="Times New Roman"/>
          <w:szCs w:val="22"/>
        </w:rPr>
        <w:t xml:space="preserve">p. </w:t>
      </w:r>
      <w:r w:rsidRPr="00147D8E">
        <w:rPr>
          <w:rStyle w:val="rynqvb"/>
          <w:rFonts w:ascii="Times New Roman" w:hAnsi="Times New Roman" w:cs="Times New Roman"/>
          <w:szCs w:val="22"/>
        </w:rPr>
        <w:t xml:space="preserve">96-106, 2018. </w:t>
      </w:r>
    </w:p>
    <w:p w14:paraId="1AE97E7A" w14:textId="24C9DD08"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[2]</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T.</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T.</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H.</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 xml:space="preserve">Nguyen, "Developing green agriculture associated with new rural construction in Phu Binh </w:t>
      </w:r>
      <w:r w:rsidR="00810A62">
        <w:rPr>
          <w:rStyle w:val="rynqvb"/>
          <w:rFonts w:ascii="Times New Roman" w:hAnsi="Times New Roman" w:cs="Times New Roman"/>
          <w:szCs w:val="22"/>
        </w:rPr>
        <w:t>d</w:t>
      </w:r>
      <w:r w:rsidR="00147D8E">
        <w:rPr>
          <w:rStyle w:val="rynqvb"/>
          <w:rFonts w:ascii="Times New Roman" w:hAnsi="Times New Roman" w:cs="Times New Roman"/>
          <w:szCs w:val="22"/>
        </w:rPr>
        <w:t xml:space="preserve">istrict, Thai Nguyen </w:t>
      </w:r>
      <w:r w:rsidR="00810A62">
        <w:rPr>
          <w:rStyle w:val="rynqvb"/>
          <w:rFonts w:ascii="Times New Roman" w:hAnsi="Times New Roman" w:cs="Times New Roman"/>
          <w:szCs w:val="22"/>
        </w:rPr>
        <w:t>p</w:t>
      </w:r>
      <w:r w:rsidR="00147D8E">
        <w:rPr>
          <w:rStyle w:val="rynqvb"/>
          <w:rFonts w:ascii="Times New Roman" w:hAnsi="Times New Roman" w:cs="Times New Roman"/>
          <w:szCs w:val="22"/>
        </w:rPr>
        <w:t>rovince,"</w:t>
      </w:r>
      <w:r w:rsidRPr="00147D8E">
        <w:rPr>
          <w:rFonts w:ascii="Times New Roman" w:hAnsi="Times New Roman" w:cs="Times New Roman"/>
          <w:szCs w:val="22"/>
        </w:rPr>
        <w:t xml:space="preserve"> </w:t>
      </w:r>
      <w:r w:rsidRPr="00147D8E">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rPr>
        <w:t>, vol</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228, n</w:t>
      </w:r>
      <w:r w:rsidR="00147D8E">
        <w:rPr>
          <w:rStyle w:val="rynqvb"/>
          <w:rFonts w:ascii="Times New Roman" w:hAnsi="Times New Roman" w:cs="Times New Roman"/>
          <w:szCs w:val="22"/>
        </w:rPr>
        <w:t>o.</w:t>
      </w:r>
      <w:r w:rsidRPr="00147D8E">
        <w:rPr>
          <w:rStyle w:val="rynqvb"/>
          <w:rFonts w:ascii="Times New Roman" w:hAnsi="Times New Roman" w:cs="Times New Roman"/>
          <w:szCs w:val="22"/>
        </w:rPr>
        <w:t xml:space="preserve"> 11, p</w:t>
      </w:r>
      <w:r w:rsidR="00147D8E">
        <w:rPr>
          <w:rStyle w:val="rynqvb"/>
          <w:rFonts w:ascii="Times New Roman" w:hAnsi="Times New Roman" w:cs="Times New Roman"/>
          <w:szCs w:val="22"/>
        </w:rPr>
        <w:t>p. 278</w:t>
      </w:r>
      <w:r w:rsidRPr="00147D8E">
        <w:rPr>
          <w:rStyle w:val="rynqvb"/>
          <w:rFonts w:ascii="Times New Roman" w:hAnsi="Times New Roman" w:cs="Times New Roman"/>
          <w:szCs w:val="22"/>
        </w:rPr>
        <w:t xml:space="preserve">- 286, 2023. </w:t>
      </w:r>
    </w:p>
    <w:p w14:paraId="0AA5CC5D" w14:textId="39CA32B9"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[3]</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T. L. Nguyen, T.</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S.</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Cao, V.</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D.</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 xml:space="preserve">Bui, </w:t>
      </w:r>
      <w:r w:rsidR="00147D8E">
        <w:rPr>
          <w:rStyle w:val="rynqvb"/>
          <w:rFonts w:ascii="Times New Roman" w:hAnsi="Times New Roman" w:cs="Times New Roman"/>
          <w:szCs w:val="22"/>
        </w:rPr>
        <w:t xml:space="preserve">and </w:t>
      </w:r>
      <w:r w:rsidRPr="00147D8E">
        <w:rPr>
          <w:rStyle w:val="rynqvb"/>
          <w:rFonts w:ascii="Times New Roman" w:hAnsi="Times New Roman" w:cs="Times New Roman"/>
          <w:szCs w:val="22"/>
        </w:rPr>
        <w:t>N.</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T.</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Nguyen, "The current situation and challenges in green-oriented agricultural developm</w:t>
      </w:r>
      <w:r w:rsidR="00147D8E">
        <w:rPr>
          <w:rStyle w:val="rynqvb"/>
          <w:rFonts w:ascii="Times New Roman" w:hAnsi="Times New Roman" w:cs="Times New Roman"/>
          <w:szCs w:val="22"/>
        </w:rPr>
        <w:t>ent in Thua Thien Hue province,"</w:t>
      </w:r>
      <w:r w:rsidRPr="00147D8E">
        <w:rPr>
          <w:rFonts w:ascii="Times New Roman" w:hAnsi="Times New Roman" w:cs="Times New Roman"/>
          <w:szCs w:val="22"/>
        </w:rPr>
        <w:t xml:space="preserve"> </w:t>
      </w:r>
      <w:r w:rsidRPr="00147D8E">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rPr>
        <w:t>, vol</w:t>
      </w:r>
      <w:r w:rsidR="00147D8E">
        <w:rPr>
          <w:rStyle w:val="rynqvb"/>
          <w:rFonts w:ascii="Times New Roman" w:hAnsi="Times New Roman" w:cs="Times New Roman"/>
          <w:szCs w:val="22"/>
        </w:rPr>
        <w:t>.</w:t>
      </w:r>
      <w:r w:rsidRPr="00147D8E">
        <w:rPr>
          <w:rStyle w:val="rynqvb"/>
          <w:rFonts w:ascii="Times New Roman" w:hAnsi="Times New Roman" w:cs="Times New Roman"/>
          <w:szCs w:val="22"/>
        </w:rPr>
        <w:t xml:space="preserve"> 227, n</w:t>
      </w:r>
      <w:r w:rsidR="00147D8E">
        <w:rPr>
          <w:rStyle w:val="rynqvb"/>
          <w:rFonts w:ascii="Times New Roman" w:hAnsi="Times New Roman" w:cs="Times New Roman"/>
          <w:szCs w:val="22"/>
        </w:rPr>
        <w:t>o.</w:t>
      </w:r>
      <w:r w:rsidRPr="00147D8E">
        <w:rPr>
          <w:rStyle w:val="rynqvb"/>
          <w:rFonts w:ascii="Times New Roman" w:hAnsi="Times New Roman" w:cs="Times New Roman"/>
          <w:szCs w:val="22"/>
        </w:rPr>
        <w:t xml:space="preserve"> 17, p</w:t>
      </w:r>
      <w:r w:rsidR="00147D8E">
        <w:rPr>
          <w:rStyle w:val="rynqvb"/>
          <w:rFonts w:ascii="Times New Roman" w:hAnsi="Times New Roman" w:cs="Times New Roman"/>
          <w:szCs w:val="22"/>
        </w:rPr>
        <w:t>p.</w:t>
      </w:r>
      <w:r w:rsidRPr="00147D8E">
        <w:rPr>
          <w:rStyle w:val="rynqvb"/>
          <w:rFonts w:ascii="Times New Roman" w:hAnsi="Times New Roman" w:cs="Times New Roman"/>
          <w:szCs w:val="22"/>
        </w:rPr>
        <w:t xml:space="preserve"> 39-49, 2022.</w:t>
      </w:r>
    </w:p>
    <w:p w14:paraId="159DCE8D" w14:textId="5B6C9B24"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[4]</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V.</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L.</w:t>
      </w:r>
      <w:r w:rsidRPr="00147D8E">
        <w:rPr>
          <w:rFonts w:ascii="Times New Roman" w:hAnsi="Times New Roman" w:cs="Times New Roman"/>
          <w:szCs w:val="22"/>
        </w:rPr>
        <w:t xml:space="preserve"> </w:t>
      </w:r>
      <w:r w:rsidR="00147D8E">
        <w:rPr>
          <w:rStyle w:val="rynqvb"/>
          <w:rFonts w:ascii="Times New Roman" w:hAnsi="Times New Roman" w:cs="Times New Roman"/>
          <w:szCs w:val="22"/>
        </w:rPr>
        <w:t>Vu and</w:t>
      </w:r>
      <w:r w:rsidRPr="00147D8E">
        <w:rPr>
          <w:rStyle w:val="rynqvb"/>
          <w:rFonts w:ascii="Times New Roman" w:hAnsi="Times New Roman" w:cs="Times New Roman"/>
          <w:szCs w:val="22"/>
        </w:rPr>
        <w:t xml:space="preserve"> S.</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H.</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 xml:space="preserve">Dao, "Development of high-tech agriculture associated with new rural construction (2008 </w:t>
      </w:r>
      <w:r w:rsidR="00147D8E">
        <w:rPr>
          <w:rStyle w:val="rynqvb"/>
          <w:rFonts w:ascii="Times New Roman" w:hAnsi="Times New Roman" w:cs="Times New Roman"/>
          <w:szCs w:val="22"/>
        </w:rPr>
        <w:t>- 2021) - policies and results,"</w:t>
      </w:r>
      <w:r w:rsidRPr="00147D8E">
        <w:rPr>
          <w:rFonts w:ascii="Times New Roman" w:hAnsi="Times New Roman" w:cs="Times New Roman"/>
          <w:szCs w:val="22"/>
        </w:rPr>
        <w:t xml:space="preserve"> </w:t>
      </w:r>
      <w:r w:rsidRPr="00147D8E">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rPr>
        <w:t>, vol</w:t>
      </w:r>
      <w:r w:rsidR="00147D8E">
        <w:rPr>
          <w:rStyle w:val="rynqvb"/>
          <w:rFonts w:ascii="Times New Roman" w:hAnsi="Times New Roman" w:cs="Times New Roman"/>
          <w:szCs w:val="22"/>
        </w:rPr>
        <w:t>.</w:t>
      </w:r>
      <w:r w:rsidRPr="00147D8E">
        <w:rPr>
          <w:rStyle w:val="rynqvb"/>
          <w:rFonts w:ascii="Times New Roman" w:hAnsi="Times New Roman" w:cs="Times New Roman"/>
          <w:szCs w:val="22"/>
        </w:rPr>
        <w:t xml:space="preserve"> 227, n</w:t>
      </w:r>
      <w:r w:rsidR="00147D8E">
        <w:rPr>
          <w:rStyle w:val="rynqvb"/>
          <w:rFonts w:ascii="Times New Roman" w:hAnsi="Times New Roman" w:cs="Times New Roman"/>
          <w:szCs w:val="22"/>
        </w:rPr>
        <w:t>o.</w:t>
      </w:r>
      <w:r w:rsidRPr="00147D8E">
        <w:rPr>
          <w:rStyle w:val="rynqvb"/>
          <w:rFonts w:ascii="Times New Roman" w:hAnsi="Times New Roman" w:cs="Times New Roman"/>
          <w:szCs w:val="22"/>
        </w:rPr>
        <w:t xml:space="preserve"> 17, p</w:t>
      </w:r>
      <w:r w:rsidR="00147D8E">
        <w:rPr>
          <w:rStyle w:val="rynqvb"/>
          <w:rFonts w:ascii="Times New Roman" w:hAnsi="Times New Roman" w:cs="Times New Roman"/>
          <w:szCs w:val="22"/>
        </w:rPr>
        <w:t>p.</w:t>
      </w:r>
      <w:r w:rsidRPr="00147D8E">
        <w:rPr>
          <w:rStyle w:val="rynqvb"/>
          <w:rFonts w:ascii="Times New Roman" w:hAnsi="Times New Roman" w:cs="Times New Roman"/>
          <w:szCs w:val="22"/>
        </w:rPr>
        <w:t xml:space="preserve"> 50-58, 2022. </w:t>
      </w:r>
    </w:p>
    <w:p w14:paraId="6209A4A1" w14:textId="1E24F230"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[5]</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H.</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N.</w:t>
      </w:r>
      <w:r w:rsidRPr="00147D8E">
        <w:rPr>
          <w:rFonts w:ascii="Times New Roman" w:hAnsi="Times New Roman" w:cs="Times New Roman"/>
          <w:szCs w:val="22"/>
        </w:rPr>
        <w:t xml:space="preserve"> </w:t>
      </w:r>
      <w:r w:rsidR="00147D8E">
        <w:rPr>
          <w:rStyle w:val="rynqvb"/>
          <w:rFonts w:ascii="Times New Roman" w:hAnsi="Times New Roman" w:cs="Times New Roman"/>
          <w:szCs w:val="22"/>
        </w:rPr>
        <w:t>Do and</w:t>
      </w:r>
      <w:r w:rsidRPr="00147D8E">
        <w:rPr>
          <w:rStyle w:val="rynqvb"/>
          <w:rFonts w:ascii="Times New Roman" w:hAnsi="Times New Roman" w:cs="Times New Roman"/>
          <w:szCs w:val="22"/>
        </w:rPr>
        <w:t xml:space="preserve"> V.</w:t>
      </w:r>
      <w:r w:rsidR="00147D8E">
        <w:rPr>
          <w:rStyle w:val="rynqvb"/>
          <w:rFonts w:ascii="Times New Roman" w:hAnsi="Times New Roman" w:cs="Times New Roman"/>
          <w:szCs w:val="22"/>
        </w:rPr>
        <w:t xml:space="preserve"> </w:t>
      </w:r>
      <w:r w:rsidRPr="00147D8E">
        <w:rPr>
          <w:rStyle w:val="rynqvb"/>
          <w:rFonts w:ascii="Times New Roman" w:hAnsi="Times New Roman" w:cs="Times New Roman"/>
          <w:szCs w:val="22"/>
        </w:rPr>
        <w:t>N.</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Nguyen, "The Party Committee of Muong Te district, Lai Chau province leads agricultural e</w:t>
      </w:r>
      <w:r w:rsidR="00A71D12">
        <w:rPr>
          <w:rStyle w:val="rynqvb"/>
          <w:rFonts w:ascii="Times New Roman" w:hAnsi="Times New Roman" w:cs="Times New Roman"/>
          <w:szCs w:val="22"/>
        </w:rPr>
        <w:t>conomic development 2015-2022,''</w:t>
      </w:r>
      <w:r w:rsidRPr="00147D8E">
        <w:rPr>
          <w:rFonts w:ascii="Times New Roman" w:hAnsi="Times New Roman" w:cs="Times New Roman"/>
          <w:szCs w:val="22"/>
        </w:rPr>
        <w:t xml:space="preserve"> </w:t>
      </w:r>
      <w:r w:rsidRPr="00A71D12">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rPr>
        <w:t>, vol</w:t>
      </w:r>
      <w:r w:rsidR="00A71D12">
        <w:rPr>
          <w:rStyle w:val="rynqvb"/>
          <w:rFonts w:ascii="Times New Roman" w:hAnsi="Times New Roman" w:cs="Times New Roman"/>
          <w:szCs w:val="22"/>
        </w:rPr>
        <w:t>.</w:t>
      </w:r>
      <w:r w:rsidRPr="00147D8E">
        <w:rPr>
          <w:rStyle w:val="rynqvb"/>
          <w:rFonts w:ascii="Times New Roman" w:hAnsi="Times New Roman" w:cs="Times New Roman"/>
          <w:szCs w:val="22"/>
        </w:rPr>
        <w:t xml:space="preserve"> 228, n</w:t>
      </w:r>
      <w:r w:rsidR="00A71D12">
        <w:rPr>
          <w:rStyle w:val="rynqvb"/>
          <w:rFonts w:ascii="Times New Roman" w:hAnsi="Times New Roman" w:cs="Times New Roman"/>
          <w:szCs w:val="22"/>
        </w:rPr>
        <w:t>o.</w:t>
      </w:r>
      <w:r w:rsidRPr="00147D8E">
        <w:rPr>
          <w:rStyle w:val="rynqvb"/>
          <w:rFonts w:ascii="Times New Roman" w:hAnsi="Times New Roman" w:cs="Times New Roman"/>
          <w:szCs w:val="22"/>
        </w:rPr>
        <w:t xml:space="preserve"> 11, p</w:t>
      </w:r>
      <w:r w:rsidR="00A71D12">
        <w:rPr>
          <w:rStyle w:val="rynqvb"/>
          <w:rFonts w:ascii="Times New Roman" w:hAnsi="Times New Roman" w:cs="Times New Roman"/>
          <w:szCs w:val="22"/>
        </w:rPr>
        <w:t>p. 168-</w:t>
      </w:r>
      <w:r w:rsidRPr="00147D8E">
        <w:rPr>
          <w:rStyle w:val="rynqvb"/>
          <w:rFonts w:ascii="Times New Roman" w:hAnsi="Times New Roman" w:cs="Times New Roman"/>
          <w:szCs w:val="22"/>
        </w:rPr>
        <w:t xml:space="preserve">173, 2023. </w:t>
      </w:r>
    </w:p>
    <w:p w14:paraId="26FD912D" w14:textId="17136E4A"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[6] T.</w:t>
      </w:r>
      <w:r w:rsidR="00A71D12">
        <w:rPr>
          <w:rStyle w:val="rynqvb"/>
          <w:rFonts w:ascii="Times New Roman" w:hAnsi="Times New Roman" w:cs="Times New Roman"/>
          <w:szCs w:val="22"/>
        </w:rPr>
        <w:t xml:space="preserve"> </w:t>
      </w:r>
      <w:r w:rsidRPr="00147D8E">
        <w:rPr>
          <w:rStyle w:val="rynqvb"/>
          <w:rFonts w:ascii="Times New Roman" w:hAnsi="Times New Roman" w:cs="Times New Roman"/>
          <w:szCs w:val="22"/>
        </w:rPr>
        <w:t>N.</w:t>
      </w:r>
      <w:r w:rsidRPr="00147D8E">
        <w:rPr>
          <w:rFonts w:ascii="Times New Roman" w:hAnsi="Times New Roman" w:cs="Times New Roman"/>
          <w:szCs w:val="22"/>
        </w:rPr>
        <w:t xml:space="preserve"> </w:t>
      </w:r>
      <w:r w:rsidR="00A71D12">
        <w:rPr>
          <w:rStyle w:val="rynqvb"/>
          <w:rFonts w:ascii="Times New Roman" w:hAnsi="Times New Roman" w:cs="Times New Roman"/>
          <w:szCs w:val="22"/>
        </w:rPr>
        <w:t>Nguyen and</w:t>
      </w:r>
      <w:r w:rsidRPr="00147D8E">
        <w:rPr>
          <w:rStyle w:val="rynqvb"/>
          <w:rFonts w:ascii="Times New Roman" w:hAnsi="Times New Roman" w:cs="Times New Roman"/>
          <w:szCs w:val="22"/>
        </w:rPr>
        <w:t xml:space="preserve"> H.</w:t>
      </w:r>
      <w:r w:rsidR="00A71D12">
        <w:rPr>
          <w:rStyle w:val="rynqvb"/>
          <w:rFonts w:ascii="Times New Roman" w:hAnsi="Times New Roman" w:cs="Times New Roman"/>
          <w:szCs w:val="22"/>
        </w:rPr>
        <w:t xml:space="preserve"> </w:t>
      </w:r>
      <w:r w:rsidRPr="00147D8E">
        <w:rPr>
          <w:rStyle w:val="rynqvb"/>
          <w:rFonts w:ascii="Times New Roman" w:hAnsi="Times New Roman" w:cs="Times New Roman"/>
          <w:szCs w:val="22"/>
        </w:rPr>
        <w:t>T.</w:t>
      </w:r>
      <w:r w:rsidRPr="00147D8E">
        <w:rPr>
          <w:rFonts w:ascii="Times New Roman" w:hAnsi="Times New Roman" w:cs="Times New Roman"/>
          <w:szCs w:val="22"/>
        </w:rPr>
        <w:t xml:space="preserve"> </w:t>
      </w:r>
      <w:r w:rsidRPr="00147D8E">
        <w:rPr>
          <w:rStyle w:val="rynqvb"/>
          <w:rFonts w:ascii="Times New Roman" w:hAnsi="Times New Roman" w:cs="Times New Roman"/>
          <w:szCs w:val="22"/>
        </w:rPr>
        <w:t xml:space="preserve">Bui, "The role of the canal system in the development of agricultural economy in the Mekong Delta in the </w:t>
      </w:r>
      <w:r w:rsidR="00A71D12">
        <w:rPr>
          <w:rStyle w:val="rynqvb"/>
          <w:rFonts w:ascii="Times New Roman" w:hAnsi="Times New Roman" w:cs="Times New Roman"/>
          <w:szCs w:val="22"/>
        </w:rPr>
        <w:t>first half of the 19th century,"</w:t>
      </w:r>
      <w:r w:rsidRPr="00147D8E">
        <w:rPr>
          <w:rFonts w:ascii="Times New Roman" w:hAnsi="Times New Roman" w:cs="Times New Roman"/>
          <w:szCs w:val="22"/>
        </w:rPr>
        <w:t xml:space="preserve"> </w:t>
      </w:r>
      <w:r w:rsidRPr="00A71D12">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rPr>
        <w:t>, vol</w:t>
      </w:r>
      <w:r w:rsidR="00A71D12">
        <w:rPr>
          <w:rStyle w:val="rynqvb"/>
          <w:rFonts w:ascii="Times New Roman" w:hAnsi="Times New Roman" w:cs="Times New Roman"/>
          <w:szCs w:val="22"/>
        </w:rPr>
        <w:t>.</w:t>
      </w:r>
      <w:r w:rsidRPr="00147D8E">
        <w:rPr>
          <w:rStyle w:val="rynqvb"/>
          <w:rFonts w:ascii="Times New Roman" w:hAnsi="Times New Roman" w:cs="Times New Roman"/>
          <w:szCs w:val="22"/>
        </w:rPr>
        <w:t xml:space="preserve"> 227, n</w:t>
      </w:r>
      <w:r w:rsidR="00A71D12">
        <w:rPr>
          <w:rStyle w:val="rynqvb"/>
          <w:rFonts w:ascii="Times New Roman" w:hAnsi="Times New Roman" w:cs="Times New Roman"/>
          <w:szCs w:val="22"/>
        </w:rPr>
        <w:t>o.</w:t>
      </w:r>
      <w:r w:rsidRPr="00147D8E">
        <w:rPr>
          <w:rStyle w:val="rynqvb"/>
          <w:rFonts w:ascii="Times New Roman" w:hAnsi="Times New Roman" w:cs="Times New Roman"/>
          <w:szCs w:val="22"/>
        </w:rPr>
        <w:t xml:space="preserve"> 09, p</w:t>
      </w:r>
      <w:r w:rsidR="00A71D12">
        <w:rPr>
          <w:rStyle w:val="rynqvb"/>
          <w:rFonts w:ascii="Times New Roman" w:hAnsi="Times New Roman" w:cs="Times New Roman"/>
          <w:szCs w:val="22"/>
        </w:rPr>
        <w:t xml:space="preserve">p. </w:t>
      </w:r>
      <w:r w:rsidRPr="00147D8E">
        <w:rPr>
          <w:rStyle w:val="rynqvb"/>
          <w:rFonts w:ascii="Times New Roman" w:hAnsi="Times New Roman" w:cs="Times New Roman"/>
          <w:szCs w:val="22"/>
        </w:rPr>
        <w:t>33-40, 2022.</w:t>
      </w:r>
    </w:p>
    <w:p w14:paraId="68B73945" w14:textId="4FF5F19D" w:rsidR="006F7821" w:rsidRPr="00147D8E" w:rsidRDefault="006F7821" w:rsidP="00147D8E">
      <w:pPr>
        <w:pStyle w:val="HTMLPreformatted"/>
        <w:ind w:left="357" w:hanging="357"/>
        <w:jc w:val="both"/>
        <w:rPr>
          <w:rStyle w:val="rynqvb"/>
          <w:rFonts w:ascii="Times New Roman" w:hAnsi="Times New Roman" w:cs="Times New Roman"/>
          <w:szCs w:val="22"/>
        </w:rPr>
      </w:pPr>
      <w:r w:rsidRPr="00A71D12">
        <w:rPr>
          <w:rStyle w:val="rynqvb"/>
          <w:rFonts w:ascii="Times New Roman" w:hAnsi="Times New Roman" w:cs="Times New Roman"/>
          <w:szCs w:val="22"/>
        </w:rPr>
        <w:t>[7]</w:t>
      </w:r>
      <w:r w:rsidRPr="00A71D12">
        <w:rPr>
          <w:rFonts w:ascii="Times New Roman" w:hAnsi="Times New Roman" w:cs="Times New Roman"/>
          <w:szCs w:val="22"/>
        </w:rPr>
        <w:t xml:space="preserve"> </w:t>
      </w:r>
      <w:r w:rsidRPr="00A71D12">
        <w:rPr>
          <w:rStyle w:val="rynqvb"/>
          <w:rFonts w:ascii="Times New Roman" w:hAnsi="Times New Roman" w:cs="Times New Roman"/>
          <w:szCs w:val="22"/>
        </w:rPr>
        <w:t>C.</w:t>
      </w:r>
      <w:r w:rsidR="00A71D12" w:rsidRPr="00A71D12">
        <w:rPr>
          <w:rStyle w:val="rynqvb"/>
          <w:rFonts w:ascii="Times New Roman" w:hAnsi="Times New Roman" w:cs="Times New Roman"/>
          <w:szCs w:val="22"/>
        </w:rPr>
        <w:t xml:space="preserve"> </w:t>
      </w:r>
      <w:r w:rsidRPr="00A71D12">
        <w:rPr>
          <w:rStyle w:val="rynqvb"/>
          <w:rFonts w:ascii="Times New Roman" w:hAnsi="Times New Roman" w:cs="Times New Roman"/>
          <w:szCs w:val="22"/>
        </w:rPr>
        <w:t>N.</w:t>
      </w:r>
      <w:r w:rsidRPr="00A71D12">
        <w:rPr>
          <w:rFonts w:ascii="Times New Roman" w:hAnsi="Times New Roman" w:cs="Times New Roman"/>
          <w:szCs w:val="22"/>
        </w:rPr>
        <w:t xml:space="preserve"> </w:t>
      </w:r>
      <w:r w:rsidRPr="00A71D12">
        <w:rPr>
          <w:rStyle w:val="rynqvb"/>
          <w:rFonts w:ascii="Times New Roman" w:hAnsi="Times New Roman" w:cs="Times New Roman"/>
          <w:szCs w:val="22"/>
        </w:rPr>
        <w:t>Phan, T.</w:t>
      </w:r>
      <w:r w:rsidR="00A71D12" w:rsidRPr="00A71D12">
        <w:rPr>
          <w:rStyle w:val="rynqvb"/>
          <w:rFonts w:ascii="Times New Roman" w:hAnsi="Times New Roman" w:cs="Times New Roman"/>
          <w:szCs w:val="22"/>
        </w:rPr>
        <w:t xml:space="preserve"> </w:t>
      </w:r>
      <w:r w:rsidRPr="00A71D12">
        <w:rPr>
          <w:rStyle w:val="rynqvb"/>
          <w:rFonts w:ascii="Times New Roman" w:hAnsi="Times New Roman" w:cs="Times New Roman"/>
          <w:szCs w:val="22"/>
        </w:rPr>
        <w:t>V.</w:t>
      </w:r>
      <w:r w:rsidRPr="00A71D12">
        <w:rPr>
          <w:rFonts w:ascii="Times New Roman" w:hAnsi="Times New Roman" w:cs="Times New Roman"/>
          <w:szCs w:val="22"/>
        </w:rPr>
        <w:t xml:space="preserve"> </w:t>
      </w:r>
      <w:r w:rsidRPr="00A71D12">
        <w:rPr>
          <w:rStyle w:val="rynqvb"/>
          <w:rFonts w:ascii="Times New Roman" w:hAnsi="Times New Roman" w:cs="Times New Roman"/>
          <w:szCs w:val="22"/>
        </w:rPr>
        <w:t xml:space="preserve">Pham, </w:t>
      </w:r>
      <w:r w:rsidR="00A71D12">
        <w:rPr>
          <w:rStyle w:val="rynqvb"/>
          <w:rFonts w:ascii="Times New Roman" w:hAnsi="Times New Roman" w:cs="Times New Roman"/>
          <w:szCs w:val="22"/>
        </w:rPr>
        <w:t xml:space="preserve">and </w:t>
      </w:r>
      <w:r w:rsidRPr="00A71D12">
        <w:rPr>
          <w:rStyle w:val="rynqvb"/>
          <w:rFonts w:ascii="Times New Roman" w:hAnsi="Times New Roman" w:cs="Times New Roman"/>
          <w:szCs w:val="22"/>
        </w:rPr>
        <w:t>V.</w:t>
      </w:r>
      <w:r w:rsidR="00A71D12" w:rsidRPr="00A71D12">
        <w:rPr>
          <w:rStyle w:val="rynqvb"/>
          <w:rFonts w:ascii="Times New Roman" w:hAnsi="Times New Roman" w:cs="Times New Roman"/>
          <w:szCs w:val="22"/>
        </w:rPr>
        <w:t xml:space="preserve"> </w:t>
      </w:r>
      <w:r w:rsidRPr="00A71D12">
        <w:rPr>
          <w:rStyle w:val="rynqvb"/>
          <w:rFonts w:ascii="Times New Roman" w:hAnsi="Times New Roman" w:cs="Times New Roman"/>
          <w:szCs w:val="22"/>
        </w:rPr>
        <w:t>H.</w:t>
      </w:r>
      <w:r w:rsidRPr="00A71D12">
        <w:rPr>
          <w:rFonts w:ascii="Times New Roman" w:hAnsi="Times New Roman" w:cs="Times New Roman"/>
          <w:szCs w:val="22"/>
        </w:rPr>
        <w:t xml:space="preserve"> </w:t>
      </w:r>
      <w:r w:rsidRPr="00A71D12">
        <w:rPr>
          <w:rStyle w:val="rynqvb"/>
          <w:rFonts w:ascii="Times New Roman" w:hAnsi="Times New Roman" w:cs="Times New Roman"/>
          <w:szCs w:val="22"/>
        </w:rPr>
        <w:t>Nguyen</w:t>
      </w:r>
      <w:r w:rsidR="00A71D12">
        <w:rPr>
          <w:rStyle w:val="rynqvb"/>
          <w:rFonts w:ascii="Times New Roman" w:hAnsi="Times New Roman" w:cs="Times New Roman"/>
          <w:szCs w:val="22"/>
        </w:rPr>
        <w:t>,</w:t>
      </w:r>
      <w:r w:rsidRPr="00A71D12">
        <w:rPr>
          <w:rStyle w:val="rynqvb"/>
          <w:rFonts w:ascii="Times New Roman" w:hAnsi="Times New Roman" w:cs="Times New Roman"/>
          <w:szCs w:val="22"/>
        </w:rPr>
        <w:t xml:space="preserve"> "Determining factors affecting the results of implementing agricultural land use plans for the period 2016 to 2021 in Pho</w:t>
      </w:r>
      <w:r w:rsidR="00A71D12">
        <w:rPr>
          <w:rStyle w:val="rynqvb"/>
          <w:rFonts w:ascii="Times New Roman" w:hAnsi="Times New Roman" w:cs="Times New Roman"/>
          <w:szCs w:val="22"/>
        </w:rPr>
        <w:t>ng Dien district, Can Tho city,"</w:t>
      </w:r>
      <w:r w:rsidRPr="00A71D12">
        <w:rPr>
          <w:rFonts w:ascii="Times New Roman" w:hAnsi="Times New Roman" w:cs="Times New Roman"/>
          <w:szCs w:val="22"/>
        </w:rPr>
        <w:t xml:space="preserve"> </w:t>
      </w:r>
      <w:r w:rsidRPr="00A71D12">
        <w:rPr>
          <w:rStyle w:val="rynqvb"/>
          <w:rFonts w:ascii="Times New Roman" w:hAnsi="Times New Roman" w:cs="Times New Roman"/>
          <w:i/>
          <w:szCs w:val="22"/>
        </w:rPr>
        <w:t xml:space="preserve">Can Tho University </w:t>
      </w:r>
      <w:r w:rsidR="00A61CE2" w:rsidRPr="00A71D12">
        <w:rPr>
          <w:rStyle w:val="rynqvb"/>
          <w:rFonts w:ascii="Times New Roman" w:hAnsi="Times New Roman" w:cs="Times New Roman"/>
          <w:i/>
          <w:szCs w:val="22"/>
        </w:rPr>
        <w:t>Journal of Science</w:t>
      </w:r>
      <w:r w:rsidRPr="00A71D12">
        <w:rPr>
          <w:rStyle w:val="rynqvb"/>
          <w:rFonts w:ascii="Times New Roman" w:hAnsi="Times New Roman" w:cs="Times New Roman"/>
          <w:szCs w:val="22"/>
        </w:rPr>
        <w:t>, vol</w:t>
      </w:r>
      <w:r w:rsidR="00A71D12">
        <w:rPr>
          <w:rStyle w:val="rynqvb"/>
          <w:rFonts w:ascii="Times New Roman" w:hAnsi="Times New Roman" w:cs="Times New Roman"/>
          <w:szCs w:val="22"/>
        </w:rPr>
        <w:t>. 59</w:t>
      </w:r>
      <w:r w:rsidRPr="00A71D12">
        <w:rPr>
          <w:rStyle w:val="rynqvb"/>
          <w:rFonts w:ascii="Times New Roman" w:hAnsi="Times New Roman" w:cs="Times New Roman"/>
          <w:szCs w:val="22"/>
        </w:rPr>
        <w:t>, p</w:t>
      </w:r>
      <w:r w:rsidR="00A71D12">
        <w:rPr>
          <w:rStyle w:val="rynqvb"/>
          <w:rFonts w:ascii="Times New Roman" w:hAnsi="Times New Roman" w:cs="Times New Roman"/>
          <w:szCs w:val="22"/>
        </w:rPr>
        <w:t>p.</w:t>
      </w:r>
      <w:r w:rsidRPr="00A71D12">
        <w:rPr>
          <w:rStyle w:val="rynqvb"/>
          <w:rFonts w:ascii="Times New Roman" w:hAnsi="Times New Roman" w:cs="Times New Roman"/>
          <w:szCs w:val="22"/>
        </w:rPr>
        <w:t xml:space="preserve"> 160-170, 2023</w:t>
      </w:r>
      <w:r w:rsidRPr="00147D8E">
        <w:rPr>
          <w:rStyle w:val="rynqvb"/>
          <w:rFonts w:ascii="Times New Roman" w:hAnsi="Times New Roman" w:cs="Times New Roman"/>
          <w:spacing w:val="-4"/>
          <w:szCs w:val="22"/>
        </w:rPr>
        <w:t>.</w:t>
      </w:r>
      <w:r w:rsidRPr="00147D8E">
        <w:rPr>
          <w:rStyle w:val="rynqvb"/>
          <w:rFonts w:ascii="Times New Roman" w:hAnsi="Times New Roman" w:cs="Times New Roman"/>
          <w:szCs w:val="22"/>
        </w:rPr>
        <w:t xml:space="preserve"> </w:t>
      </w:r>
    </w:p>
    <w:p w14:paraId="581D08AC" w14:textId="71F83D2F" w:rsidR="006F7821" w:rsidRPr="00147D8E" w:rsidRDefault="006F7821" w:rsidP="00147D8E">
      <w:pPr>
        <w:pStyle w:val="HTMLPreformatted"/>
        <w:ind w:left="357" w:hanging="357"/>
        <w:jc w:val="both"/>
        <w:rPr>
          <w:rStyle w:val="rynqvb"/>
          <w:rFonts w:ascii="Times New Roman" w:hAnsi="Times New Roman" w:cs="Times New Roman"/>
          <w:szCs w:val="22"/>
          <w:shd w:val="clear" w:color="auto" w:fill="FFFFFF" w:themeFill="background1"/>
        </w:rPr>
      </w:pPr>
      <w:r w:rsidRPr="00147D8E">
        <w:rPr>
          <w:rStyle w:val="rynqvb"/>
          <w:rFonts w:ascii="Times New Roman" w:hAnsi="Times New Roman" w:cs="Times New Roman"/>
          <w:szCs w:val="22"/>
        </w:rPr>
        <w:t xml:space="preserve">[8] </w:t>
      </w:r>
      <w:r w:rsidRPr="00147D8E">
        <w:rPr>
          <w:rStyle w:val="rynqvb"/>
          <w:rFonts w:ascii="Times New Roman" w:hAnsi="Times New Roman" w:cs="Times New Roman"/>
          <w:szCs w:val="22"/>
          <w:shd w:val="clear" w:color="auto" w:fill="FFFFFF" w:themeFill="background1"/>
        </w:rPr>
        <w:t>T</w:t>
      </w:r>
      <w:r w:rsidR="00A71D12">
        <w:rPr>
          <w:rStyle w:val="rynqvb"/>
          <w:rFonts w:ascii="Times New Roman" w:hAnsi="Times New Roman" w:cs="Times New Roman"/>
          <w:szCs w:val="22"/>
          <w:shd w:val="clear" w:color="auto" w:fill="FFFFFF" w:themeFill="background1"/>
        </w:rPr>
        <w:t xml:space="preserve">. </w:t>
      </w:r>
      <w:r w:rsidRPr="00147D8E">
        <w:rPr>
          <w:rStyle w:val="rynqvb"/>
          <w:rFonts w:ascii="Times New Roman" w:hAnsi="Times New Roman" w:cs="Times New Roman"/>
          <w:szCs w:val="22"/>
          <w:shd w:val="clear" w:color="auto" w:fill="FFFFFF" w:themeFill="background1"/>
        </w:rPr>
        <w:t>T</w:t>
      </w:r>
      <w:r w:rsidR="00A71D12">
        <w:rPr>
          <w:rStyle w:val="rynqvb"/>
          <w:rFonts w:ascii="Times New Roman" w:hAnsi="Times New Roman" w:cs="Times New Roman"/>
          <w:szCs w:val="22"/>
          <w:shd w:val="clear" w:color="auto" w:fill="FFFFFF" w:themeFill="background1"/>
        </w:rPr>
        <w:t xml:space="preserve">. </w:t>
      </w:r>
      <w:r w:rsidRPr="00147D8E">
        <w:rPr>
          <w:rStyle w:val="rynqvb"/>
          <w:rFonts w:ascii="Times New Roman" w:hAnsi="Times New Roman" w:cs="Times New Roman"/>
          <w:szCs w:val="22"/>
          <w:shd w:val="clear" w:color="auto" w:fill="FFFFFF" w:themeFill="background1"/>
        </w:rPr>
        <w:t>T.</w:t>
      </w:r>
      <w:r w:rsidRPr="00147D8E">
        <w:rPr>
          <w:rFonts w:ascii="Times New Roman" w:hAnsi="Times New Roman" w:cs="Times New Roman"/>
          <w:szCs w:val="22"/>
          <w:shd w:val="clear" w:color="auto" w:fill="FFFFFF" w:themeFill="background1"/>
        </w:rPr>
        <w:t xml:space="preserve"> </w:t>
      </w:r>
      <w:r w:rsidR="00A71D12">
        <w:rPr>
          <w:rStyle w:val="rynqvb"/>
          <w:rFonts w:ascii="Times New Roman" w:hAnsi="Times New Roman" w:cs="Times New Roman"/>
          <w:szCs w:val="22"/>
          <w:shd w:val="clear" w:color="auto" w:fill="FFFFFF" w:themeFill="background1"/>
        </w:rPr>
        <w:t xml:space="preserve">Ha and </w:t>
      </w:r>
      <w:r w:rsidRPr="00147D8E">
        <w:rPr>
          <w:rStyle w:val="rynqvb"/>
          <w:rFonts w:ascii="Times New Roman" w:hAnsi="Times New Roman" w:cs="Times New Roman"/>
          <w:szCs w:val="22"/>
          <w:shd w:val="clear" w:color="auto" w:fill="FFFFFF" w:themeFill="background1"/>
        </w:rPr>
        <w:t>T.</w:t>
      </w:r>
      <w:r w:rsidR="00A71D12">
        <w:rPr>
          <w:rStyle w:val="rynqvb"/>
          <w:rFonts w:ascii="Times New Roman" w:hAnsi="Times New Roman" w:cs="Times New Roman"/>
          <w:szCs w:val="22"/>
          <w:shd w:val="clear" w:color="auto" w:fill="FFFFFF" w:themeFill="background1"/>
        </w:rPr>
        <w:t xml:space="preserve"> </w:t>
      </w:r>
      <w:r w:rsidRPr="00147D8E">
        <w:rPr>
          <w:rStyle w:val="rynqvb"/>
          <w:rFonts w:ascii="Times New Roman" w:hAnsi="Times New Roman" w:cs="Times New Roman"/>
          <w:szCs w:val="22"/>
          <w:shd w:val="clear" w:color="auto" w:fill="FFFFFF" w:themeFill="background1"/>
        </w:rPr>
        <w:t>A.</w:t>
      </w:r>
      <w:r w:rsidRPr="00147D8E">
        <w:rPr>
          <w:rFonts w:ascii="Times New Roman" w:hAnsi="Times New Roman" w:cs="Times New Roman"/>
          <w:szCs w:val="22"/>
          <w:shd w:val="clear" w:color="auto" w:fill="FFFFFF" w:themeFill="background1"/>
        </w:rPr>
        <w:t xml:space="preserve"> </w:t>
      </w:r>
      <w:r w:rsidRPr="00147D8E">
        <w:rPr>
          <w:rStyle w:val="rynqvb"/>
          <w:rFonts w:ascii="Times New Roman" w:hAnsi="Times New Roman" w:cs="Times New Roman"/>
          <w:szCs w:val="22"/>
          <w:shd w:val="clear" w:color="auto" w:fill="FFFFFF" w:themeFill="background1"/>
        </w:rPr>
        <w:t>Dinh, "Agricultural beli</w:t>
      </w:r>
      <w:r w:rsidR="004875BB">
        <w:rPr>
          <w:rStyle w:val="rynqvb"/>
          <w:rFonts w:ascii="Times New Roman" w:hAnsi="Times New Roman" w:cs="Times New Roman"/>
          <w:szCs w:val="22"/>
          <w:shd w:val="clear" w:color="auto" w:fill="FFFFFF" w:themeFill="background1"/>
        </w:rPr>
        <w:t>efs of Thai people in Lai Chau,"</w:t>
      </w:r>
      <w:r w:rsidRPr="00147D8E">
        <w:rPr>
          <w:rFonts w:ascii="Times New Roman" w:hAnsi="Times New Roman" w:cs="Times New Roman"/>
          <w:szCs w:val="22"/>
          <w:shd w:val="clear" w:color="auto" w:fill="FFFFFF" w:themeFill="background1"/>
        </w:rPr>
        <w:t xml:space="preserve"> </w:t>
      </w:r>
      <w:r w:rsidRPr="004875BB">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shd w:val="clear" w:color="auto" w:fill="FFFFFF" w:themeFill="background1"/>
        </w:rPr>
        <w:t xml:space="preserve">, </w:t>
      </w:r>
      <w:r w:rsidRPr="00147D8E">
        <w:rPr>
          <w:rStyle w:val="rynqvb"/>
          <w:rFonts w:ascii="Times New Roman" w:hAnsi="Times New Roman" w:cs="Times New Roman"/>
          <w:szCs w:val="22"/>
        </w:rPr>
        <w:t>vol</w:t>
      </w:r>
      <w:r w:rsidR="004875BB">
        <w:rPr>
          <w:rStyle w:val="rynqvb"/>
          <w:rFonts w:ascii="Times New Roman" w:hAnsi="Times New Roman" w:cs="Times New Roman"/>
          <w:szCs w:val="22"/>
        </w:rPr>
        <w:t>.</w:t>
      </w:r>
      <w:r w:rsidRPr="00147D8E">
        <w:rPr>
          <w:rStyle w:val="rynqvb"/>
          <w:rFonts w:ascii="Times New Roman" w:hAnsi="Times New Roman" w:cs="Times New Roman"/>
          <w:szCs w:val="22"/>
        </w:rPr>
        <w:t xml:space="preserve"> 228, n</w:t>
      </w:r>
      <w:r w:rsidR="004875BB">
        <w:rPr>
          <w:rStyle w:val="rynqvb"/>
          <w:rFonts w:ascii="Times New Roman" w:hAnsi="Times New Roman" w:cs="Times New Roman"/>
          <w:szCs w:val="22"/>
        </w:rPr>
        <w:t>o.</w:t>
      </w:r>
      <w:r w:rsidRPr="00147D8E">
        <w:rPr>
          <w:rStyle w:val="rynqvb"/>
          <w:rFonts w:ascii="Times New Roman" w:hAnsi="Times New Roman" w:cs="Times New Roman"/>
          <w:szCs w:val="22"/>
        </w:rPr>
        <w:t xml:space="preserve"> 16, p</w:t>
      </w:r>
      <w:r w:rsidR="004875BB">
        <w:rPr>
          <w:rStyle w:val="rynqvb"/>
          <w:rFonts w:ascii="Times New Roman" w:hAnsi="Times New Roman" w:cs="Times New Roman"/>
          <w:szCs w:val="22"/>
        </w:rPr>
        <w:t>p.</w:t>
      </w:r>
      <w:r w:rsidRPr="00147D8E">
        <w:rPr>
          <w:rStyle w:val="rynqvb"/>
          <w:rFonts w:ascii="Times New Roman" w:hAnsi="Times New Roman" w:cs="Times New Roman"/>
          <w:szCs w:val="22"/>
        </w:rPr>
        <w:t xml:space="preserve"> </w:t>
      </w:r>
      <w:r w:rsidRPr="00147D8E">
        <w:rPr>
          <w:rStyle w:val="rynqvb"/>
          <w:rFonts w:ascii="Times New Roman" w:hAnsi="Times New Roman" w:cs="Times New Roman"/>
          <w:szCs w:val="22"/>
          <w:shd w:val="clear" w:color="auto" w:fill="FFFFFF" w:themeFill="background1"/>
        </w:rPr>
        <w:t>119-126, 2023.</w:t>
      </w:r>
    </w:p>
    <w:p w14:paraId="6CE28AF2" w14:textId="1A653C31" w:rsidR="006F7821" w:rsidRPr="00147D8E" w:rsidRDefault="006F7821" w:rsidP="00147D8E">
      <w:pPr>
        <w:pStyle w:val="HTMLPreformatted"/>
        <w:ind w:left="357" w:hanging="357"/>
        <w:jc w:val="both"/>
        <w:rPr>
          <w:rStyle w:val="rynqvb"/>
          <w:rFonts w:ascii="Times New Roman" w:hAnsi="Times New Roman" w:cs="Times New Roman"/>
          <w:szCs w:val="22"/>
        </w:rPr>
      </w:pPr>
      <w:r w:rsidRPr="00147D8E">
        <w:rPr>
          <w:rStyle w:val="rynqvb"/>
          <w:rFonts w:ascii="Times New Roman" w:hAnsi="Times New Roman" w:cs="Times New Roman"/>
          <w:szCs w:val="22"/>
        </w:rPr>
        <w:t>[9] V.</w:t>
      </w:r>
      <w:r w:rsidR="004164EA">
        <w:rPr>
          <w:rStyle w:val="rynqvb"/>
          <w:rFonts w:ascii="Times New Roman" w:hAnsi="Times New Roman" w:cs="Times New Roman"/>
          <w:szCs w:val="22"/>
        </w:rPr>
        <w:t xml:space="preserve"> </w:t>
      </w:r>
      <w:r w:rsidRPr="00147D8E">
        <w:rPr>
          <w:rStyle w:val="rynqvb"/>
          <w:rFonts w:ascii="Times New Roman" w:hAnsi="Times New Roman" w:cs="Times New Roman"/>
          <w:szCs w:val="22"/>
        </w:rPr>
        <w:t>T.</w:t>
      </w:r>
      <w:r w:rsidRPr="00147D8E">
        <w:rPr>
          <w:rFonts w:ascii="Times New Roman" w:hAnsi="Times New Roman" w:cs="Times New Roman"/>
          <w:szCs w:val="22"/>
        </w:rPr>
        <w:t xml:space="preserve"> </w:t>
      </w:r>
      <w:r w:rsidR="004164EA">
        <w:rPr>
          <w:rStyle w:val="rynqvb"/>
          <w:rFonts w:ascii="Times New Roman" w:hAnsi="Times New Roman" w:cs="Times New Roman"/>
          <w:szCs w:val="22"/>
        </w:rPr>
        <w:t>Chu and</w:t>
      </w:r>
      <w:r w:rsidRPr="00147D8E">
        <w:rPr>
          <w:rStyle w:val="rynqvb"/>
          <w:rFonts w:ascii="Times New Roman" w:hAnsi="Times New Roman" w:cs="Times New Roman"/>
          <w:szCs w:val="22"/>
        </w:rPr>
        <w:t xml:space="preserve"> V. L. Vu, "The Party leads the development of high-tech app</w:t>
      </w:r>
      <w:r w:rsidR="004164EA">
        <w:rPr>
          <w:rStyle w:val="rynqvb"/>
          <w:rFonts w:ascii="Times New Roman" w:hAnsi="Times New Roman" w:cs="Times New Roman"/>
          <w:szCs w:val="22"/>
        </w:rPr>
        <w:t>lied agriculture (2016 - 2021),"</w:t>
      </w:r>
      <w:r w:rsidRPr="00147D8E">
        <w:rPr>
          <w:rFonts w:ascii="Times New Roman" w:hAnsi="Times New Roman" w:cs="Times New Roman"/>
          <w:szCs w:val="22"/>
        </w:rPr>
        <w:t xml:space="preserve"> </w:t>
      </w:r>
      <w:r w:rsidRPr="004164EA">
        <w:rPr>
          <w:rStyle w:val="rynqvb"/>
          <w:rFonts w:ascii="Times New Roman" w:hAnsi="Times New Roman" w:cs="Times New Roman"/>
          <w:i/>
          <w:szCs w:val="22"/>
        </w:rPr>
        <w:t>TNU Journal of Science and Technology</w:t>
      </w:r>
      <w:r w:rsidRPr="00147D8E">
        <w:rPr>
          <w:rStyle w:val="rynqvb"/>
          <w:rFonts w:ascii="Times New Roman" w:hAnsi="Times New Roman" w:cs="Times New Roman"/>
          <w:szCs w:val="22"/>
        </w:rPr>
        <w:t>, vol</w:t>
      </w:r>
      <w:r w:rsidR="004164EA">
        <w:rPr>
          <w:rStyle w:val="rynqvb"/>
          <w:rFonts w:ascii="Times New Roman" w:hAnsi="Times New Roman" w:cs="Times New Roman"/>
          <w:szCs w:val="22"/>
        </w:rPr>
        <w:t>.</w:t>
      </w:r>
      <w:r w:rsidRPr="00147D8E">
        <w:rPr>
          <w:rStyle w:val="rynqvb"/>
          <w:rFonts w:ascii="Times New Roman" w:hAnsi="Times New Roman" w:cs="Times New Roman"/>
          <w:szCs w:val="22"/>
        </w:rPr>
        <w:t xml:space="preserve"> 227, n</w:t>
      </w:r>
      <w:r w:rsidR="004164EA">
        <w:rPr>
          <w:rStyle w:val="rynqvb"/>
          <w:rFonts w:ascii="Times New Roman" w:hAnsi="Times New Roman" w:cs="Times New Roman"/>
          <w:szCs w:val="22"/>
        </w:rPr>
        <w:t>o.</w:t>
      </w:r>
      <w:r w:rsidRPr="00147D8E">
        <w:rPr>
          <w:rStyle w:val="rynqvb"/>
          <w:rFonts w:ascii="Times New Roman" w:hAnsi="Times New Roman" w:cs="Times New Roman"/>
          <w:szCs w:val="22"/>
        </w:rPr>
        <w:t xml:space="preserve"> 12, p</w:t>
      </w:r>
      <w:r w:rsidR="004164EA">
        <w:rPr>
          <w:rStyle w:val="rynqvb"/>
          <w:rFonts w:ascii="Times New Roman" w:hAnsi="Times New Roman" w:cs="Times New Roman"/>
          <w:szCs w:val="22"/>
        </w:rPr>
        <w:t>p. 70-</w:t>
      </w:r>
      <w:r w:rsidRPr="00147D8E">
        <w:rPr>
          <w:rStyle w:val="rynqvb"/>
          <w:rFonts w:ascii="Times New Roman" w:hAnsi="Times New Roman" w:cs="Times New Roman"/>
          <w:szCs w:val="22"/>
        </w:rPr>
        <w:t>76, 2022.</w:t>
      </w:r>
    </w:p>
    <w:p w14:paraId="49F9454C" w14:textId="77777777" w:rsidR="006F7821" w:rsidRPr="00147D8E" w:rsidRDefault="006F7821" w:rsidP="00147D8E">
      <w:pPr>
        <w:pStyle w:val="HTMLPreformatted"/>
        <w:ind w:left="357" w:hanging="357"/>
        <w:jc w:val="both"/>
        <w:rPr>
          <w:rStyle w:val="Heading1Char"/>
          <w:rFonts w:ascii="Times New Roman" w:eastAsia="Calibri" w:hAnsi="Times New Roman"/>
          <w:color w:val="auto"/>
          <w:sz w:val="20"/>
          <w:szCs w:val="22"/>
          <w:shd w:val="clear" w:color="auto" w:fill="F5F5F5"/>
        </w:rPr>
      </w:pPr>
      <w:r w:rsidRPr="00147D8E">
        <w:rPr>
          <w:rStyle w:val="rynqvb"/>
          <w:rFonts w:ascii="Times New Roman" w:hAnsi="Times New Roman" w:cs="Times New Roman"/>
          <w:szCs w:val="22"/>
        </w:rPr>
        <w:t>[10]</w:t>
      </w:r>
      <w:r w:rsidRPr="00147D8E">
        <w:rPr>
          <w:rFonts w:ascii="Times New Roman" w:hAnsi="Times New Roman" w:cs="Times New Roman"/>
          <w:szCs w:val="22"/>
        </w:rPr>
        <w:t xml:space="preserve"> </w:t>
      </w:r>
      <w:r w:rsidRPr="00147D8E">
        <w:rPr>
          <w:rStyle w:val="rynqvb"/>
          <w:rFonts w:ascii="Times New Roman" w:hAnsi="Times New Roman" w:cs="Times New Roman"/>
          <w:szCs w:val="22"/>
          <w:shd w:val="clear" w:color="auto" w:fill="FFFFFF" w:themeFill="background1"/>
        </w:rPr>
        <w:t xml:space="preserve">Dong Nai Provincial Party Committee, </w:t>
      </w:r>
      <w:r w:rsidRPr="004164EA">
        <w:rPr>
          <w:rStyle w:val="rynqvb"/>
          <w:rFonts w:ascii="Times New Roman" w:hAnsi="Times New Roman" w:cs="Times New Roman"/>
          <w:i/>
          <w:szCs w:val="22"/>
          <w:shd w:val="clear" w:color="auto" w:fill="FFFFFF" w:themeFill="background1"/>
        </w:rPr>
        <w:t>Documents of the 10th Dong Nai Provincial Party Congress (term 2015-2020),</w:t>
      </w:r>
      <w:r w:rsidRPr="004164EA">
        <w:rPr>
          <w:rStyle w:val="rynqvb"/>
          <w:rFonts w:ascii="Times New Roman" w:hAnsi="Times New Roman" w:cs="Times New Roman"/>
          <w:szCs w:val="22"/>
          <w:shd w:val="clear" w:color="auto" w:fill="FFFFFF" w:themeFill="background1"/>
        </w:rPr>
        <w:t xml:space="preserve"> </w:t>
      </w:r>
      <w:r w:rsidRPr="00147D8E">
        <w:rPr>
          <w:rStyle w:val="rynqvb"/>
          <w:rFonts w:ascii="Times New Roman" w:hAnsi="Times New Roman" w:cs="Times New Roman"/>
          <w:szCs w:val="22"/>
          <w:shd w:val="clear" w:color="auto" w:fill="FFFFFF" w:themeFill="background1"/>
        </w:rPr>
        <w:t>2015.</w:t>
      </w:r>
    </w:p>
    <w:p w14:paraId="73285D91" w14:textId="2EC4FECA" w:rsidR="002C78EC" w:rsidRPr="00147D8E" w:rsidRDefault="006F7821" w:rsidP="00147D8E">
      <w:pPr>
        <w:pStyle w:val="HTMLPreformatted"/>
        <w:ind w:left="357" w:hanging="357"/>
        <w:jc w:val="both"/>
        <w:rPr>
          <w:rFonts w:ascii="Times New Roman" w:hAnsi="Times New Roman" w:cs="Times New Roman"/>
          <w:szCs w:val="22"/>
          <w:shd w:val="clear" w:color="auto" w:fill="FFFFFF" w:themeFill="background1"/>
        </w:rPr>
      </w:pPr>
      <w:r w:rsidRPr="00147D8E">
        <w:rPr>
          <w:rStyle w:val="rynqvb"/>
          <w:rFonts w:ascii="Times New Roman" w:hAnsi="Times New Roman" w:cs="Times New Roman"/>
          <w:szCs w:val="22"/>
        </w:rPr>
        <w:t>[11]</w:t>
      </w:r>
      <w:r w:rsidRPr="00147D8E">
        <w:rPr>
          <w:rFonts w:ascii="Times New Roman" w:hAnsi="Times New Roman" w:cs="Times New Roman"/>
          <w:szCs w:val="22"/>
          <w:shd w:val="clear" w:color="auto" w:fill="FFFFFF" w:themeFill="background1"/>
        </w:rPr>
        <w:t xml:space="preserve"> </w:t>
      </w:r>
      <w:r w:rsidR="00F3628C" w:rsidRPr="00153463">
        <w:rPr>
          <w:rFonts w:ascii="Times New Roman" w:hAnsi="Times New Roman" w:cs="Times New Roman"/>
          <w:szCs w:val="22"/>
          <w:shd w:val="clear" w:color="auto" w:fill="FFFFFF" w:themeFill="background1"/>
        </w:rPr>
        <w:t xml:space="preserve">Dong Nai </w:t>
      </w:r>
      <w:r w:rsidRPr="00153463">
        <w:rPr>
          <w:rFonts w:ascii="Times New Roman" w:hAnsi="Times New Roman" w:cs="Times New Roman"/>
          <w:szCs w:val="22"/>
          <w:shd w:val="clear" w:color="auto" w:fill="FFFFFF" w:themeFill="background1"/>
        </w:rPr>
        <w:t>Department of Agriculture and Rural Development,</w:t>
      </w:r>
      <w:r w:rsidRPr="00147D8E">
        <w:rPr>
          <w:rFonts w:ascii="Times New Roman" w:hAnsi="Times New Roman" w:cs="Times New Roman"/>
          <w:szCs w:val="22"/>
          <w:shd w:val="clear" w:color="auto" w:fill="FFFFFF" w:themeFill="background1"/>
        </w:rPr>
        <w:t xml:space="preserve"> </w:t>
      </w:r>
      <w:r w:rsidRPr="004164EA">
        <w:rPr>
          <w:rFonts w:ascii="Times New Roman" w:hAnsi="Times New Roman" w:cs="Times New Roman"/>
          <w:i/>
          <w:szCs w:val="22"/>
          <w:shd w:val="clear" w:color="auto" w:fill="FFFFFF" w:themeFill="background1"/>
        </w:rPr>
        <w:t>Plan No. 3445/KH-SNN, August 14, 2020 on agricultural and rural development in the 5 years 2021 - 2025</w:t>
      </w:r>
      <w:r w:rsidRPr="00147D8E">
        <w:rPr>
          <w:rFonts w:ascii="Times New Roman" w:hAnsi="Times New Roman" w:cs="Times New Roman"/>
          <w:szCs w:val="22"/>
          <w:shd w:val="clear" w:color="auto" w:fill="FFFFFF" w:themeFill="background1"/>
        </w:rPr>
        <w:t>, 2020.</w:t>
      </w:r>
    </w:p>
    <w:sectPr w:rsidR="002C78EC" w:rsidRPr="00147D8E" w:rsidSect="00BB767A">
      <w:headerReference w:type="even" r:id="rId9"/>
      <w:headerReference w:type="default" r:id="rId10"/>
      <w:footerReference w:type="even" r:id="rId11"/>
      <w:footerReference w:type="default" r:id="rId12"/>
      <w:pgSz w:w="11907" w:h="16840" w:code="9"/>
      <w:pgMar w:top="1758" w:right="1588" w:bottom="1758" w:left="1701" w:header="1616" w:footer="1616" w:gutter="0"/>
      <w:pgNumType w:start="54"/>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2ECAE4" w15:done="0"/>
  <w15:commentEx w15:paraId="2DB2D7B6" w15:done="0"/>
  <w15:commentEx w15:paraId="1059BC25" w15:done="0"/>
  <w15:commentEx w15:paraId="1F600D96" w15:done="0"/>
  <w15:commentEx w15:paraId="5AE8A7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725E" w14:textId="77777777" w:rsidR="00081568" w:rsidRDefault="00081568" w:rsidP="00E46BB2">
      <w:pPr>
        <w:spacing w:after="0" w:line="240" w:lineRule="auto"/>
      </w:pPr>
      <w:r>
        <w:separator/>
      </w:r>
    </w:p>
  </w:endnote>
  <w:endnote w:type="continuationSeparator" w:id="0">
    <w:p w14:paraId="4F98A9FC" w14:textId="77777777" w:rsidR="00081568" w:rsidRDefault="00081568"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aunPenh">
    <w:altName w:val="Meiryo"/>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5F" w:usb2="00000000" w:usb3="00000000" w:csb0="0000019F"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MoolBoran">
    <w:altName w:val="Times New Rom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B209C5B" w:rsidR="00B276A9" w:rsidRPr="00271FF1" w:rsidRDefault="00081568"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C402BD">
          <w:rPr>
            <w:rFonts w:ascii="Times New Roman" w:hAnsi="Times New Roman" w:cs="Times New Roman"/>
            <w:i/>
            <w:iCs/>
            <w:noProof/>
            <w:sz w:val="20"/>
            <w:szCs w:val="20"/>
          </w:rPr>
          <w:t>54</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B5544" w14:textId="77777777" w:rsidR="00081568" w:rsidRDefault="00081568" w:rsidP="00E46BB2">
      <w:pPr>
        <w:spacing w:after="0" w:line="240" w:lineRule="auto"/>
      </w:pPr>
      <w:r>
        <w:separator/>
      </w:r>
    </w:p>
  </w:footnote>
  <w:footnote w:type="continuationSeparator" w:id="0">
    <w:p w14:paraId="6C8A84C3" w14:textId="77777777" w:rsidR="00081568" w:rsidRDefault="00081568" w:rsidP="00E46BB2">
      <w:pPr>
        <w:spacing w:after="0" w:line="240" w:lineRule="auto"/>
      </w:pPr>
      <w:r>
        <w:continuationSeparator/>
      </w:r>
    </w:p>
  </w:footnote>
  <w:footnote w:id="1">
    <w:p w14:paraId="018F486B" w14:textId="77777777" w:rsidR="003B41DF" w:rsidRDefault="003B41DF" w:rsidP="003B41DF">
      <w:pPr>
        <w:pStyle w:val="FootnoteText"/>
        <w:tabs>
          <w:tab w:val="left" w:pos="7221"/>
        </w:tabs>
      </w:pPr>
      <w:r w:rsidRPr="00722E92">
        <w:rPr>
          <w:rStyle w:val="FootnoteReference"/>
          <w:color w:val="FFFFFF" w:themeColor="background1"/>
        </w:rPr>
        <w:t>*</w:t>
      </w:r>
      <w:r w:rsidRPr="000F6909">
        <w:rPr>
          <w:rFonts w:ascii="Times New Roman" w:hAnsi="Times New Roman" w:cs="Times New Roman"/>
          <w:i/>
          <w:sz w:val="18"/>
          <w:szCs w:val="18"/>
        </w:rPr>
        <w:t>Email:</w:t>
      </w:r>
      <w:r w:rsidRPr="00B9217E">
        <w:t xml:space="preserve"> </w:t>
      </w:r>
      <w:r w:rsidRPr="00B9217E">
        <w:rPr>
          <w:rFonts w:ascii="Times New Roman" w:hAnsi="Times New Roman" w:cs="Times New Roman"/>
          <w:i/>
          <w:sz w:val="18"/>
          <w:szCs w:val="18"/>
        </w:rPr>
        <w:t>trangtb4848@gmail.com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78B713B0" w:rsidR="00D13706" w:rsidRPr="003A7E9B" w:rsidRDefault="00BB767A"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54</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61</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0838"/>
    <w:rsid w:val="00035E05"/>
    <w:rsid w:val="00081568"/>
    <w:rsid w:val="00086692"/>
    <w:rsid w:val="000E6674"/>
    <w:rsid w:val="000F6909"/>
    <w:rsid w:val="00116A09"/>
    <w:rsid w:val="0012591A"/>
    <w:rsid w:val="00136FFB"/>
    <w:rsid w:val="00147D8E"/>
    <w:rsid w:val="0015343C"/>
    <w:rsid w:val="00153463"/>
    <w:rsid w:val="00171597"/>
    <w:rsid w:val="00176D41"/>
    <w:rsid w:val="00191EFE"/>
    <w:rsid w:val="001B4860"/>
    <w:rsid w:val="001B490F"/>
    <w:rsid w:val="001C77F0"/>
    <w:rsid w:val="001F0BE7"/>
    <w:rsid w:val="00245931"/>
    <w:rsid w:val="002525E3"/>
    <w:rsid w:val="0025463D"/>
    <w:rsid w:val="00261AA5"/>
    <w:rsid w:val="00261FB7"/>
    <w:rsid w:val="00271FF1"/>
    <w:rsid w:val="00275664"/>
    <w:rsid w:val="002A4903"/>
    <w:rsid w:val="002B7CF2"/>
    <w:rsid w:val="002C03EE"/>
    <w:rsid w:val="002C78EC"/>
    <w:rsid w:val="002D3977"/>
    <w:rsid w:val="002D7C6A"/>
    <w:rsid w:val="002E4CFC"/>
    <w:rsid w:val="00312706"/>
    <w:rsid w:val="00314F41"/>
    <w:rsid w:val="00330451"/>
    <w:rsid w:val="00381B4E"/>
    <w:rsid w:val="00384F07"/>
    <w:rsid w:val="003946D1"/>
    <w:rsid w:val="003A7E9B"/>
    <w:rsid w:val="003B41DF"/>
    <w:rsid w:val="003C2410"/>
    <w:rsid w:val="003D3070"/>
    <w:rsid w:val="003F7193"/>
    <w:rsid w:val="00412F84"/>
    <w:rsid w:val="004164EA"/>
    <w:rsid w:val="00422644"/>
    <w:rsid w:val="00451D85"/>
    <w:rsid w:val="00453365"/>
    <w:rsid w:val="00453F78"/>
    <w:rsid w:val="004875BB"/>
    <w:rsid w:val="004C2C06"/>
    <w:rsid w:val="004D7482"/>
    <w:rsid w:val="004E6A8A"/>
    <w:rsid w:val="004F1939"/>
    <w:rsid w:val="00501A47"/>
    <w:rsid w:val="005344AE"/>
    <w:rsid w:val="005713DF"/>
    <w:rsid w:val="005744BE"/>
    <w:rsid w:val="00575F99"/>
    <w:rsid w:val="00596FF4"/>
    <w:rsid w:val="005A0CE2"/>
    <w:rsid w:val="005C6744"/>
    <w:rsid w:val="005D42CB"/>
    <w:rsid w:val="005E42A4"/>
    <w:rsid w:val="005F58CA"/>
    <w:rsid w:val="00621012"/>
    <w:rsid w:val="006217EB"/>
    <w:rsid w:val="00643D1D"/>
    <w:rsid w:val="00663E20"/>
    <w:rsid w:val="006B2E18"/>
    <w:rsid w:val="006B3CEB"/>
    <w:rsid w:val="006B49AD"/>
    <w:rsid w:val="006B72D8"/>
    <w:rsid w:val="006C5E99"/>
    <w:rsid w:val="006E1BD8"/>
    <w:rsid w:val="006F7821"/>
    <w:rsid w:val="0070111B"/>
    <w:rsid w:val="00722E92"/>
    <w:rsid w:val="0072646E"/>
    <w:rsid w:val="00733712"/>
    <w:rsid w:val="00771967"/>
    <w:rsid w:val="007773E1"/>
    <w:rsid w:val="00791F50"/>
    <w:rsid w:val="00795546"/>
    <w:rsid w:val="007C2AB9"/>
    <w:rsid w:val="007E3850"/>
    <w:rsid w:val="00804476"/>
    <w:rsid w:val="00810A62"/>
    <w:rsid w:val="00812B34"/>
    <w:rsid w:val="00814442"/>
    <w:rsid w:val="00814F24"/>
    <w:rsid w:val="00832241"/>
    <w:rsid w:val="0083759B"/>
    <w:rsid w:val="00851B54"/>
    <w:rsid w:val="0086406E"/>
    <w:rsid w:val="008855A8"/>
    <w:rsid w:val="008B4BED"/>
    <w:rsid w:val="008C6A1A"/>
    <w:rsid w:val="008D6305"/>
    <w:rsid w:val="00902BB9"/>
    <w:rsid w:val="00912263"/>
    <w:rsid w:val="009156E0"/>
    <w:rsid w:val="00917729"/>
    <w:rsid w:val="00921D5A"/>
    <w:rsid w:val="00931EB8"/>
    <w:rsid w:val="00935D58"/>
    <w:rsid w:val="0094057C"/>
    <w:rsid w:val="00940DB3"/>
    <w:rsid w:val="00956C4D"/>
    <w:rsid w:val="00960FEA"/>
    <w:rsid w:val="009C1D7F"/>
    <w:rsid w:val="009C7421"/>
    <w:rsid w:val="00A011FC"/>
    <w:rsid w:val="00A04B41"/>
    <w:rsid w:val="00A22982"/>
    <w:rsid w:val="00A338E1"/>
    <w:rsid w:val="00A61CE2"/>
    <w:rsid w:val="00A71D12"/>
    <w:rsid w:val="00A944B1"/>
    <w:rsid w:val="00A97C50"/>
    <w:rsid w:val="00AA78D2"/>
    <w:rsid w:val="00AE3034"/>
    <w:rsid w:val="00AF0371"/>
    <w:rsid w:val="00AF52DD"/>
    <w:rsid w:val="00AF6F10"/>
    <w:rsid w:val="00B02DC3"/>
    <w:rsid w:val="00B220FF"/>
    <w:rsid w:val="00B23B41"/>
    <w:rsid w:val="00B276A9"/>
    <w:rsid w:val="00B3663F"/>
    <w:rsid w:val="00B51555"/>
    <w:rsid w:val="00B9217E"/>
    <w:rsid w:val="00BA3A76"/>
    <w:rsid w:val="00BA3C4B"/>
    <w:rsid w:val="00BA4076"/>
    <w:rsid w:val="00BB4031"/>
    <w:rsid w:val="00BB767A"/>
    <w:rsid w:val="00BE1EB3"/>
    <w:rsid w:val="00BE2A8C"/>
    <w:rsid w:val="00BE56A3"/>
    <w:rsid w:val="00BE6B50"/>
    <w:rsid w:val="00C0272A"/>
    <w:rsid w:val="00C02B68"/>
    <w:rsid w:val="00C03B65"/>
    <w:rsid w:val="00C06488"/>
    <w:rsid w:val="00C3543E"/>
    <w:rsid w:val="00C402BD"/>
    <w:rsid w:val="00C41C1C"/>
    <w:rsid w:val="00C66601"/>
    <w:rsid w:val="00C7004E"/>
    <w:rsid w:val="00C84591"/>
    <w:rsid w:val="00C92079"/>
    <w:rsid w:val="00C93360"/>
    <w:rsid w:val="00CA18FE"/>
    <w:rsid w:val="00CD2120"/>
    <w:rsid w:val="00CF5BF2"/>
    <w:rsid w:val="00D05989"/>
    <w:rsid w:val="00D0664C"/>
    <w:rsid w:val="00D074D6"/>
    <w:rsid w:val="00D13706"/>
    <w:rsid w:val="00D3046D"/>
    <w:rsid w:val="00D36576"/>
    <w:rsid w:val="00D42CD3"/>
    <w:rsid w:val="00D45788"/>
    <w:rsid w:val="00D466CB"/>
    <w:rsid w:val="00D63BBF"/>
    <w:rsid w:val="00D739D1"/>
    <w:rsid w:val="00D862DE"/>
    <w:rsid w:val="00DA2E4C"/>
    <w:rsid w:val="00DA6F53"/>
    <w:rsid w:val="00DC4845"/>
    <w:rsid w:val="00DC50D9"/>
    <w:rsid w:val="00DF681D"/>
    <w:rsid w:val="00E00444"/>
    <w:rsid w:val="00E46BB2"/>
    <w:rsid w:val="00E504FA"/>
    <w:rsid w:val="00E52595"/>
    <w:rsid w:val="00E549A3"/>
    <w:rsid w:val="00E6048C"/>
    <w:rsid w:val="00EB4E73"/>
    <w:rsid w:val="00EC265E"/>
    <w:rsid w:val="00ED707C"/>
    <w:rsid w:val="00F130C8"/>
    <w:rsid w:val="00F1753D"/>
    <w:rsid w:val="00F3628C"/>
    <w:rsid w:val="00F534C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7821"/>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6F7821"/>
    <w:rPr>
      <w:rFonts w:ascii="Cambria" w:eastAsia="Times New Roman" w:hAnsi="Cambria" w:cs="Times New Roman"/>
      <w:b/>
      <w:bCs/>
      <w:color w:val="365F91"/>
      <w:sz w:val="28"/>
      <w:szCs w:val="28"/>
      <w:lang w:bidi="en-US"/>
    </w:rPr>
  </w:style>
  <w:style w:type="character" w:styleId="Strong">
    <w:name w:val="Strong"/>
    <w:uiPriority w:val="22"/>
    <w:qFormat/>
    <w:rsid w:val="006F7821"/>
    <w:rPr>
      <w:b/>
      <w:bCs/>
    </w:rPr>
  </w:style>
  <w:style w:type="paragraph" w:styleId="NormalWeb">
    <w:name w:val="Normal (Web)"/>
    <w:basedOn w:val="Normal"/>
    <w:uiPriority w:val="99"/>
    <w:unhideWhenUsed/>
    <w:rsid w:val="006F782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821"/>
    <w:rPr>
      <w:rFonts w:ascii="Courier New" w:eastAsia="Times New Roman" w:hAnsi="Courier New" w:cs="Courier New"/>
      <w:sz w:val="20"/>
      <w:szCs w:val="20"/>
    </w:rPr>
  </w:style>
  <w:style w:type="character" w:customStyle="1" w:styleId="Bodytext5">
    <w:name w:val="Body text (5)_"/>
    <w:link w:val="Bodytext51"/>
    <w:rsid w:val="006F7821"/>
    <w:rPr>
      <w:rFonts w:ascii="Times New Roman" w:eastAsia="Times New Roman" w:hAnsi="Times New Roman" w:cs="Times New Roman"/>
      <w:i/>
      <w:iCs/>
      <w:sz w:val="27"/>
      <w:szCs w:val="27"/>
      <w:shd w:val="clear" w:color="auto" w:fill="FFFFFF"/>
    </w:rPr>
  </w:style>
  <w:style w:type="paragraph" w:customStyle="1" w:styleId="Bodytext51">
    <w:name w:val="Body text (5)1"/>
    <w:basedOn w:val="Normal"/>
    <w:link w:val="Bodytext5"/>
    <w:rsid w:val="006F7821"/>
    <w:pPr>
      <w:widowControl w:val="0"/>
      <w:shd w:val="clear" w:color="auto" w:fill="FFFFFF"/>
      <w:spacing w:after="0" w:line="480" w:lineRule="exact"/>
      <w:jc w:val="both"/>
    </w:pPr>
    <w:rPr>
      <w:rFonts w:ascii="Times New Roman" w:eastAsia="Times New Roman" w:hAnsi="Times New Roman" w:cs="Times New Roman"/>
      <w:i/>
      <w:iCs/>
      <w:sz w:val="27"/>
      <w:szCs w:val="27"/>
    </w:rPr>
  </w:style>
  <w:style w:type="character" w:customStyle="1" w:styleId="BodyText1">
    <w:name w:val="Body Text1"/>
    <w:rsid w:val="006F782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
    <w:name w:val="Body text_"/>
    <w:link w:val="BodyText3"/>
    <w:rsid w:val="006F7821"/>
    <w:rPr>
      <w:rFonts w:ascii="Times New Roman" w:eastAsia="Times New Roman" w:hAnsi="Times New Roman" w:cs="Times New Roman"/>
      <w:sz w:val="27"/>
      <w:szCs w:val="27"/>
      <w:shd w:val="clear" w:color="auto" w:fill="FFFFFF"/>
    </w:rPr>
  </w:style>
  <w:style w:type="character" w:customStyle="1" w:styleId="BodytextItalic2">
    <w:name w:val="Body text + Italic2"/>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0">
    <w:name w:val="Body text (5)"/>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NotItalic1">
    <w:name w:val="Body text (5) + Not Italic1"/>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3">
    <w:name w:val="Body Text3"/>
    <w:basedOn w:val="Normal"/>
    <w:link w:val="Bodytext"/>
    <w:rsid w:val="006F7821"/>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Bodytext52">
    <w:name w:val="Body text (5)2"/>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rynqvb">
    <w:name w:val="rynqvb"/>
    <w:basedOn w:val="DefaultParagraphFont"/>
    <w:rsid w:val="006F7821"/>
  </w:style>
  <w:style w:type="character" w:styleId="CommentReference">
    <w:name w:val="annotation reference"/>
    <w:basedOn w:val="DefaultParagraphFont"/>
    <w:uiPriority w:val="99"/>
    <w:semiHidden/>
    <w:unhideWhenUsed/>
    <w:rsid w:val="008855A8"/>
    <w:rPr>
      <w:sz w:val="16"/>
      <w:szCs w:val="16"/>
    </w:rPr>
  </w:style>
  <w:style w:type="paragraph" w:styleId="CommentText">
    <w:name w:val="annotation text"/>
    <w:basedOn w:val="Normal"/>
    <w:link w:val="CommentTextChar"/>
    <w:uiPriority w:val="99"/>
    <w:semiHidden/>
    <w:unhideWhenUsed/>
    <w:rsid w:val="008855A8"/>
    <w:pPr>
      <w:spacing w:line="240" w:lineRule="auto"/>
    </w:pPr>
    <w:rPr>
      <w:sz w:val="20"/>
      <w:szCs w:val="20"/>
    </w:rPr>
  </w:style>
  <w:style w:type="character" w:customStyle="1" w:styleId="CommentTextChar">
    <w:name w:val="Comment Text Char"/>
    <w:basedOn w:val="DefaultParagraphFont"/>
    <w:link w:val="CommentText"/>
    <w:uiPriority w:val="99"/>
    <w:semiHidden/>
    <w:rsid w:val="008855A8"/>
    <w:rPr>
      <w:sz w:val="20"/>
      <w:szCs w:val="20"/>
    </w:rPr>
  </w:style>
  <w:style w:type="paragraph" w:styleId="CommentSubject">
    <w:name w:val="annotation subject"/>
    <w:basedOn w:val="CommentText"/>
    <w:next w:val="CommentText"/>
    <w:link w:val="CommentSubjectChar"/>
    <w:uiPriority w:val="99"/>
    <w:semiHidden/>
    <w:unhideWhenUsed/>
    <w:rsid w:val="008855A8"/>
    <w:rPr>
      <w:b/>
      <w:bCs/>
    </w:rPr>
  </w:style>
  <w:style w:type="character" w:customStyle="1" w:styleId="CommentSubjectChar">
    <w:name w:val="Comment Subject Char"/>
    <w:basedOn w:val="CommentTextChar"/>
    <w:link w:val="CommentSubject"/>
    <w:uiPriority w:val="99"/>
    <w:semiHidden/>
    <w:rsid w:val="008855A8"/>
    <w:rPr>
      <w:b/>
      <w:bCs/>
      <w:sz w:val="20"/>
      <w:szCs w:val="20"/>
    </w:rPr>
  </w:style>
  <w:style w:type="paragraph" w:styleId="BalloonText">
    <w:name w:val="Balloon Text"/>
    <w:basedOn w:val="Normal"/>
    <w:link w:val="BalloonTextChar"/>
    <w:uiPriority w:val="99"/>
    <w:semiHidden/>
    <w:unhideWhenUsed/>
    <w:rsid w:val="0088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7821"/>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6F7821"/>
    <w:rPr>
      <w:rFonts w:ascii="Cambria" w:eastAsia="Times New Roman" w:hAnsi="Cambria" w:cs="Times New Roman"/>
      <w:b/>
      <w:bCs/>
      <w:color w:val="365F91"/>
      <w:sz w:val="28"/>
      <w:szCs w:val="28"/>
      <w:lang w:bidi="en-US"/>
    </w:rPr>
  </w:style>
  <w:style w:type="character" w:styleId="Strong">
    <w:name w:val="Strong"/>
    <w:uiPriority w:val="22"/>
    <w:qFormat/>
    <w:rsid w:val="006F7821"/>
    <w:rPr>
      <w:b/>
      <w:bCs/>
    </w:rPr>
  </w:style>
  <w:style w:type="paragraph" w:styleId="NormalWeb">
    <w:name w:val="Normal (Web)"/>
    <w:basedOn w:val="Normal"/>
    <w:uiPriority w:val="99"/>
    <w:unhideWhenUsed/>
    <w:rsid w:val="006F782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7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821"/>
    <w:rPr>
      <w:rFonts w:ascii="Courier New" w:eastAsia="Times New Roman" w:hAnsi="Courier New" w:cs="Courier New"/>
      <w:sz w:val="20"/>
      <w:szCs w:val="20"/>
    </w:rPr>
  </w:style>
  <w:style w:type="character" w:customStyle="1" w:styleId="Bodytext5">
    <w:name w:val="Body text (5)_"/>
    <w:link w:val="Bodytext51"/>
    <w:rsid w:val="006F7821"/>
    <w:rPr>
      <w:rFonts w:ascii="Times New Roman" w:eastAsia="Times New Roman" w:hAnsi="Times New Roman" w:cs="Times New Roman"/>
      <w:i/>
      <w:iCs/>
      <w:sz w:val="27"/>
      <w:szCs w:val="27"/>
      <w:shd w:val="clear" w:color="auto" w:fill="FFFFFF"/>
    </w:rPr>
  </w:style>
  <w:style w:type="paragraph" w:customStyle="1" w:styleId="Bodytext51">
    <w:name w:val="Body text (5)1"/>
    <w:basedOn w:val="Normal"/>
    <w:link w:val="Bodytext5"/>
    <w:rsid w:val="006F7821"/>
    <w:pPr>
      <w:widowControl w:val="0"/>
      <w:shd w:val="clear" w:color="auto" w:fill="FFFFFF"/>
      <w:spacing w:after="0" w:line="480" w:lineRule="exact"/>
      <w:jc w:val="both"/>
    </w:pPr>
    <w:rPr>
      <w:rFonts w:ascii="Times New Roman" w:eastAsia="Times New Roman" w:hAnsi="Times New Roman" w:cs="Times New Roman"/>
      <w:i/>
      <w:iCs/>
      <w:sz w:val="27"/>
      <w:szCs w:val="27"/>
    </w:rPr>
  </w:style>
  <w:style w:type="character" w:customStyle="1" w:styleId="BodyText1">
    <w:name w:val="Body Text1"/>
    <w:rsid w:val="006F7821"/>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
    <w:name w:val="Body text_"/>
    <w:link w:val="BodyText3"/>
    <w:rsid w:val="006F7821"/>
    <w:rPr>
      <w:rFonts w:ascii="Times New Roman" w:eastAsia="Times New Roman" w:hAnsi="Times New Roman" w:cs="Times New Roman"/>
      <w:sz w:val="27"/>
      <w:szCs w:val="27"/>
      <w:shd w:val="clear" w:color="auto" w:fill="FFFFFF"/>
    </w:rPr>
  </w:style>
  <w:style w:type="character" w:customStyle="1" w:styleId="BodytextItalic2">
    <w:name w:val="Body text + Italic2"/>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0">
    <w:name w:val="Body text (5)"/>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5NotItalic1">
    <w:name w:val="Body text (5) + Not Italic1"/>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3">
    <w:name w:val="Body Text3"/>
    <w:basedOn w:val="Normal"/>
    <w:link w:val="Bodytext"/>
    <w:rsid w:val="006F7821"/>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Bodytext52">
    <w:name w:val="Body text (5)2"/>
    <w:rsid w:val="006F7821"/>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rynqvb">
    <w:name w:val="rynqvb"/>
    <w:basedOn w:val="DefaultParagraphFont"/>
    <w:rsid w:val="006F7821"/>
  </w:style>
  <w:style w:type="character" w:styleId="CommentReference">
    <w:name w:val="annotation reference"/>
    <w:basedOn w:val="DefaultParagraphFont"/>
    <w:uiPriority w:val="99"/>
    <w:semiHidden/>
    <w:unhideWhenUsed/>
    <w:rsid w:val="008855A8"/>
    <w:rPr>
      <w:sz w:val="16"/>
      <w:szCs w:val="16"/>
    </w:rPr>
  </w:style>
  <w:style w:type="paragraph" w:styleId="CommentText">
    <w:name w:val="annotation text"/>
    <w:basedOn w:val="Normal"/>
    <w:link w:val="CommentTextChar"/>
    <w:uiPriority w:val="99"/>
    <w:semiHidden/>
    <w:unhideWhenUsed/>
    <w:rsid w:val="008855A8"/>
    <w:pPr>
      <w:spacing w:line="240" w:lineRule="auto"/>
    </w:pPr>
    <w:rPr>
      <w:sz w:val="20"/>
      <w:szCs w:val="20"/>
    </w:rPr>
  </w:style>
  <w:style w:type="character" w:customStyle="1" w:styleId="CommentTextChar">
    <w:name w:val="Comment Text Char"/>
    <w:basedOn w:val="DefaultParagraphFont"/>
    <w:link w:val="CommentText"/>
    <w:uiPriority w:val="99"/>
    <w:semiHidden/>
    <w:rsid w:val="008855A8"/>
    <w:rPr>
      <w:sz w:val="20"/>
      <w:szCs w:val="20"/>
    </w:rPr>
  </w:style>
  <w:style w:type="paragraph" w:styleId="CommentSubject">
    <w:name w:val="annotation subject"/>
    <w:basedOn w:val="CommentText"/>
    <w:next w:val="CommentText"/>
    <w:link w:val="CommentSubjectChar"/>
    <w:uiPriority w:val="99"/>
    <w:semiHidden/>
    <w:unhideWhenUsed/>
    <w:rsid w:val="008855A8"/>
    <w:rPr>
      <w:b/>
      <w:bCs/>
    </w:rPr>
  </w:style>
  <w:style w:type="character" w:customStyle="1" w:styleId="CommentSubjectChar">
    <w:name w:val="Comment Subject Char"/>
    <w:basedOn w:val="CommentTextChar"/>
    <w:link w:val="CommentSubject"/>
    <w:uiPriority w:val="99"/>
    <w:semiHidden/>
    <w:rsid w:val="008855A8"/>
    <w:rPr>
      <w:b/>
      <w:bCs/>
      <w:sz w:val="20"/>
      <w:szCs w:val="20"/>
    </w:rPr>
  </w:style>
  <w:style w:type="paragraph" w:styleId="BalloonText">
    <w:name w:val="Balloon Text"/>
    <w:basedOn w:val="Normal"/>
    <w:link w:val="BalloonTextChar"/>
    <w:uiPriority w:val="99"/>
    <w:semiHidden/>
    <w:unhideWhenUsed/>
    <w:rsid w:val="0088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22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F500-9F96-4179-83AC-799E4CA6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4722</Words>
  <Characters>26920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2024-06-28T08:57:00Z</dcterms:created>
  <dcterms:modified xsi:type="dcterms:W3CDTF">2024-06-28T09:10:00Z</dcterms:modified>
</cp:coreProperties>
</file>