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B4E73" w:rsidRPr="0068052F" w14:paraId="5C687D97" w14:textId="77777777" w:rsidTr="00C02B68">
        <w:trPr>
          <w:jc w:val="center"/>
        </w:trPr>
        <w:tc>
          <w:tcPr>
            <w:tcW w:w="5000" w:type="pct"/>
            <w:gridSpan w:val="3"/>
          </w:tcPr>
          <w:p w14:paraId="08F7190D" w14:textId="79780484" w:rsidR="001B49CA" w:rsidRPr="0068052F" w:rsidRDefault="00875E30" w:rsidP="00337654">
            <w:pPr>
              <w:rPr>
                <w:rFonts w:ascii="Times New Roman" w:hAnsi="Times New Roman" w:cs="Times New Roman"/>
                <w:b/>
                <w:bCs/>
                <w:sz w:val="24"/>
              </w:rPr>
            </w:pPr>
            <w:r w:rsidRPr="0068052F">
              <w:rPr>
                <w:rFonts w:ascii="Times New Roman" w:hAnsi="Times New Roman" w:cs="Times New Roman"/>
                <w:b/>
                <w:bCs/>
                <w:sz w:val="24"/>
              </w:rPr>
              <w:t xml:space="preserve">INTEGRATING SOCIOLINGUISTIC PERSPECTIVES </w:t>
            </w:r>
            <w:r w:rsidR="0029122A" w:rsidRPr="0068052F">
              <w:rPr>
                <w:rFonts w:ascii="Times New Roman" w:hAnsi="Times New Roman" w:cs="Times New Roman"/>
                <w:b/>
                <w:bCs/>
                <w:sz w:val="24"/>
              </w:rPr>
              <w:br/>
            </w:r>
            <w:r w:rsidRPr="0068052F">
              <w:rPr>
                <w:rFonts w:ascii="Times New Roman" w:hAnsi="Times New Roman" w:cs="Times New Roman"/>
                <w:b/>
                <w:bCs/>
                <w:sz w:val="24"/>
              </w:rPr>
              <w:t xml:space="preserve">IN TEACHING ENGLISH GRAMMAR AT YERSIN UNIVERSITY: </w:t>
            </w:r>
          </w:p>
          <w:p w14:paraId="611ACE48" w14:textId="0A88CED5" w:rsidR="00EB4E73" w:rsidRPr="0068052F" w:rsidRDefault="00875E30" w:rsidP="00337654">
            <w:pPr>
              <w:rPr>
                <w:rFonts w:ascii="Times New Roman" w:hAnsi="Times New Roman" w:cs="Times New Roman"/>
                <w:b/>
                <w:bCs/>
                <w:sz w:val="24"/>
              </w:rPr>
            </w:pPr>
            <w:r w:rsidRPr="0068052F">
              <w:rPr>
                <w:rFonts w:ascii="Times New Roman" w:hAnsi="Times New Roman" w:cs="Times New Roman"/>
                <w:b/>
                <w:bCs/>
                <w:sz w:val="24"/>
              </w:rPr>
              <w:t>A CONSIDERATION FROM DATIVE ALTERNATION</w:t>
            </w:r>
          </w:p>
        </w:tc>
      </w:tr>
      <w:tr w:rsidR="00EB4E73" w:rsidRPr="0068052F" w14:paraId="336273D7" w14:textId="77777777" w:rsidTr="00C02B68">
        <w:trPr>
          <w:jc w:val="center"/>
        </w:trPr>
        <w:tc>
          <w:tcPr>
            <w:tcW w:w="5000" w:type="pct"/>
            <w:gridSpan w:val="3"/>
          </w:tcPr>
          <w:p w14:paraId="2FA6F71A" w14:textId="77777777" w:rsidR="00EB4E73" w:rsidRPr="0068052F" w:rsidRDefault="00EB4E73" w:rsidP="007A1C49">
            <w:pPr>
              <w:rPr>
                <w:rFonts w:ascii="Times New Roman" w:hAnsi="Times New Roman" w:cs="Times New Roman"/>
                <w:b/>
                <w:bCs/>
                <w:sz w:val="8"/>
                <w:szCs w:val="8"/>
                <w:lang w:val="nl-NL"/>
              </w:rPr>
            </w:pPr>
          </w:p>
        </w:tc>
      </w:tr>
      <w:tr w:rsidR="00EB4E73" w:rsidRPr="0068052F" w14:paraId="003DE299" w14:textId="77777777" w:rsidTr="00C02B68">
        <w:trPr>
          <w:jc w:val="center"/>
        </w:trPr>
        <w:tc>
          <w:tcPr>
            <w:tcW w:w="5000" w:type="pct"/>
            <w:gridSpan w:val="3"/>
          </w:tcPr>
          <w:p w14:paraId="6302DF50" w14:textId="76C94912" w:rsidR="00EB4E73" w:rsidRPr="0068052F" w:rsidRDefault="00875E30" w:rsidP="007A1C49">
            <w:pPr>
              <w:rPr>
                <w:rFonts w:ascii="Times New Roman" w:hAnsi="Times New Roman" w:cs="Times New Roman"/>
                <w:b/>
                <w:bCs/>
              </w:rPr>
            </w:pPr>
            <w:r w:rsidRPr="0068052F">
              <w:rPr>
                <w:rStyle w:val="FootnoteReference"/>
                <w:rFonts w:ascii="Times New Roman" w:hAnsi="Times New Roman" w:cs="Times New Roman"/>
                <w:b/>
                <w:bCs/>
                <w:sz w:val="20"/>
                <w:vertAlign w:val="baseline"/>
              </w:rPr>
              <w:t>Nguyen Vi Thong</w:t>
            </w:r>
            <w:r w:rsidR="002650F3" w:rsidRPr="0068052F">
              <w:rPr>
                <w:rStyle w:val="FootnoteReference"/>
                <w:rFonts w:ascii="Times New Roman" w:hAnsi="Times New Roman" w:cs="Times New Roman"/>
                <w:b/>
                <w:bCs/>
                <w:color w:val="FFFFFF" w:themeColor="background1"/>
                <w:sz w:val="20"/>
                <w:vertAlign w:val="baseline"/>
              </w:rPr>
              <w:footnoteReference w:customMarkFollows="1" w:id="1"/>
              <w:t>*</w:t>
            </w:r>
          </w:p>
        </w:tc>
      </w:tr>
      <w:tr w:rsidR="00EB4E73" w:rsidRPr="0068052F" w14:paraId="3E852990" w14:textId="77777777" w:rsidTr="00C02B68">
        <w:trPr>
          <w:jc w:val="center"/>
        </w:trPr>
        <w:tc>
          <w:tcPr>
            <w:tcW w:w="5000" w:type="pct"/>
            <w:gridSpan w:val="3"/>
          </w:tcPr>
          <w:p w14:paraId="612AB596" w14:textId="3E92C1FD" w:rsidR="00EB4E73" w:rsidRPr="0068052F" w:rsidRDefault="00B14D18" w:rsidP="007A1C49">
            <w:pPr>
              <w:rPr>
                <w:rFonts w:ascii="Times New Roman" w:hAnsi="Times New Roman" w:cs="Times New Roman"/>
                <w:i/>
              </w:rPr>
            </w:pPr>
            <w:r w:rsidRPr="0068052F">
              <w:rPr>
                <w:rFonts w:ascii="Times New Roman" w:hAnsi="Times New Roman" w:cs="Times New Roman"/>
                <w:i/>
                <w:sz w:val="18"/>
              </w:rPr>
              <w:t>Yersin University of Dalat</w:t>
            </w:r>
          </w:p>
        </w:tc>
      </w:tr>
      <w:tr w:rsidR="00EB4E73" w:rsidRPr="0068052F" w14:paraId="10E8A344" w14:textId="77777777" w:rsidTr="00C02B68">
        <w:trPr>
          <w:jc w:val="center"/>
        </w:trPr>
        <w:tc>
          <w:tcPr>
            <w:tcW w:w="5000" w:type="pct"/>
            <w:gridSpan w:val="3"/>
            <w:tcBorders>
              <w:bottom w:val="single" w:sz="4" w:space="0" w:color="auto"/>
            </w:tcBorders>
          </w:tcPr>
          <w:p w14:paraId="15985B06" w14:textId="77777777" w:rsidR="00EB4E73" w:rsidRPr="0068052F" w:rsidRDefault="00EB4E73" w:rsidP="007A1C49">
            <w:pPr>
              <w:rPr>
                <w:rFonts w:ascii="Times New Roman" w:hAnsi="Times New Roman" w:cs="Times New Roman"/>
                <w:i/>
                <w:sz w:val="8"/>
                <w:szCs w:val="8"/>
                <w:vertAlign w:val="superscript"/>
                <w:lang w:val="nl-NL"/>
              </w:rPr>
            </w:pPr>
          </w:p>
        </w:tc>
      </w:tr>
      <w:tr w:rsidR="00EB4E73" w:rsidRPr="0068052F"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68052F" w:rsidRDefault="00EB4E73" w:rsidP="007A1C49">
            <w:pPr>
              <w:spacing w:before="60" w:after="60"/>
              <w:jc w:val="center"/>
              <w:rPr>
                <w:rFonts w:ascii="Times New Roman" w:hAnsi="Times New Roman" w:cs="Times New Roman"/>
                <w:b/>
                <w:bCs/>
              </w:rPr>
            </w:pPr>
            <w:r w:rsidRPr="0068052F">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68052F" w:rsidRDefault="00EB4E73" w:rsidP="00337654">
            <w:pPr>
              <w:spacing w:before="60" w:after="60"/>
              <w:ind w:left="57"/>
              <w:rPr>
                <w:rFonts w:ascii="Times New Roman" w:hAnsi="Times New Roman" w:cs="Times New Roman"/>
                <w:b/>
                <w:bCs/>
              </w:rPr>
            </w:pPr>
            <w:r w:rsidRPr="0068052F">
              <w:rPr>
                <w:rFonts w:ascii="Times New Roman" w:hAnsi="Times New Roman" w:cs="Times New Roman"/>
                <w:b/>
                <w:bCs/>
                <w:sz w:val="20"/>
                <w:szCs w:val="20"/>
              </w:rPr>
              <w:t>ABSTRACT</w:t>
            </w:r>
          </w:p>
        </w:tc>
      </w:tr>
      <w:tr w:rsidR="00EB4E73" w:rsidRPr="0068052F" w14:paraId="28A938BA" w14:textId="77777777" w:rsidTr="00C02B68">
        <w:trPr>
          <w:jc w:val="center"/>
        </w:trPr>
        <w:tc>
          <w:tcPr>
            <w:tcW w:w="854" w:type="pct"/>
            <w:tcBorders>
              <w:top w:val="single" w:sz="4" w:space="0" w:color="auto"/>
            </w:tcBorders>
          </w:tcPr>
          <w:p w14:paraId="55E50549" w14:textId="77777777" w:rsidR="00EB4E73" w:rsidRPr="0068052F" w:rsidRDefault="00EB4E73" w:rsidP="007A1C49">
            <w:pPr>
              <w:spacing w:before="60" w:after="60"/>
              <w:jc w:val="right"/>
              <w:rPr>
                <w:rFonts w:ascii="Times New Roman" w:hAnsi="Times New Roman" w:cs="Times New Roman"/>
                <w:iCs/>
                <w:sz w:val="18"/>
                <w:szCs w:val="18"/>
              </w:rPr>
            </w:pPr>
            <w:r w:rsidRPr="0068052F">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20FE48C5" w:rsidR="00EB4E73" w:rsidRPr="0068052F" w:rsidRDefault="004167E6"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31/5/2024</w:t>
            </w:r>
          </w:p>
        </w:tc>
        <w:tc>
          <w:tcPr>
            <w:tcW w:w="3462" w:type="pct"/>
            <w:vMerge w:val="restart"/>
          </w:tcPr>
          <w:p w14:paraId="3D05F588" w14:textId="7200BBB4" w:rsidR="00EB4E73" w:rsidRPr="0068052F" w:rsidRDefault="00A76DA8" w:rsidP="00337654">
            <w:pPr>
              <w:ind w:left="57"/>
              <w:jc w:val="both"/>
              <w:rPr>
                <w:rFonts w:ascii="Times New Roman" w:hAnsi="Times New Roman" w:cs="Times New Roman"/>
                <w:spacing w:val="-2"/>
              </w:rPr>
            </w:pPr>
            <w:r w:rsidRPr="0068052F">
              <w:rPr>
                <w:rFonts w:ascii="Times New Roman" w:hAnsi="Times New Roman" w:cs="Times New Roman"/>
                <w:spacing w:val="-2"/>
                <w:sz w:val="20"/>
              </w:rPr>
              <w:t>The objective of this study is to examine whether sociolinguistic perspectives should be incorporated into the instruction of English grammar at Yersin University of Dalat. Through a brief literature review of dative alternation, the author implies recommendations for teaching grammar from a sociolinguistic perspective. Using semi-structured interviews with four experienced grammar teachers, this study investigates their knowledge of sociolinguistic approaches, scenarios for application, target student groups, reasons for inclusion, and strategies for integration. The research methodology involves detailed thematic analysis of the interview data to extract key insights and patterns. The findings highlight the importance of situating social and cultural context, identity, and culture in grammar instruction. Results also indicate that incorporating sociolinguistic elements can enhance communicative competence and make grammar instruction more engaging. The study fills a gap in existing research and focuses on the practical application of sociolinguistic principles to a specific grammatical structure, encouraging the teaching of dative alternation. Recommendations are made for further research, teacher education, and curriculum development.</w:t>
            </w:r>
          </w:p>
        </w:tc>
      </w:tr>
      <w:tr w:rsidR="00EB4E73" w:rsidRPr="0068052F" w14:paraId="419A0C88" w14:textId="77777777" w:rsidTr="00C02B68">
        <w:trPr>
          <w:jc w:val="center"/>
        </w:trPr>
        <w:tc>
          <w:tcPr>
            <w:tcW w:w="854" w:type="pct"/>
          </w:tcPr>
          <w:p w14:paraId="7EF1F4A2" w14:textId="77777777" w:rsidR="00EB4E73" w:rsidRPr="0068052F" w:rsidRDefault="00EB4E73" w:rsidP="007A1C49">
            <w:pPr>
              <w:spacing w:before="60" w:after="60"/>
              <w:jc w:val="right"/>
              <w:rPr>
                <w:rFonts w:ascii="Times New Roman" w:hAnsi="Times New Roman" w:cs="Times New Roman"/>
                <w:iCs/>
                <w:sz w:val="18"/>
                <w:szCs w:val="18"/>
              </w:rPr>
            </w:pPr>
            <w:r w:rsidRPr="0068052F">
              <w:rPr>
                <w:rFonts w:ascii="Times New Roman" w:hAnsi="Times New Roman" w:cs="Times New Roman"/>
                <w:b/>
                <w:iCs/>
                <w:sz w:val="18"/>
                <w:szCs w:val="18"/>
              </w:rPr>
              <w:t xml:space="preserve">Revised: </w:t>
            </w:r>
          </w:p>
        </w:tc>
        <w:tc>
          <w:tcPr>
            <w:tcW w:w="684" w:type="pct"/>
          </w:tcPr>
          <w:p w14:paraId="2342EC7B" w14:textId="1B9AD2C9" w:rsidR="00EB4E73" w:rsidRPr="0068052F" w:rsidRDefault="004167E6"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62" w:type="pct"/>
            <w:vMerge/>
          </w:tcPr>
          <w:p w14:paraId="5976E773" w14:textId="77777777" w:rsidR="00EB4E73" w:rsidRPr="0068052F" w:rsidRDefault="00EB4E73" w:rsidP="007A1C49">
            <w:pPr>
              <w:spacing w:before="60" w:after="60"/>
              <w:rPr>
                <w:rFonts w:ascii="Times New Roman" w:hAnsi="Times New Roman" w:cs="Times New Roman"/>
              </w:rPr>
            </w:pPr>
          </w:p>
        </w:tc>
      </w:tr>
      <w:tr w:rsidR="00EB4E73" w:rsidRPr="0068052F" w14:paraId="75F4255B" w14:textId="77777777" w:rsidTr="00C02B68">
        <w:trPr>
          <w:trHeight w:val="582"/>
          <w:jc w:val="center"/>
        </w:trPr>
        <w:tc>
          <w:tcPr>
            <w:tcW w:w="854" w:type="pct"/>
          </w:tcPr>
          <w:p w14:paraId="4DDF8A82" w14:textId="77777777" w:rsidR="00EB4E73" w:rsidRPr="0068052F" w:rsidRDefault="00EB4E73" w:rsidP="007A1C49">
            <w:pPr>
              <w:spacing w:before="60" w:after="60"/>
              <w:jc w:val="right"/>
              <w:rPr>
                <w:rFonts w:ascii="Times New Roman" w:hAnsi="Times New Roman" w:cs="Times New Roman"/>
                <w:b/>
                <w:iCs/>
                <w:sz w:val="18"/>
                <w:szCs w:val="18"/>
              </w:rPr>
            </w:pPr>
            <w:r w:rsidRPr="0068052F">
              <w:rPr>
                <w:rFonts w:ascii="Times New Roman" w:hAnsi="Times New Roman" w:cs="Times New Roman"/>
                <w:b/>
                <w:iCs/>
                <w:sz w:val="18"/>
                <w:szCs w:val="18"/>
              </w:rPr>
              <w:t xml:space="preserve">Published: </w:t>
            </w:r>
          </w:p>
        </w:tc>
        <w:tc>
          <w:tcPr>
            <w:tcW w:w="684" w:type="pct"/>
          </w:tcPr>
          <w:p w14:paraId="13D1738C" w14:textId="1D953CDE" w:rsidR="00EB4E73" w:rsidRPr="0068052F" w:rsidRDefault="004167E6"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62" w:type="pct"/>
            <w:vMerge/>
          </w:tcPr>
          <w:p w14:paraId="654A7EED" w14:textId="77777777" w:rsidR="00EB4E73" w:rsidRPr="0068052F" w:rsidRDefault="00EB4E73" w:rsidP="007A1C49">
            <w:pPr>
              <w:spacing w:before="60" w:after="60"/>
              <w:rPr>
                <w:rFonts w:ascii="Times New Roman" w:hAnsi="Times New Roman" w:cs="Times New Roman"/>
              </w:rPr>
            </w:pPr>
          </w:p>
        </w:tc>
      </w:tr>
      <w:tr w:rsidR="00EB4E73" w:rsidRPr="0068052F"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68052F" w:rsidRDefault="00EB4E73" w:rsidP="007A1C49">
            <w:pPr>
              <w:rPr>
                <w:rFonts w:ascii="Times New Roman" w:hAnsi="Times New Roman" w:cs="Times New Roman"/>
                <w:b/>
                <w:iCs/>
                <w:sz w:val="18"/>
                <w:szCs w:val="18"/>
              </w:rPr>
            </w:pPr>
            <w:r w:rsidRPr="0068052F">
              <w:rPr>
                <w:rFonts w:ascii="Times New Roman" w:hAnsi="Times New Roman" w:cs="Times New Roman"/>
                <w:b/>
                <w:iCs/>
                <w:sz w:val="20"/>
                <w:szCs w:val="20"/>
              </w:rPr>
              <w:t>KEYWORDS</w:t>
            </w:r>
          </w:p>
        </w:tc>
        <w:tc>
          <w:tcPr>
            <w:tcW w:w="3462" w:type="pct"/>
            <w:vMerge/>
          </w:tcPr>
          <w:p w14:paraId="6056D04F" w14:textId="77777777" w:rsidR="00EB4E73" w:rsidRPr="0068052F" w:rsidRDefault="00EB4E73" w:rsidP="007A1C49">
            <w:pPr>
              <w:rPr>
                <w:rFonts w:ascii="Times New Roman" w:hAnsi="Times New Roman" w:cs="Times New Roman"/>
              </w:rPr>
            </w:pPr>
          </w:p>
        </w:tc>
      </w:tr>
      <w:tr w:rsidR="00EB4E73" w:rsidRPr="0068052F" w14:paraId="22BB84DC" w14:textId="77777777" w:rsidTr="00C02B68">
        <w:trPr>
          <w:trHeight w:val="468"/>
          <w:jc w:val="center"/>
        </w:trPr>
        <w:tc>
          <w:tcPr>
            <w:tcW w:w="1538" w:type="pct"/>
            <w:gridSpan w:val="2"/>
            <w:tcBorders>
              <w:top w:val="single" w:sz="4" w:space="0" w:color="auto"/>
            </w:tcBorders>
          </w:tcPr>
          <w:p w14:paraId="2E6FA331" w14:textId="77777777" w:rsidR="009341E9" w:rsidRPr="0068052F" w:rsidRDefault="009341E9" w:rsidP="009341E9">
            <w:pPr>
              <w:spacing w:before="60" w:after="60"/>
              <w:rPr>
                <w:rFonts w:ascii="Times New Roman" w:hAnsi="Times New Roman" w:cs="Times New Roman"/>
                <w:iCs/>
                <w:sz w:val="20"/>
                <w:szCs w:val="18"/>
              </w:rPr>
            </w:pPr>
            <w:r w:rsidRPr="0068052F">
              <w:rPr>
                <w:rFonts w:ascii="Times New Roman" w:hAnsi="Times New Roman" w:cs="Times New Roman"/>
                <w:iCs/>
                <w:sz w:val="20"/>
                <w:szCs w:val="18"/>
              </w:rPr>
              <w:t>Sociolinguistic perspective</w:t>
            </w:r>
          </w:p>
          <w:p w14:paraId="0BD45337" w14:textId="77777777" w:rsidR="009341E9" w:rsidRPr="0068052F" w:rsidRDefault="009341E9" w:rsidP="009341E9">
            <w:pPr>
              <w:spacing w:before="60" w:after="60"/>
              <w:rPr>
                <w:rFonts w:ascii="Times New Roman" w:hAnsi="Times New Roman" w:cs="Times New Roman"/>
                <w:iCs/>
                <w:sz w:val="20"/>
                <w:szCs w:val="18"/>
              </w:rPr>
            </w:pPr>
            <w:r w:rsidRPr="0068052F">
              <w:rPr>
                <w:rFonts w:ascii="Times New Roman" w:hAnsi="Times New Roman" w:cs="Times New Roman"/>
                <w:iCs/>
                <w:sz w:val="20"/>
                <w:szCs w:val="18"/>
              </w:rPr>
              <w:t>English grammar teaching</w:t>
            </w:r>
          </w:p>
          <w:p w14:paraId="6B89123C" w14:textId="77777777" w:rsidR="009341E9" w:rsidRPr="0068052F" w:rsidRDefault="009341E9" w:rsidP="009341E9">
            <w:pPr>
              <w:spacing w:before="60" w:after="60"/>
              <w:rPr>
                <w:rFonts w:ascii="Times New Roman" w:hAnsi="Times New Roman" w:cs="Times New Roman"/>
                <w:iCs/>
                <w:sz w:val="20"/>
                <w:szCs w:val="18"/>
              </w:rPr>
            </w:pPr>
            <w:r w:rsidRPr="0068052F">
              <w:rPr>
                <w:rFonts w:ascii="Times New Roman" w:hAnsi="Times New Roman" w:cs="Times New Roman"/>
                <w:iCs/>
                <w:sz w:val="20"/>
                <w:szCs w:val="18"/>
              </w:rPr>
              <w:t>Dative alternation</w:t>
            </w:r>
          </w:p>
          <w:p w14:paraId="048D7CEA" w14:textId="77777777" w:rsidR="009341E9" w:rsidRPr="0068052F" w:rsidRDefault="009341E9" w:rsidP="009341E9">
            <w:pPr>
              <w:spacing w:before="60" w:after="60"/>
              <w:rPr>
                <w:rFonts w:ascii="Times New Roman" w:hAnsi="Times New Roman" w:cs="Times New Roman"/>
                <w:iCs/>
                <w:sz w:val="20"/>
                <w:szCs w:val="18"/>
              </w:rPr>
            </w:pPr>
            <w:r w:rsidRPr="0068052F">
              <w:rPr>
                <w:rFonts w:ascii="Times New Roman" w:hAnsi="Times New Roman" w:cs="Times New Roman"/>
                <w:iCs/>
                <w:sz w:val="20"/>
                <w:szCs w:val="18"/>
              </w:rPr>
              <w:t>Communicative competence</w:t>
            </w:r>
          </w:p>
          <w:p w14:paraId="09519B8A" w14:textId="42FDCCE3" w:rsidR="00EB4E73" w:rsidRPr="0068052F" w:rsidRDefault="009341E9" w:rsidP="009341E9">
            <w:pPr>
              <w:spacing w:before="60" w:after="60"/>
              <w:rPr>
                <w:rFonts w:ascii="Times New Roman" w:hAnsi="Times New Roman" w:cs="Times New Roman"/>
                <w:b/>
                <w:iCs/>
                <w:sz w:val="18"/>
                <w:szCs w:val="18"/>
              </w:rPr>
            </w:pPr>
            <w:r w:rsidRPr="0068052F">
              <w:rPr>
                <w:rFonts w:ascii="Times New Roman" w:hAnsi="Times New Roman" w:cs="Times New Roman"/>
                <w:iCs/>
                <w:sz w:val="20"/>
                <w:szCs w:val="18"/>
              </w:rPr>
              <w:t>Grammar instruction strategies</w:t>
            </w:r>
          </w:p>
        </w:tc>
        <w:tc>
          <w:tcPr>
            <w:tcW w:w="3462" w:type="pct"/>
            <w:vMerge/>
          </w:tcPr>
          <w:p w14:paraId="1AC8C1B2" w14:textId="77777777" w:rsidR="00EB4E73" w:rsidRPr="0068052F" w:rsidRDefault="00EB4E73" w:rsidP="007A1C49">
            <w:pPr>
              <w:spacing w:before="60" w:after="60"/>
              <w:rPr>
                <w:rFonts w:ascii="Times New Roman" w:hAnsi="Times New Roman" w:cs="Times New Roman"/>
              </w:rPr>
            </w:pPr>
          </w:p>
        </w:tc>
      </w:tr>
    </w:tbl>
    <w:p w14:paraId="43813A24" w14:textId="539E6973" w:rsidR="00D466CB" w:rsidRPr="0068052F" w:rsidRDefault="00D466CB" w:rsidP="00DC50D9">
      <w:pPr>
        <w:spacing w:after="0"/>
        <w:rPr>
          <w:rFonts w:ascii="Times New Roman" w:hAnsi="Times New Roman" w:cs="Times New Roman"/>
          <w:sz w:val="10"/>
          <w:szCs w:val="10"/>
        </w:rPr>
      </w:pPr>
    </w:p>
    <w:p w14:paraId="7F404EC5" w14:textId="77777777" w:rsidR="00EB4E73" w:rsidRPr="0068052F" w:rsidRDefault="00EB4E73" w:rsidP="00DC50D9">
      <w:pPr>
        <w:spacing w:after="0"/>
        <w:rPr>
          <w:rFonts w:ascii="Times New Roman" w:hAnsi="Times New Roman" w:cs="Times New Roman"/>
          <w:sz w:val="10"/>
          <w:szCs w:val="1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08"/>
        <w:gridCol w:w="935"/>
        <w:gridCol w:w="6131"/>
      </w:tblGrid>
      <w:tr w:rsidR="00DC50D9" w:rsidRPr="0068052F" w14:paraId="6241250A" w14:textId="77777777" w:rsidTr="00703EC5">
        <w:trPr>
          <w:jc w:val="center"/>
        </w:trPr>
        <w:tc>
          <w:tcPr>
            <w:tcW w:w="5000" w:type="pct"/>
            <w:gridSpan w:val="3"/>
          </w:tcPr>
          <w:p w14:paraId="6A9B48B5" w14:textId="0E4F7E34" w:rsidR="00DC50D9" w:rsidRPr="0068052F" w:rsidRDefault="009341E9" w:rsidP="00337654">
            <w:pPr>
              <w:rPr>
                <w:rFonts w:ascii="Times New Roman" w:hAnsi="Times New Roman" w:cs="Times New Roman"/>
                <w:b/>
                <w:bCs/>
                <w:spacing w:val="-4"/>
              </w:rPr>
            </w:pPr>
            <w:r w:rsidRPr="0068052F">
              <w:rPr>
                <w:rFonts w:ascii="Times New Roman" w:hAnsi="Times New Roman" w:cs="Times New Roman"/>
                <w:b/>
                <w:bCs/>
                <w:spacing w:val="-7"/>
                <w:sz w:val="24"/>
              </w:rPr>
              <w:t>KẾT HỢP GÓC NHÌN NGÔN NGỮ XÃ HỘI HỌC TRONG GIẢNG DẠY NGỮ PHÁP</w:t>
            </w:r>
            <w:r w:rsidRPr="0068052F">
              <w:rPr>
                <w:rFonts w:ascii="Times New Roman" w:hAnsi="Times New Roman" w:cs="Times New Roman"/>
                <w:b/>
                <w:bCs/>
                <w:spacing w:val="-4"/>
                <w:sz w:val="24"/>
              </w:rPr>
              <w:t xml:space="preserve"> TẠI TRƯỜNG ĐẠI HỌC YERSIN: XEM XÉT TỪ LỰA CHỌN TẶNG CÁCH</w:t>
            </w:r>
          </w:p>
        </w:tc>
      </w:tr>
      <w:tr w:rsidR="00A944B1" w:rsidRPr="0068052F" w14:paraId="1B825B18" w14:textId="77777777" w:rsidTr="00703EC5">
        <w:trPr>
          <w:jc w:val="center"/>
        </w:trPr>
        <w:tc>
          <w:tcPr>
            <w:tcW w:w="5000" w:type="pct"/>
            <w:gridSpan w:val="3"/>
          </w:tcPr>
          <w:p w14:paraId="143A4C00" w14:textId="77777777" w:rsidR="00A944B1" w:rsidRPr="0068052F" w:rsidRDefault="00A944B1" w:rsidP="00A944B1">
            <w:pPr>
              <w:rPr>
                <w:rFonts w:ascii="Times New Roman" w:hAnsi="Times New Roman" w:cs="Times New Roman"/>
                <w:b/>
                <w:bCs/>
                <w:sz w:val="6"/>
                <w:szCs w:val="6"/>
                <w:lang w:val="nl-NL"/>
              </w:rPr>
            </w:pPr>
          </w:p>
        </w:tc>
      </w:tr>
      <w:tr w:rsidR="00DC50D9" w:rsidRPr="0068052F" w14:paraId="0BB00CF9" w14:textId="77777777" w:rsidTr="00703EC5">
        <w:trPr>
          <w:jc w:val="center"/>
        </w:trPr>
        <w:tc>
          <w:tcPr>
            <w:tcW w:w="5000" w:type="pct"/>
            <w:gridSpan w:val="3"/>
          </w:tcPr>
          <w:p w14:paraId="69D42C30" w14:textId="36B54B58" w:rsidR="00DC50D9" w:rsidRPr="0068052F" w:rsidRDefault="009341E9" w:rsidP="00A944B1">
            <w:pPr>
              <w:rPr>
                <w:rFonts w:ascii="Times New Roman" w:hAnsi="Times New Roman" w:cs="Times New Roman"/>
                <w:b/>
                <w:bCs/>
              </w:rPr>
            </w:pPr>
            <w:r w:rsidRPr="0068052F">
              <w:rPr>
                <w:rFonts w:ascii="Times New Roman" w:hAnsi="Times New Roman" w:cs="Times New Roman"/>
                <w:b/>
                <w:bCs/>
                <w:sz w:val="20"/>
              </w:rPr>
              <w:t>Nguyễn Vĩ Thông</w:t>
            </w:r>
          </w:p>
        </w:tc>
      </w:tr>
      <w:tr w:rsidR="00DC50D9" w:rsidRPr="0068052F" w14:paraId="6479A778" w14:textId="77777777" w:rsidTr="00703EC5">
        <w:trPr>
          <w:jc w:val="center"/>
        </w:trPr>
        <w:tc>
          <w:tcPr>
            <w:tcW w:w="5000" w:type="pct"/>
            <w:gridSpan w:val="3"/>
          </w:tcPr>
          <w:p w14:paraId="064A1E50" w14:textId="25A6CDBE" w:rsidR="00DC50D9" w:rsidRPr="0068052F" w:rsidRDefault="009341E9" w:rsidP="00A944B1">
            <w:pPr>
              <w:rPr>
                <w:rFonts w:ascii="Times New Roman" w:hAnsi="Times New Roman" w:cs="Times New Roman"/>
                <w:i/>
              </w:rPr>
            </w:pPr>
            <w:r w:rsidRPr="0068052F">
              <w:rPr>
                <w:rFonts w:ascii="Times New Roman" w:hAnsi="Times New Roman" w:cs="Times New Roman"/>
                <w:i/>
                <w:sz w:val="18"/>
              </w:rPr>
              <w:t>Trường Đại học Yersin Đà Lạt</w:t>
            </w:r>
          </w:p>
        </w:tc>
      </w:tr>
      <w:tr w:rsidR="00A944B1" w:rsidRPr="0068052F" w14:paraId="54FB36D4" w14:textId="77777777" w:rsidTr="00703EC5">
        <w:trPr>
          <w:jc w:val="center"/>
        </w:trPr>
        <w:tc>
          <w:tcPr>
            <w:tcW w:w="5000" w:type="pct"/>
            <w:gridSpan w:val="3"/>
            <w:tcBorders>
              <w:bottom w:val="single" w:sz="4" w:space="0" w:color="auto"/>
            </w:tcBorders>
          </w:tcPr>
          <w:p w14:paraId="60B68438" w14:textId="77777777" w:rsidR="00A944B1" w:rsidRPr="0068052F" w:rsidRDefault="00A944B1" w:rsidP="00DC50D9">
            <w:pPr>
              <w:rPr>
                <w:rFonts w:ascii="Times New Roman" w:hAnsi="Times New Roman" w:cs="Times New Roman"/>
                <w:i/>
                <w:sz w:val="6"/>
                <w:szCs w:val="6"/>
                <w:vertAlign w:val="superscript"/>
                <w:lang w:val="nl-NL"/>
              </w:rPr>
            </w:pPr>
          </w:p>
        </w:tc>
      </w:tr>
      <w:tr w:rsidR="00DC50D9" w:rsidRPr="0068052F" w14:paraId="3F45CA1F" w14:textId="77777777" w:rsidTr="00703EC5">
        <w:trPr>
          <w:jc w:val="center"/>
        </w:trPr>
        <w:tc>
          <w:tcPr>
            <w:tcW w:w="1466" w:type="pct"/>
            <w:gridSpan w:val="2"/>
            <w:tcBorders>
              <w:top w:val="single" w:sz="4" w:space="0" w:color="auto"/>
              <w:bottom w:val="single" w:sz="4" w:space="0" w:color="auto"/>
            </w:tcBorders>
          </w:tcPr>
          <w:p w14:paraId="2A1AA094" w14:textId="238DE51E" w:rsidR="00DC50D9" w:rsidRPr="0068052F" w:rsidRDefault="00DC50D9" w:rsidP="0070111B">
            <w:pPr>
              <w:spacing w:before="60" w:after="60"/>
              <w:jc w:val="center"/>
              <w:rPr>
                <w:rFonts w:ascii="Times New Roman" w:hAnsi="Times New Roman" w:cs="Times New Roman"/>
                <w:b/>
                <w:bCs/>
              </w:rPr>
            </w:pPr>
            <w:r w:rsidRPr="0068052F">
              <w:rPr>
                <w:rFonts w:ascii="Times New Roman" w:hAnsi="Times New Roman" w:cs="Times New Roman"/>
                <w:b/>
                <w:bCs/>
                <w:sz w:val="20"/>
                <w:szCs w:val="20"/>
              </w:rPr>
              <w:t>THÔNG TIN BÀI BÁO</w:t>
            </w:r>
          </w:p>
        </w:tc>
        <w:tc>
          <w:tcPr>
            <w:tcW w:w="3534" w:type="pct"/>
            <w:tcBorders>
              <w:top w:val="single" w:sz="4" w:space="0" w:color="auto"/>
              <w:bottom w:val="single" w:sz="4" w:space="0" w:color="auto"/>
            </w:tcBorders>
          </w:tcPr>
          <w:p w14:paraId="5A8F1C84" w14:textId="4B19FE5B" w:rsidR="00DC50D9" w:rsidRPr="0068052F" w:rsidRDefault="0086406E" w:rsidP="00337654">
            <w:pPr>
              <w:spacing w:before="60" w:after="60"/>
              <w:ind w:left="57"/>
              <w:rPr>
                <w:rFonts w:ascii="Times New Roman" w:hAnsi="Times New Roman" w:cs="Times New Roman"/>
              </w:rPr>
            </w:pPr>
            <w:r w:rsidRPr="0068052F">
              <w:rPr>
                <w:rFonts w:ascii="Times New Roman" w:hAnsi="Times New Roman" w:cs="Times New Roman"/>
                <w:b/>
                <w:bCs/>
                <w:sz w:val="20"/>
                <w:szCs w:val="20"/>
              </w:rPr>
              <w:t>TÓM TẮT</w:t>
            </w:r>
          </w:p>
        </w:tc>
      </w:tr>
      <w:tr w:rsidR="004167E6" w:rsidRPr="0068052F" w14:paraId="1C067EA2" w14:textId="77777777" w:rsidTr="00703EC5">
        <w:trPr>
          <w:jc w:val="center"/>
        </w:trPr>
        <w:tc>
          <w:tcPr>
            <w:tcW w:w="927" w:type="pct"/>
            <w:tcBorders>
              <w:top w:val="single" w:sz="4" w:space="0" w:color="auto"/>
            </w:tcBorders>
          </w:tcPr>
          <w:p w14:paraId="7367DCC1" w14:textId="3EE544CE" w:rsidR="004167E6" w:rsidRPr="0068052F" w:rsidRDefault="004167E6" w:rsidP="00C3543E">
            <w:pPr>
              <w:spacing w:before="60" w:after="60"/>
              <w:jc w:val="right"/>
              <w:rPr>
                <w:rFonts w:ascii="Times New Roman" w:hAnsi="Times New Roman" w:cs="Times New Roman"/>
                <w:iCs/>
                <w:sz w:val="18"/>
                <w:szCs w:val="18"/>
              </w:rPr>
            </w:pPr>
            <w:r w:rsidRPr="0068052F">
              <w:rPr>
                <w:rFonts w:ascii="Times New Roman" w:hAnsi="Times New Roman" w:cs="Times New Roman"/>
                <w:b/>
                <w:iCs/>
                <w:sz w:val="18"/>
                <w:szCs w:val="18"/>
              </w:rPr>
              <w:t xml:space="preserve">Ngày nhận bài: </w:t>
            </w:r>
          </w:p>
        </w:tc>
        <w:tc>
          <w:tcPr>
            <w:tcW w:w="539" w:type="pct"/>
            <w:tcBorders>
              <w:top w:val="single" w:sz="4" w:space="0" w:color="auto"/>
            </w:tcBorders>
          </w:tcPr>
          <w:p w14:paraId="37653480" w14:textId="5469DC4A" w:rsidR="004167E6" w:rsidRPr="0068052F" w:rsidRDefault="004167E6"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31/5/2024</w:t>
            </w:r>
          </w:p>
        </w:tc>
        <w:tc>
          <w:tcPr>
            <w:tcW w:w="3534" w:type="pct"/>
            <w:vMerge w:val="restart"/>
          </w:tcPr>
          <w:p w14:paraId="728CBB9E" w14:textId="3FDF818A" w:rsidR="004167E6" w:rsidRPr="0068052F" w:rsidRDefault="004167E6" w:rsidP="00337654">
            <w:pPr>
              <w:ind w:left="57"/>
              <w:jc w:val="both"/>
              <w:rPr>
                <w:rFonts w:ascii="Times New Roman" w:hAnsi="Times New Roman" w:cs="Times New Roman"/>
              </w:rPr>
            </w:pPr>
            <w:r w:rsidRPr="0068052F">
              <w:rPr>
                <w:rFonts w:ascii="Times New Roman" w:hAnsi="Times New Roman" w:cs="Times New Roman"/>
                <w:sz w:val="20"/>
              </w:rPr>
              <w:t>Mục tiêu của nghiên cứu này là tìm hiểu xem có nên đưa quan điểm ngôn ngữ xã hội vào giảng dạy ngữ pháp tiếng Anh tại Đại học Yersin Đà Lạt hay khôn</w:t>
            </w:r>
            <w:bookmarkStart w:id="0" w:name="_GoBack"/>
            <w:bookmarkEnd w:id="0"/>
            <w:r w:rsidRPr="0068052F">
              <w:rPr>
                <w:rFonts w:ascii="Times New Roman" w:hAnsi="Times New Roman" w:cs="Times New Roman"/>
                <w:sz w:val="20"/>
              </w:rPr>
              <w:t>g. Với một đánh giá tài liệu ngắn gọn về tặng cách xen kẽ, tác giả ngụ ý đề xuất cách dạy ngữ pháp từ góc độ ngôn ngữ học xã hội. Tác giả sử dụng phỏng vấn bán cấu trúc với bốn giáo viên dạy ngữ pháp có kinh nghiệm, nghiên cứu này điều tra kiến thức của giáo viên dạy ngữ pháp về các phương pháp tiếp cận ngôn ngữ xã hội, các tình huống áp dụng thành phần ngôn ngữ xã hội, các nhóm sinh viên mục tiêu, lý do đưa vào các khía cạnh của ngôn ngữ xã hội và chiến lược tích hợp các khía cạnh của ngôn ngữ xã hội. Ý nghĩa của các kết quả liên quan đến tầm quan trọng của việc xác định bối cảnh văn hóa, xã hội, bản sắc và văn hóa trong việc củng cố năng lực giao tiếp cũng như việc người dạy ngữ pháp làm cho việc giảng dạy ngữ pháp trở nên thú vị hơn cũng được đề cập. Hơn nữa, công trình này còn lấp đầy khoảng trống trong nghiên cứu hiện có và tập trung vào việc áp dụng các nguyên tắc ngôn ngữ xã hội vào một cấu trúc ngữ pháp cụ thể, với các trường hợp cụ thể, khuyến khích việc giảng dạy cách lựa chọn tặng cách. Các khuyến nghị được đưa ra cho các nghiên cứu sâu hơn, đào tạo giáo viên và ý nghĩa phát triển chương trình giảng dạy.</w:t>
            </w:r>
          </w:p>
        </w:tc>
      </w:tr>
      <w:tr w:rsidR="004167E6" w:rsidRPr="0068052F" w14:paraId="1E9DB365" w14:textId="77777777" w:rsidTr="00703EC5">
        <w:trPr>
          <w:jc w:val="center"/>
        </w:trPr>
        <w:tc>
          <w:tcPr>
            <w:tcW w:w="927" w:type="pct"/>
          </w:tcPr>
          <w:p w14:paraId="4034C56C" w14:textId="7E81B792" w:rsidR="004167E6" w:rsidRPr="0068052F" w:rsidRDefault="004167E6" w:rsidP="00C3543E">
            <w:pPr>
              <w:spacing w:before="60" w:after="60"/>
              <w:jc w:val="right"/>
              <w:rPr>
                <w:rFonts w:ascii="Times New Roman" w:hAnsi="Times New Roman" w:cs="Times New Roman"/>
                <w:iCs/>
                <w:sz w:val="18"/>
                <w:szCs w:val="18"/>
              </w:rPr>
            </w:pPr>
            <w:r w:rsidRPr="0068052F">
              <w:rPr>
                <w:rFonts w:ascii="Times New Roman" w:hAnsi="Times New Roman" w:cs="Times New Roman"/>
                <w:b/>
                <w:iCs/>
                <w:sz w:val="18"/>
                <w:szCs w:val="18"/>
              </w:rPr>
              <w:t xml:space="preserve">Ngày hoàn thiện: </w:t>
            </w:r>
          </w:p>
        </w:tc>
        <w:tc>
          <w:tcPr>
            <w:tcW w:w="539" w:type="pct"/>
          </w:tcPr>
          <w:p w14:paraId="73E6F341" w14:textId="7C34E915" w:rsidR="004167E6" w:rsidRPr="0068052F" w:rsidRDefault="004167E6"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534" w:type="pct"/>
            <w:vMerge/>
          </w:tcPr>
          <w:p w14:paraId="43869F65" w14:textId="3F7E85FC" w:rsidR="004167E6" w:rsidRPr="0068052F" w:rsidRDefault="004167E6" w:rsidP="00137F8B">
            <w:pPr>
              <w:spacing w:before="60" w:after="60"/>
              <w:rPr>
                <w:rFonts w:ascii="Times New Roman" w:hAnsi="Times New Roman" w:cs="Times New Roman"/>
              </w:rPr>
            </w:pPr>
          </w:p>
        </w:tc>
      </w:tr>
      <w:tr w:rsidR="004167E6" w:rsidRPr="0068052F" w14:paraId="6BA355B0" w14:textId="77777777" w:rsidTr="00703EC5">
        <w:trPr>
          <w:trHeight w:val="582"/>
          <w:jc w:val="center"/>
        </w:trPr>
        <w:tc>
          <w:tcPr>
            <w:tcW w:w="927" w:type="pct"/>
          </w:tcPr>
          <w:p w14:paraId="71176DB9" w14:textId="50890046" w:rsidR="004167E6" w:rsidRPr="0068052F" w:rsidRDefault="004167E6" w:rsidP="00C3543E">
            <w:pPr>
              <w:spacing w:before="60" w:after="60"/>
              <w:jc w:val="right"/>
              <w:rPr>
                <w:rFonts w:ascii="Times New Roman" w:hAnsi="Times New Roman" w:cs="Times New Roman"/>
                <w:b/>
                <w:iCs/>
                <w:sz w:val="18"/>
                <w:szCs w:val="18"/>
              </w:rPr>
            </w:pPr>
            <w:r w:rsidRPr="0068052F">
              <w:rPr>
                <w:rFonts w:ascii="Times New Roman" w:hAnsi="Times New Roman" w:cs="Times New Roman"/>
                <w:b/>
                <w:iCs/>
                <w:sz w:val="18"/>
                <w:szCs w:val="18"/>
              </w:rPr>
              <w:t xml:space="preserve">Ngày đăng: </w:t>
            </w:r>
          </w:p>
        </w:tc>
        <w:tc>
          <w:tcPr>
            <w:tcW w:w="539" w:type="pct"/>
          </w:tcPr>
          <w:p w14:paraId="26B1B187" w14:textId="14DEC18B" w:rsidR="004167E6" w:rsidRPr="0068052F" w:rsidRDefault="004167E6"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534" w:type="pct"/>
            <w:vMerge/>
          </w:tcPr>
          <w:p w14:paraId="2AD9411A" w14:textId="3F0B11AB" w:rsidR="004167E6" w:rsidRPr="0068052F" w:rsidRDefault="004167E6" w:rsidP="00137F8B">
            <w:pPr>
              <w:spacing w:before="60" w:after="60"/>
              <w:rPr>
                <w:rFonts w:ascii="Times New Roman" w:hAnsi="Times New Roman" w:cs="Times New Roman"/>
              </w:rPr>
            </w:pPr>
          </w:p>
        </w:tc>
      </w:tr>
      <w:tr w:rsidR="004167E6" w:rsidRPr="0068052F" w14:paraId="694E3D4F" w14:textId="77777777" w:rsidTr="00703EC5">
        <w:trPr>
          <w:trHeight w:val="283"/>
          <w:jc w:val="center"/>
        </w:trPr>
        <w:tc>
          <w:tcPr>
            <w:tcW w:w="1466" w:type="pct"/>
            <w:gridSpan w:val="2"/>
            <w:tcBorders>
              <w:bottom w:val="single" w:sz="4" w:space="0" w:color="auto"/>
            </w:tcBorders>
          </w:tcPr>
          <w:p w14:paraId="6FB7FB21" w14:textId="35273844" w:rsidR="004167E6" w:rsidRPr="0068052F" w:rsidRDefault="004167E6" w:rsidP="0086406E">
            <w:pPr>
              <w:rPr>
                <w:rFonts w:ascii="Times New Roman" w:hAnsi="Times New Roman" w:cs="Times New Roman"/>
                <w:b/>
                <w:iCs/>
                <w:sz w:val="18"/>
                <w:szCs w:val="18"/>
              </w:rPr>
            </w:pPr>
            <w:r w:rsidRPr="0068052F">
              <w:rPr>
                <w:rFonts w:ascii="Times New Roman" w:hAnsi="Times New Roman" w:cs="Times New Roman"/>
                <w:b/>
                <w:iCs/>
                <w:sz w:val="20"/>
                <w:szCs w:val="20"/>
              </w:rPr>
              <w:t>TỪ KHÓA</w:t>
            </w:r>
          </w:p>
        </w:tc>
        <w:tc>
          <w:tcPr>
            <w:tcW w:w="3534" w:type="pct"/>
            <w:vMerge/>
          </w:tcPr>
          <w:p w14:paraId="002A1402" w14:textId="77777777" w:rsidR="004167E6" w:rsidRPr="0068052F" w:rsidRDefault="004167E6" w:rsidP="0086406E">
            <w:pPr>
              <w:rPr>
                <w:rFonts w:ascii="Times New Roman" w:hAnsi="Times New Roman" w:cs="Times New Roman"/>
              </w:rPr>
            </w:pPr>
          </w:p>
        </w:tc>
      </w:tr>
      <w:tr w:rsidR="004167E6" w:rsidRPr="0068052F" w14:paraId="22B5FB5E" w14:textId="77777777" w:rsidTr="00703EC5">
        <w:trPr>
          <w:trHeight w:val="468"/>
          <w:jc w:val="center"/>
        </w:trPr>
        <w:tc>
          <w:tcPr>
            <w:tcW w:w="1466" w:type="pct"/>
            <w:gridSpan w:val="2"/>
            <w:tcBorders>
              <w:top w:val="single" w:sz="4" w:space="0" w:color="auto"/>
            </w:tcBorders>
          </w:tcPr>
          <w:p w14:paraId="0FA68892" w14:textId="77777777" w:rsidR="004167E6" w:rsidRPr="0068052F" w:rsidRDefault="004167E6" w:rsidP="00856F4E">
            <w:pPr>
              <w:spacing w:before="60" w:after="60"/>
              <w:rPr>
                <w:rFonts w:ascii="Times New Roman" w:hAnsi="Times New Roman" w:cs="Times New Roman"/>
                <w:iCs/>
                <w:sz w:val="20"/>
                <w:szCs w:val="18"/>
              </w:rPr>
            </w:pPr>
            <w:r w:rsidRPr="0068052F">
              <w:rPr>
                <w:rFonts w:ascii="Times New Roman" w:hAnsi="Times New Roman" w:cs="Times New Roman"/>
                <w:iCs/>
                <w:sz w:val="20"/>
                <w:szCs w:val="18"/>
              </w:rPr>
              <w:t>Góc nhìn Ngôn ngữ xã hội học</w:t>
            </w:r>
          </w:p>
          <w:p w14:paraId="02D2012A" w14:textId="77777777" w:rsidR="004167E6" w:rsidRPr="0068052F" w:rsidRDefault="004167E6" w:rsidP="00856F4E">
            <w:pPr>
              <w:spacing w:before="60" w:after="60"/>
              <w:rPr>
                <w:rFonts w:ascii="Times New Roman" w:hAnsi="Times New Roman" w:cs="Times New Roman"/>
                <w:iCs/>
                <w:sz w:val="20"/>
                <w:szCs w:val="18"/>
              </w:rPr>
            </w:pPr>
            <w:r w:rsidRPr="0068052F">
              <w:rPr>
                <w:rFonts w:ascii="Times New Roman" w:hAnsi="Times New Roman" w:cs="Times New Roman"/>
                <w:iCs/>
                <w:sz w:val="20"/>
                <w:szCs w:val="18"/>
              </w:rPr>
              <w:t>Giảng dạy ngữ pháp tiếng Anh</w:t>
            </w:r>
          </w:p>
          <w:p w14:paraId="4D835D9B" w14:textId="77777777" w:rsidR="004167E6" w:rsidRPr="0068052F" w:rsidRDefault="004167E6" w:rsidP="00856F4E">
            <w:pPr>
              <w:spacing w:before="60" w:after="60"/>
              <w:rPr>
                <w:rFonts w:ascii="Times New Roman" w:hAnsi="Times New Roman" w:cs="Times New Roman"/>
                <w:iCs/>
                <w:sz w:val="20"/>
                <w:szCs w:val="18"/>
              </w:rPr>
            </w:pPr>
            <w:r w:rsidRPr="0068052F">
              <w:rPr>
                <w:rFonts w:ascii="Times New Roman" w:hAnsi="Times New Roman" w:cs="Times New Roman"/>
                <w:iCs/>
                <w:sz w:val="20"/>
                <w:szCs w:val="18"/>
              </w:rPr>
              <w:t>Lựa chọn tặng cách</w:t>
            </w:r>
          </w:p>
          <w:p w14:paraId="43AAE9BD" w14:textId="77777777" w:rsidR="004167E6" w:rsidRPr="0068052F" w:rsidRDefault="004167E6" w:rsidP="00856F4E">
            <w:pPr>
              <w:spacing w:before="60" w:after="60"/>
              <w:rPr>
                <w:rFonts w:ascii="Times New Roman" w:hAnsi="Times New Roman" w:cs="Times New Roman"/>
                <w:iCs/>
                <w:sz w:val="20"/>
                <w:szCs w:val="18"/>
              </w:rPr>
            </w:pPr>
            <w:r w:rsidRPr="0068052F">
              <w:rPr>
                <w:rFonts w:ascii="Times New Roman" w:hAnsi="Times New Roman" w:cs="Times New Roman"/>
                <w:iCs/>
                <w:sz w:val="20"/>
                <w:szCs w:val="18"/>
              </w:rPr>
              <w:t>Năng lực giao tiếp</w:t>
            </w:r>
          </w:p>
          <w:p w14:paraId="6B9A2F55" w14:textId="0ED5CDC2" w:rsidR="004167E6" w:rsidRPr="0068052F" w:rsidRDefault="004167E6" w:rsidP="00856F4E">
            <w:pPr>
              <w:spacing w:before="60" w:after="60"/>
              <w:rPr>
                <w:rFonts w:ascii="Times New Roman" w:hAnsi="Times New Roman" w:cs="Times New Roman"/>
                <w:b/>
                <w:iCs/>
                <w:spacing w:val="-4"/>
                <w:sz w:val="18"/>
                <w:szCs w:val="18"/>
              </w:rPr>
            </w:pPr>
            <w:r w:rsidRPr="0068052F">
              <w:rPr>
                <w:rFonts w:ascii="Times New Roman" w:hAnsi="Times New Roman" w:cs="Times New Roman"/>
                <w:iCs/>
                <w:spacing w:val="-4"/>
                <w:sz w:val="20"/>
                <w:szCs w:val="18"/>
              </w:rPr>
              <w:t>Chiến lược hướng dẫn ngữ pháp</w:t>
            </w:r>
          </w:p>
        </w:tc>
        <w:tc>
          <w:tcPr>
            <w:tcW w:w="3534" w:type="pct"/>
            <w:vMerge/>
          </w:tcPr>
          <w:p w14:paraId="1516B1F7" w14:textId="77777777" w:rsidR="004167E6" w:rsidRPr="0068052F" w:rsidRDefault="004167E6" w:rsidP="00137F8B">
            <w:pPr>
              <w:spacing w:before="60" w:after="60"/>
              <w:rPr>
                <w:rFonts w:ascii="Times New Roman" w:hAnsi="Times New Roman" w:cs="Times New Roman"/>
              </w:rPr>
            </w:pPr>
          </w:p>
        </w:tc>
      </w:tr>
    </w:tbl>
    <w:p w14:paraId="53E33582" w14:textId="028C49BE" w:rsidR="00DC50D9" w:rsidRPr="0068052F" w:rsidRDefault="00DC50D9" w:rsidP="008D6305">
      <w:pPr>
        <w:spacing w:after="0" w:line="240" w:lineRule="auto"/>
        <w:rPr>
          <w:rFonts w:ascii="Times New Roman" w:hAnsi="Times New Roman" w:cs="Times New Roman"/>
          <w:sz w:val="2"/>
          <w:szCs w:val="2"/>
        </w:rPr>
      </w:pPr>
    </w:p>
    <w:p w14:paraId="7008013E" w14:textId="79484AF4" w:rsidR="0065453B" w:rsidRPr="0068052F" w:rsidRDefault="002C78EC" w:rsidP="002C78EC">
      <w:pPr>
        <w:spacing w:before="60" w:after="60"/>
        <w:jc w:val="both"/>
        <w:rPr>
          <w:rFonts w:ascii="Times New Roman" w:hAnsi="Times New Roman" w:cs="Times New Roman"/>
          <w:b/>
          <w:sz w:val="20"/>
        </w:rPr>
      </w:pPr>
      <w:r w:rsidRPr="0068052F">
        <w:rPr>
          <w:rFonts w:ascii="Times New Roman" w:hAnsi="Times New Roman" w:cs="Times New Roman"/>
          <w:b/>
          <w:sz w:val="20"/>
        </w:rPr>
        <w:t xml:space="preserve">DOI: </w:t>
      </w:r>
      <w:hyperlink r:id="rId9" w:history="1">
        <w:r w:rsidR="0065453B" w:rsidRPr="0068052F">
          <w:rPr>
            <w:rStyle w:val="Hyperlink"/>
            <w:rFonts w:ascii="Times New Roman" w:hAnsi="Times New Roman" w:cs="Times New Roman"/>
            <w:b/>
            <w:sz w:val="20"/>
          </w:rPr>
          <w:t>https://doi.org/10.34238/tnu-jst.10506</w:t>
        </w:r>
      </w:hyperlink>
    </w:p>
    <w:p w14:paraId="049EB329" w14:textId="123CEEBD" w:rsidR="00FB63C4" w:rsidRPr="0068052F" w:rsidRDefault="00FB63C4" w:rsidP="00B13B20">
      <w:pPr>
        <w:spacing w:before="120" w:after="120" w:line="240" w:lineRule="auto"/>
        <w:jc w:val="both"/>
        <w:rPr>
          <w:rFonts w:ascii="Times New Roman" w:hAnsi="Times New Roman" w:cs="Times New Roman"/>
          <w:b/>
        </w:rPr>
      </w:pPr>
      <w:r w:rsidRPr="0068052F">
        <w:rPr>
          <w:rFonts w:ascii="Times New Roman" w:hAnsi="Times New Roman" w:cs="Times New Roman"/>
          <w:b/>
        </w:rPr>
        <w:lastRenderedPageBreak/>
        <w:t>1. Introduction</w:t>
      </w:r>
    </w:p>
    <w:p w14:paraId="574BE164" w14:textId="77777777" w:rsidR="00FB63C4" w:rsidRPr="0068052F" w:rsidRDefault="00FB63C4" w:rsidP="00B13B20">
      <w:pPr>
        <w:spacing w:after="0" w:line="240" w:lineRule="auto"/>
        <w:ind w:firstLine="284"/>
        <w:jc w:val="both"/>
        <w:rPr>
          <w:rFonts w:ascii="Times New Roman" w:hAnsi="Times New Roman" w:cs="Times New Roman"/>
          <w:spacing w:val="-2"/>
        </w:rPr>
      </w:pPr>
      <w:r w:rsidRPr="0068052F">
        <w:rPr>
          <w:rFonts w:ascii="Times New Roman" w:hAnsi="Times New Roman" w:cs="Times New Roman"/>
          <w:spacing w:val="-2"/>
        </w:rPr>
        <w:t>The teaching of English as a Second Language (ESL) has evolved significantly, incorporating various approaches, including sociolinguistic perspectives that emphasize language acquisition within social contexts. These approaches are particularly crucial in higher education institutions with diverse student populations, such as Yersin University of Dalat. Despite a wealth of literature on the importance of sociolinguistic approaches in language teaching, research specifically addressing the teaching of English grammar from a sociolinguistic perspective remains limited.</w:t>
      </w:r>
    </w:p>
    <w:p w14:paraId="1512ADB2" w14:textId="2FB57510" w:rsidR="00FB63C4" w:rsidRPr="0068052F" w:rsidRDefault="00FB63C4" w:rsidP="00B13B20">
      <w:pPr>
        <w:spacing w:after="0" w:line="240" w:lineRule="auto"/>
        <w:ind w:firstLine="284"/>
        <w:jc w:val="both"/>
        <w:rPr>
          <w:rFonts w:ascii="Times New Roman" w:hAnsi="Times New Roman" w:cs="Times New Roman"/>
        </w:rPr>
      </w:pPr>
      <w:r w:rsidRPr="0068052F">
        <w:rPr>
          <w:rFonts w:ascii="Times New Roman" w:hAnsi="Times New Roman" w:cs="Times New Roman"/>
        </w:rPr>
        <w:t xml:space="preserve">Previous studies have demonstrated the benefits of incorporating sociolinguistic elements into language instruction. For instance, Çakır </w:t>
      </w:r>
      <w:r w:rsidR="000164C5" w:rsidRPr="0068052F">
        <w:rPr>
          <w:rFonts w:ascii="Times New Roman" w:hAnsi="Times New Roman" w:cs="Times New Roman"/>
        </w:rPr>
        <w:t>[1]</w:t>
      </w:r>
      <w:r w:rsidRPr="0068052F">
        <w:rPr>
          <w:rFonts w:ascii="Times New Roman" w:hAnsi="Times New Roman" w:cs="Times New Roman"/>
        </w:rPr>
        <w:t xml:space="preserve"> evaluated English textbooks and highlighted the lack of sociolinguistic diversity, recommending the inclusion of non-native accents and intercultural communication scenarios to enhance students' communicative competence. Similarly, Shevchenko </w:t>
      </w:r>
      <w:r w:rsidR="000164C5" w:rsidRPr="0068052F">
        <w:rPr>
          <w:rFonts w:ascii="Times New Roman" w:hAnsi="Times New Roman" w:cs="Times New Roman"/>
        </w:rPr>
        <w:t>[2]</w:t>
      </w:r>
      <w:r w:rsidRPr="0068052F">
        <w:rPr>
          <w:rFonts w:ascii="Times New Roman" w:hAnsi="Times New Roman" w:cs="Times New Roman"/>
        </w:rPr>
        <w:t xml:space="preserve"> emphasized the impact of sociolinguistic factors on intonation teaching, noting improvements in learners' communicative behavior when these factors are considered. These studies underscore the necessity of a sociolinguistic approach in language teaching to better prepare students for real-world communication.</w:t>
      </w:r>
    </w:p>
    <w:p w14:paraId="3E3F0E1F" w14:textId="5982F29F" w:rsidR="00FB63C4" w:rsidRPr="0068052F" w:rsidRDefault="00AF32DD" w:rsidP="000A0369">
      <w:pPr>
        <w:pStyle w:val="ListParagraph"/>
        <w:spacing w:before="100" w:after="100"/>
        <w:ind w:left="0" w:firstLine="0"/>
        <w:contextualSpacing w:val="0"/>
        <w:outlineLvl w:val="3"/>
        <w:rPr>
          <w:b/>
          <w:bCs/>
          <w:i/>
          <w:iCs/>
        </w:rPr>
      </w:pPr>
      <w:r w:rsidRPr="0068052F">
        <w:rPr>
          <w:b/>
          <w:bCs/>
          <w:i/>
          <w:iCs/>
        </w:rPr>
        <w:t xml:space="preserve">1.1. </w:t>
      </w:r>
      <w:r w:rsidR="00FB63C4" w:rsidRPr="0068052F">
        <w:rPr>
          <w:b/>
          <w:bCs/>
          <w:i/>
          <w:iCs/>
        </w:rPr>
        <w:t xml:space="preserve">Sociolinguistic </w:t>
      </w:r>
      <w:r w:rsidR="00493B3B" w:rsidRPr="0068052F">
        <w:rPr>
          <w:b/>
          <w:bCs/>
          <w:i/>
          <w:iCs/>
        </w:rPr>
        <w:t>a</w:t>
      </w:r>
      <w:r w:rsidR="00FB63C4" w:rsidRPr="0068052F">
        <w:rPr>
          <w:b/>
          <w:bCs/>
          <w:i/>
          <w:iCs/>
        </w:rPr>
        <w:t xml:space="preserve">pproaches in ESL </w:t>
      </w:r>
      <w:r w:rsidR="00493B3B" w:rsidRPr="0068052F">
        <w:rPr>
          <w:b/>
          <w:bCs/>
          <w:i/>
          <w:iCs/>
        </w:rPr>
        <w:t>t</w:t>
      </w:r>
      <w:r w:rsidR="00FB63C4" w:rsidRPr="0068052F">
        <w:rPr>
          <w:b/>
          <w:bCs/>
          <w:i/>
          <w:iCs/>
        </w:rPr>
        <w:t>eaching</w:t>
      </w:r>
    </w:p>
    <w:p w14:paraId="140DA3B7" w14:textId="3D769E86" w:rsidR="00FB63C4" w:rsidRPr="0068052F" w:rsidRDefault="00FB63C4" w:rsidP="00B13B20">
      <w:pPr>
        <w:spacing w:after="0" w:line="240" w:lineRule="auto"/>
        <w:ind w:firstLine="284"/>
        <w:jc w:val="both"/>
        <w:rPr>
          <w:rFonts w:ascii="Times New Roman" w:hAnsi="Times New Roman" w:cs="Times New Roman"/>
        </w:rPr>
      </w:pPr>
      <w:r w:rsidRPr="0068052F">
        <w:rPr>
          <w:rFonts w:ascii="Times New Roman" w:hAnsi="Times New Roman" w:cs="Times New Roman"/>
        </w:rPr>
        <w:t xml:space="preserve">Cognitive psychological studies, </w:t>
      </w:r>
      <w:r w:rsidR="00493B3B" w:rsidRPr="0068052F">
        <w:rPr>
          <w:rFonts w:ascii="Times New Roman" w:hAnsi="Times New Roman" w:cs="Times New Roman"/>
        </w:rPr>
        <w:t>s</w:t>
      </w:r>
      <w:r w:rsidRPr="0068052F">
        <w:rPr>
          <w:rFonts w:ascii="Times New Roman" w:hAnsi="Times New Roman" w:cs="Times New Roman"/>
        </w:rPr>
        <w:t xml:space="preserve">ociolinguistics, and </w:t>
      </w:r>
      <w:r w:rsidR="00493B3B" w:rsidRPr="0068052F">
        <w:rPr>
          <w:rFonts w:ascii="Times New Roman" w:hAnsi="Times New Roman" w:cs="Times New Roman"/>
        </w:rPr>
        <w:t>p</w:t>
      </w:r>
      <w:r w:rsidRPr="0068052F">
        <w:rPr>
          <w:rFonts w:ascii="Times New Roman" w:hAnsi="Times New Roman" w:cs="Times New Roman"/>
        </w:rPr>
        <w:t xml:space="preserve">sycholinguistics interpret language instruction from </w:t>
      </w:r>
      <w:r w:rsidR="00493B3B" w:rsidRPr="0068052F">
        <w:rPr>
          <w:rFonts w:ascii="Times New Roman" w:hAnsi="Times New Roman" w:cs="Times New Roman"/>
        </w:rPr>
        <w:t>l</w:t>
      </w:r>
      <w:r w:rsidRPr="0068052F">
        <w:rPr>
          <w:rFonts w:ascii="Times New Roman" w:hAnsi="Times New Roman" w:cs="Times New Roman"/>
        </w:rPr>
        <w:t>inguistics, and how language can be used in different sociolinguistic contexts. Sociolinguistic approaches have been censured for defining language as communication and for portraying the main purpose of language learning programmes "to enable the learner to use the language proficiently, and within a wide array of social contexts" [</w:t>
      </w:r>
      <w:r w:rsidR="00BE0EAC" w:rsidRPr="0068052F">
        <w:rPr>
          <w:rFonts w:ascii="Times New Roman" w:hAnsi="Times New Roman" w:cs="Times New Roman"/>
        </w:rPr>
        <w:t>3</w:t>
      </w:r>
      <w:r w:rsidRPr="0068052F">
        <w:rPr>
          <w:rFonts w:ascii="Times New Roman" w:hAnsi="Times New Roman" w:cs="Times New Roman"/>
        </w:rPr>
        <w:t>]. In turn, this leads to communicative competence which extends beyond just knowledge of grammar to be able to appropriately use the language in different social situations. We maintain that sociolinguistic issues must be taken into account in the evaluation of English textbooks [</w:t>
      </w:r>
      <w:r w:rsidR="00A7211A" w:rsidRPr="0068052F">
        <w:rPr>
          <w:rFonts w:ascii="Times New Roman" w:hAnsi="Times New Roman" w:cs="Times New Roman"/>
        </w:rPr>
        <w:t>1</w:t>
      </w:r>
      <w:r w:rsidRPr="0068052F">
        <w:rPr>
          <w:rFonts w:ascii="Times New Roman" w:hAnsi="Times New Roman" w:cs="Times New Roman"/>
        </w:rPr>
        <w:t>]. Using the Sociolinguistic Textbook Evaluation Rubric, Çakır [</w:t>
      </w:r>
      <w:r w:rsidR="001E1312" w:rsidRPr="0068052F">
        <w:rPr>
          <w:rFonts w:ascii="Times New Roman" w:hAnsi="Times New Roman" w:cs="Times New Roman"/>
        </w:rPr>
        <w:t>1</w:t>
      </w:r>
      <w:r w:rsidRPr="0068052F">
        <w:rPr>
          <w:rFonts w:ascii="Times New Roman" w:hAnsi="Times New Roman" w:cs="Times New Roman"/>
        </w:rPr>
        <w:t xml:space="preserve">] found that most textbooks do not show non-native or non-standard accents, non-native/non-native interactions, or bilinguals who have been successful. The absence of sociolinguistic diversity in textbooks may in turn reduce students' contact with the actual use of English in a communicative way. </w:t>
      </w:r>
    </w:p>
    <w:p w14:paraId="6A4E5EE5" w14:textId="7D776C01" w:rsidR="00FB63C4" w:rsidRPr="0068052F" w:rsidRDefault="00FB63C4" w:rsidP="00B13B20">
      <w:pPr>
        <w:spacing w:after="0" w:line="240" w:lineRule="auto"/>
        <w:ind w:firstLine="284"/>
        <w:jc w:val="both"/>
        <w:rPr>
          <w:rFonts w:ascii="Times New Roman" w:hAnsi="Times New Roman" w:cs="Times New Roman"/>
        </w:rPr>
      </w:pPr>
      <w:r w:rsidRPr="0068052F">
        <w:rPr>
          <w:rFonts w:ascii="Times New Roman" w:hAnsi="Times New Roman" w:cs="Times New Roman"/>
        </w:rPr>
        <w:t>In his study, Shevchenko [</w:t>
      </w:r>
      <w:r w:rsidR="00CC7F94" w:rsidRPr="0068052F">
        <w:rPr>
          <w:rFonts w:ascii="Times New Roman" w:hAnsi="Times New Roman" w:cs="Times New Roman"/>
        </w:rPr>
        <w:t>2</w:t>
      </w:r>
      <w:r w:rsidRPr="0068052F">
        <w:rPr>
          <w:rFonts w:ascii="Times New Roman" w:hAnsi="Times New Roman" w:cs="Times New Roman"/>
        </w:rPr>
        <w:t>] investigates the impact of sociolinguistic perspective on intonation teaching to adult learners of English. Intonation is important in human communication, it tells us something about a speaker's identity, emotion or social relationships. Shevchenko's work at Novosibirsk State Technical University touched upon a model of English intonation learning in creating the appropriate environment studying from the position of the cognitive paradigm [</w:t>
      </w:r>
      <w:r w:rsidR="00CC7F94" w:rsidRPr="0068052F">
        <w:rPr>
          <w:rFonts w:ascii="Times New Roman" w:hAnsi="Times New Roman" w:cs="Times New Roman"/>
        </w:rPr>
        <w:t>2</w:t>
      </w:r>
      <w:r w:rsidRPr="0068052F">
        <w:rPr>
          <w:rFonts w:ascii="Times New Roman" w:hAnsi="Times New Roman" w:cs="Times New Roman"/>
        </w:rPr>
        <w:t xml:space="preserve">], the emotional standpoint [4], and the psychological perspective [5]. According to the study, the control of sociolinguistic variables, such as age, motivation and self-esteem, could improve learning outcomes of native intonation production. </w:t>
      </w:r>
    </w:p>
    <w:p w14:paraId="5B9B78F7" w14:textId="0F530E14" w:rsidR="00FB63C4" w:rsidRPr="0068052F" w:rsidRDefault="00FB63C4" w:rsidP="00B13B20">
      <w:pPr>
        <w:spacing w:after="0" w:line="240" w:lineRule="auto"/>
        <w:ind w:firstLine="284"/>
        <w:jc w:val="both"/>
        <w:rPr>
          <w:rFonts w:ascii="Times New Roman" w:hAnsi="Times New Roman" w:cs="Times New Roman"/>
        </w:rPr>
      </w:pPr>
      <w:r w:rsidRPr="0068052F">
        <w:rPr>
          <w:rFonts w:ascii="Times New Roman" w:hAnsi="Times New Roman" w:cs="Times New Roman"/>
        </w:rPr>
        <w:t>A study in 2010 developed a model of teaching material for multicultural context of Indonesian junior high school [</w:t>
      </w:r>
      <w:r w:rsidR="00BE0EAC" w:rsidRPr="0068052F">
        <w:rPr>
          <w:rFonts w:ascii="Times New Roman" w:hAnsi="Times New Roman" w:cs="Times New Roman"/>
        </w:rPr>
        <w:t>3</w:t>
      </w:r>
      <w:r w:rsidRPr="0068052F">
        <w:rPr>
          <w:rFonts w:ascii="Times New Roman" w:hAnsi="Times New Roman" w:cs="Times New Roman"/>
        </w:rPr>
        <w:t>]. The model also stressed the requirement of materials (including texts) that reflect the multicultural nature of society and which aim to nurture communicative competence. This approach is in line with the United Nations Educational, Scientific and Cultural Organization (UNESCO)'s four pillars of education (i.e., learning to know, learning to do, learning to live together, and learning to be). The research revealed that the inclusion of multiculturalism in teaching materials is beneficial to students in improving their language proficiency and knowledge of other cultural norms. An acceptable sociolinguistic evaluation of textbooks, further guarantees that a wide range of the English language becomes documented. Çakır [</w:t>
      </w:r>
      <w:r w:rsidR="001E1312" w:rsidRPr="0068052F">
        <w:rPr>
          <w:rFonts w:ascii="Times New Roman" w:hAnsi="Times New Roman" w:cs="Times New Roman"/>
        </w:rPr>
        <w:t>1</w:t>
      </w:r>
      <w:r w:rsidRPr="0068052F">
        <w:rPr>
          <w:rFonts w:ascii="Times New Roman" w:hAnsi="Times New Roman" w:cs="Times New Roman"/>
        </w:rPr>
        <w:t xml:space="preserve">] reviewed a Turkish primary school English textbook and suggested that there was a small amount of coverage of second language accents and intercultural communicative competence. The authors of the study suggest incorporating more multifaceted language and cultural references in textbooks to help students in the communication setting. </w:t>
      </w:r>
    </w:p>
    <w:p w14:paraId="767C8CA5" w14:textId="0FE08E44" w:rsidR="00FB63C4" w:rsidRPr="0068052F" w:rsidRDefault="00FB63C4" w:rsidP="00B13B20">
      <w:pPr>
        <w:spacing w:after="0" w:line="240" w:lineRule="auto"/>
        <w:ind w:firstLine="284"/>
        <w:jc w:val="both"/>
        <w:rPr>
          <w:rFonts w:ascii="Times New Roman" w:hAnsi="Times New Roman" w:cs="Times New Roman"/>
          <w:spacing w:val="-2"/>
        </w:rPr>
      </w:pPr>
      <w:r w:rsidRPr="0068052F">
        <w:rPr>
          <w:rFonts w:ascii="Times New Roman" w:hAnsi="Times New Roman" w:cs="Times New Roman"/>
          <w:spacing w:val="-2"/>
        </w:rPr>
        <w:lastRenderedPageBreak/>
        <w:t xml:space="preserve">A study in 1980 defines the concept of communicative competence (CC), which comprises grammatical, sociolinguistic, strategic, and discourse </w:t>
      </w:r>
      <w:r w:rsidRPr="005C218C">
        <w:rPr>
          <w:rFonts w:ascii="Times New Roman" w:hAnsi="Times New Roman" w:cs="Times New Roman"/>
          <w:spacing w:val="-2"/>
        </w:rPr>
        <w:t xml:space="preserve">competence [6]. Thus, for [5], </w:t>
      </w:r>
      <w:r w:rsidRPr="0068052F">
        <w:rPr>
          <w:rFonts w:ascii="Times New Roman" w:hAnsi="Times New Roman" w:cs="Times New Roman"/>
          <w:spacing w:val="-2"/>
        </w:rPr>
        <w:t>CC should be a central area of language learning, focusing on the understanding of sociocultural contexts in order to translat</w:t>
      </w:r>
      <w:r w:rsidR="003D64FF" w:rsidRPr="0068052F">
        <w:rPr>
          <w:rFonts w:ascii="Times New Roman" w:hAnsi="Times New Roman" w:cs="Times New Roman"/>
          <w:spacing w:val="-2"/>
        </w:rPr>
        <w:t>e effectively</w:t>
      </w:r>
      <w:r w:rsidRPr="0068052F">
        <w:rPr>
          <w:rFonts w:ascii="Times New Roman" w:hAnsi="Times New Roman" w:cs="Times New Roman"/>
          <w:spacing w:val="-2"/>
        </w:rPr>
        <w:t>. But the theory was taken to task as a for some for being utopian and not based on the realities of language practice. Consequently, the notion of intercultural communicative competence (ICC) arose in which the integration between language and cultural knowledge, critical awareness and skills for interaction contributed as levels modus operandi [4]. Sociolinguistic</w:t>
      </w:r>
      <w:r w:rsidR="00BE6F27" w:rsidRPr="0068052F">
        <w:rPr>
          <w:rFonts w:ascii="Times New Roman" w:hAnsi="Times New Roman" w:cs="Times New Roman"/>
          <w:spacing w:val="-2"/>
        </w:rPr>
        <w:t>s</w:t>
      </w:r>
      <w:r w:rsidRPr="0068052F">
        <w:rPr>
          <w:rFonts w:ascii="Times New Roman" w:hAnsi="Times New Roman" w:cs="Times New Roman"/>
          <w:spacing w:val="-2"/>
        </w:rPr>
        <w:t xml:space="preserve"> must be incorporated into ESL instruction. It allows a more real world and lively learning environment. Shevchenko [</w:t>
      </w:r>
      <w:r w:rsidR="00CC7F94" w:rsidRPr="0068052F">
        <w:rPr>
          <w:rFonts w:ascii="Times New Roman" w:hAnsi="Times New Roman" w:cs="Times New Roman"/>
          <w:spacing w:val="-2"/>
        </w:rPr>
        <w:t>2</w:t>
      </w:r>
      <w:r w:rsidRPr="0068052F">
        <w:rPr>
          <w:rFonts w:ascii="Times New Roman" w:hAnsi="Times New Roman" w:cs="Times New Roman"/>
          <w:spacing w:val="-2"/>
        </w:rPr>
        <w:t>] observes that increasing students' perception of an utterance's intonation and sociolinguistic load may result in more communicatively focused behavior. Similarly, incorporating multicultural contexts in teaching materials, as suggested by Rokhman and Yuliati [</w:t>
      </w:r>
      <w:r w:rsidR="00BE0EAC" w:rsidRPr="0068052F">
        <w:rPr>
          <w:rFonts w:ascii="Times New Roman" w:hAnsi="Times New Roman" w:cs="Times New Roman"/>
          <w:spacing w:val="-2"/>
        </w:rPr>
        <w:t>3</w:t>
      </w:r>
      <w:r w:rsidRPr="0068052F">
        <w:rPr>
          <w:rFonts w:ascii="Times New Roman" w:hAnsi="Times New Roman" w:cs="Times New Roman"/>
          <w:spacing w:val="-2"/>
        </w:rPr>
        <w:t>], can help students develop a broader understanding of language use in different cultural settings.</w:t>
      </w:r>
    </w:p>
    <w:p w14:paraId="199C15E8" w14:textId="157A0FFD" w:rsidR="00FB63C4" w:rsidRPr="0068052F" w:rsidRDefault="00AF32DD" w:rsidP="00AF32DD">
      <w:pPr>
        <w:spacing w:before="120" w:after="120" w:line="240" w:lineRule="auto"/>
        <w:jc w:val="both"/>
        <w:rPr>
          <w:rFonts w:ascii="Times New Roman" w:hAnsi="Times New Roman" w:cs="Times New Roman"/>
          <w:b/>
          <w:bCs/>
          <w:i/>
          <w:iCs/>
        </w:rPr>
      </w:pPr>
      <w:r w:rsidRPr="0068052F">
        <w:rPr>
          <w:rFonts w:ascii="Times New Roman" w:hAnsi="Times New Roman" w:cs="Times New Roman"/>
          <w:b/>
          <w:i/>
        </w:rPr>
        <w:t xml:space="preserve">1.2. </w:t>
      </w:r>
      <w:r w:rsidR="00FB63C4" w:rsidRPr="0068052F">
        <w:rPr>
          <w:rFonts w:ascii="Times New Roman" w:hAnsi="Times New Roman" w:cs="Times New Roman"/>
          <w:b/>
          <w:bCs/>
          <w:i/>
          <w:iCs/>
        </w:rPr>
        <w:t>Dative alternation</w:t>
      </w:r>
    </w:p>
    <w:p w14:paraId="1401268C" w14:textId="77777777" w:rsidR="00FB63C4" w:rsidRPr="0068052F" w:rsidRDefault="00FB63C4" w:rsidP="00B13B20">
      <w:pPr>
        <w:spacing w:after="0" w:line="240" w:lineRule="auto"/>
        <w:ind w:firstLine="284"/>
        <w:jc w:val="both"/>
        <w:rPr>
          <w:rFonts w:ascii="Times New Roman" w:hAnsi="Times New Roman" w:cs="Times New Roman"/>
        </w:rPr>
      </w:pPr>
      <w:r w:rsidRPr="0068052F">
        <w:rPr>
          <w:rFonts w:ascii="Times New Roman" w:hAnsi="Times New Roman" w:cs="Times New Roman"/>
        </w:rPr>
        <w:t xml:space="preserve">Dative alternation, also known as dative shift, refers to the phenomenon where certain verbs can alternate between two different structures: the prepositional dative construction (PDC) and the double object construction (DOC). For example, in English, this alternation can be seen in sentences like "John gave a book to Mary" (PDC) and "John gave Mary a book" (DOC). This syntactic phenomenon has been extensively analyzed across various languages and theoretical frameworks, leading to diverse insights into its syntactic, semantic, and cognitive dimensions. </w:t>
      </w:r>
    </w:p>
    <w:p w14:paraId="0B30845B" w14:textId="318CFE7A" w:rsidR="00FB63C4" w:rsidRPr="0068052F" w:rsidRDefault="00FB63C4" w:rsidP="00B13B20">
      <w:pPr>
        <w:spacing w:after="0" w:line="240" w:lineRule="auto"/>
        <w:ind w:firstLine="284"/>
        <w:jc w:val="both"/>
        <w:rPr>
          <w:rFonts w:ascii="Times New Roman" w:hAnsi="Times New Roman" w:cs="Times New Roman"/>
        </w:rPr>
      </w:pPr>
      <w:r w:rsidRPr="0068052F">
        <w:rPr>
          <w:rFonts w:ascii="Times New Roman" w:hAnsi="Times New Roman" w:cs="Times New Roman"/>
        </w:rPr>
        <w:t>Dative alternation is a phenomenon found in a number of languages, and it manifests differently not only within each language as discussed above, but also in light of the constraints and variation one observes in each language. For example, with respect to Brazilian Portuguese, we have four structural possibilities for the position of complements with respect to the verb phrase, and the use of prepositions</w:t>
      </w:r>
      <w:r w:rsidR="00CA4A9D" w:rsidRPr="0068052F">
        <w:rPr>
          <w:rFonts w:ascii="Times New Roman" w:hAnsi="Times New Roman" w:cs="Times New Roman"/>
        </w:rPr>
        <w:t xml:space="preserve"> </w:t>
      </w:r>
      <w:r w:rsidR="00786B5E" w:rsidRPr="0068052F">
        <w:rPr>
          <w:rFonts w:ascii="Times New Roman" w:hAnsi="Times New Roman" w:cs="Times New Roman"/>
        </w:rPr>
        <w:t>[7]</w:t>
      </w:r>
      <w:r w:rsidRPr="0068052F">
        <w:rPr>
          <w:rFonts w:ascii="Times New Roman" w:hAnsi="Times New Roman" w:cs="Times New Roman"/>
        </w:rPr>
        <w:t xml:space="preserve">; this explains how prepositions can change depending solely on the proximity to the verb. In the same way, Rothlisberger [8] analyzes the cognitive restrictions affecting the dative alternation in various English dialects, wondering about the impact of the factors of animacy, definiteness, and pronominality. </w:t>
      </w:r>
    </w:p>
    <w:p w14:paraId="5F525313" w14:textId="62250D4B" w:rsidR="00FB63C4" w:rsidRPr="0068052F" w:rsidRDefault="00FB63C4" w:rsidP="00B13B20">
      <w:pPr>
        <w:spacing w:after="0" w:line="240" w:lineRule="auto"/>
        <w:ind w:firstLine="284"/>
        <w:jc w:val="both"/>
        <w:rPr>
          <w:rFonts w:ascii="Times New Roman" w:hAnsi="Times New Roman" w:cs="Times New Roman"/>
        </w:rPr>
      </w:pPr>
      <w:r w:rsidRPr="0068052F">
        <w:rPr>
          <w:rFonts w:ascii="Times New Roman" w:hAnsi="Times New Roman" w:cs="Times New Roman"/>
        </w:rPr>
        <w:t xml:space="preserve">Cognitive sociolinguistic factors influencing the alternation between DOC and PDC are identified in those studies, this is a very important point, that cognitive limits play a role for both understanding and production of dative alternation. Experimental evidence for the increased use of the double object construction the more animate and definite the recipient </w:t>
      </w:r>
      <w:r w:rsidR="007F77A6" w:rsidRPr="0068052F">
        <w:rPr>
          <w:rFonts w:ascii="Times New Roman" w:hAnsi="Times New Roman" w:cs="Times New Roman"/>
        </w:rPr>
        <w:t>gets</w:t>
      </w:r>
      <w:r w:rsidRPr="0068052F">
        <w:rPr>
          <w:rFonts w:ascii="Times New Roman" w:hAnsi="Times New Roman" w:cs="Times New Roman"/>
        </w:rPr>
        <w:t>. But making the semantic distinction between CAUSED POSSESSION (advocating DOC) and CAUSED MOTION (advocating PDC), is also paramount. Hermas [9] examines dative verbs in L3 English by speakers of Moroccan Arabic and French, noting both up to two levels of overgeneralization for non</w:t>
      </w:r>
      <w:r w:rsidR="00960757" w:rsidRPr="0068052F">
        <w:rPr>
          <w:rFonts w:ascii="Times New Roman" w:hAnsi="Times New Roman" w:cs="Times New Roman"/>
        </w:rPr>
        <w:t>-</w:t>
      </w:r>
      <w:r w:rsidRPr="0068052F">
        <w:rPr>
          <w:rFonts w:ascii="Times New Roman" w:hAnsi="Times New Roman" w:cs="Times New Roman"/>
        </w:rPr>
        <w:t xml:space="preserve">alternating verbs and native-like sensitivity for subtle semantic distinctions. </w:t>
      </w:r>
    </w:p>
    <w:p w14:paraId="7449ECB2" w14:textId="362F3B68" w:rsidR="00FB63C4" w:rsidRPr="0068052F" w:rsidRDefault="00FB63C4" w:rsidP="00B13B20">
      <w:pPr>
        <w:spacing w:after="0" w:line="240" w:lineRule="auto"/>
        <w:ind w:firstLine="284"/>
        <w:jc w:val="both"/>
        <w:rPr>
          <w:rFonts w:ascii="Times New Roman" w:hAnsi="Times New Roman" w:cs="Times New Roman"/>
          <w:spacing w:val="-3"/>
        </w:rPr>
      </w:pPr>
      <w:r w:rsidRPr="0068052F">
        <w:rPr>
          <w:rFonts w:ascii="Times New Roman" w:hAnsi="Times New Roman" w:cs="Times New Roman"/>
          <w:spacing w:val="-3"/>
        </w:rPr>
        <w:t xml:space="preserve">This is also linked to social deixis as well as politeness, which sorts the dative examples. It also </w:t>
      </w:r>
      <w:r w:rsidR="003D64FF" w:rsidRPr="0068052F">
        <w:rPr>
          <w:rFonts w:ascii="Times New Roman" w:hAnsi="Times New Roman" w:cs="Times New Roman"/>
          <w:spacing w:val="-3"/>
        </w:rPr>
        <w:t>reveals</w:t>
      </w:r>
      <w:r w:rsidRPr="0068052F">
        <w:rPr>
          <w:rFonts w:ascii="Times New Roman" w:hAnsi="Times New Roman" w:cs="Times New Roman"/>
          <w:spacing w:val="-3"/>
        </w:rPr>
        <w:t xml:space="preserve"> historical research on Early Modern English, that PDC was used in literated language, while the unmarked word order was characteristic for spoken language. Similar observations suggest that social hierarchy and personal relationships can weigh heavily on syntactic decisions. The sociolinguistic conditions determining dative alternation in English dialects are further explored in a study, demonstrating the prominence of formality and politeness strategies [10]. </w:t>
      </w:r>
    </w:p>
    <w:p w14:paraId="530A5EFA" w14:textId="090B4FE3" w:rsidR="00FB63C4" w:rsidRPr="0068052F" w:rsidRDefault="00FB63C4" w:rsidP="00B13B20">
      <w:pPr>
        <w:spacing w:after="0" w:line="240" w:lineRule="auto"/>
        <w:ind w:firstLine="284"/>
        <w:jc w:val="both"/>
        <w:rPr>
          <w:rFonts w:ascii="Times New Roman" w:hAnsi="Times New Roman" w:cs="Times New Roman"/>
        </w:rPr>
      </w:pPr>
      <w:r w:rsidRPr="0068052F">
        <w:rPr>
          <w:rFonts w:ascii="Times New Roman" w:hAnsi="Times New Roman" w:cs="Times New Roman"/>
        </w:rPr>
        <w:t xml:space="preserve">Corpus-based studies shed light on the distribution of dative alternation in various languages or varieties of English. For example, an in-depth investigation of Indian English is provided, and it is shown that different types of verbs show strong DOC vs. PDC preferences depending on their semantic class —not </w:t>
      </w:r>
      <w:r w:rsidR="006B00AA" w:rsidRPr="0068052F">
        <w:rPr>
          <w:rFonts w:ascii="Times New Roman" w:hAnsi="Times New Roman" w:cs="Times New Roman"/>
        </w:rPr>
        <w:t>e</w:t>
      </w:r>
      <w:r w:rsidRPr="0068052F">
        <w:rPr>
          <w:rFonts w:ascii="Times New Roman" w:hAnsi="Times New Roman" w:cs="Times New Roman"/>
        </w:rPr>
        <w:t xml:space="preserve">mpty verb constructions (e.g. return/from-verb) in which the verb alone is scarcely appropriate for assigning syntactic function [11]. Similarly, it is addressed how the general trends and individual differences are mediated by lexical fillers and constructional saliency, using data from the British National Corpus (BNC) [12]. Studies of child language acquisition suggest that children first regard DOC and PDC as separate constructions associated </w:t>
      </w:r>
      <w:r w:rsidRPr="0068052F">
        <w:rPr>
          <w:rFonts w:ascii="Times New Roman" w:hAnsi="Times New Roman" w:cs="Times New Roman"/>
        </w:rPr>
        <w:lastRenderedPageBreak/>
        <w:t>with different verbs. With exposure, they eventually abstract over verbs, according to the frequency of the property as well as the context of dative constructions in their input. Van den Bosch and Daelemans [13] describe a model of children's dative alternation errors showing that children's choice are influenced by the input.</w:t>
      </w:r>
    </w:p>
    <w:p w14:paraId="6FC30F7B" w14:textId="1CDB1A0A" w:rsidR="00FB63C4" w:rsidRPr="0068052F" w:rsidRDefault="00FB63C4" w:rsidP="0091358D">
      <w:pPr>
        <w:spacing w:after="0" w:line="240" w:lineRule="auto"/>
        <w:ind w:firstLine="284"/>
        <w:jc w:val="both"/>
        <w:rPr>
          <w:rFonts w:ascii="Times New Roman" w:hAnsi="Times New Roman" w:cs="Times New Roman"/>
        </w:rPr>
      </w:pPr>
      <w:r w:rsidRPr="0068052F">
        <w:rPr>
          <w:rFonts w:ascii="Times New Roman" w:hAnsi="Times New Roman" w:cs="Times New Roman"/>
        </w:rPr>
        <w:t>Overall, what is well established with this study is a nexus of cognitive, semantic, sociolinguistic, and historical factors of dative alternation. The fact that speakers prefer one or another specific syntactic construction oftentimes depends on the solution space all the way across these dimensions. Further research, particularly from a corpus and cross-linguistic</w:t>
      </w:r>
      <w:r w:rsidR="009C2EA1" w:rsidRPr="0068052F">
        <w:rPr>
          <w:rFonts w:ascii="Times New Roman" w:hAnsi="Times New Roman" w:cs="Times New Roman"/>
        </w:rPr>
        <w:t xml:space="preserve"> </w:t>
      </w:r>
      <w:r w:rsidRPr="0068052F">
        <w:rPr>
          <w:rFonts w:ascii="Times New Roman" w:hAnsi="Times New Roman" w:cs="Times New Roman"/>
        </w:rPr>
        <w:t xml:space="preserve">perspective, will ultimately unveil the intricate interacting mechanisms that underlie dative alternation and its parametric variations. </w:t>
      </w:r>
    </w:p>
    <w:p w14:paraId="0F228183" w14:textId="12046879" w:rsidR="00FB63C4" w:rsidRPr="0068052F" w:rsidRDefault="0091358D" w:rsidP="0091358D">
      <w:pPr>
        <w:spacing w:before="120" w:after="120" w:line="240" w:lineRule="auto"/>
        <w:jc w:val="both"/>
        <w:rPr>
          <w:rFonts w:ascii="Times New Roman" w:hAnsi="Times New Roman" w:cs="Times New Roman"/>
          <w:b/>
          <w:bCs/>
          <w:i/>
          <w:iCs/>
        </w:rPr>
      </w:pPr>
      <w:r w:rsidRPr="0068052F">
        <w:rPr>
          <w:rFonts w:ascii="Times New Roman" w:hAnsi="Times New Roman" w:cs="Times New Roman"/>
          <w:b/>
          <w:bCs/>
          <w:i/>
          <w:iCs/>
        </w:rPr>
        <w:t xml:space="preserve">1.3. </w:t>
      </w:r>
      <w:r w:rsidR="00FB63C4" w:rsidRPr="0068052F">
        <w:rPr>
          <w:rFonts w:ascii="Times New Roman" w:hAnsi="Times New Roman" w:cs="Times New Roman"/>
          <w:b/>
          <w:bCs/>
          <w:i/>
          <w:iCs/>
        </w:rPr>
        <w:t xml:space="preserve">Research </w:t>
      </w:r>
      <w:r w:rsidR="009C2EA1" w:rsidRPr="0068052F">
        <w:rPr>
          <w:rFonts w:ascii="Times New Roman" w:hAnsi="Times New Roman" w:cs="Times New Roman"/>
          <w:b/>
          <w:bCs/>
          <w:i/>
          <w:iCs/>
        </w:rPr>
        <w:t>g</w:t>
      </w:r>
      <w:r w:rsidR="00FB63C4" w:rsidRPr="0068052F">
        <w:rPr>
          <w:rFonts w:ascii="Times New Roman" w:hAnsi="Times New Roman" w:cs="Times New Roman"/>
          <w:b/>
          <w:bCs/>
          <w:i/>
          <w:iCs/>
        </w:rPr>
        <w:t xml:space="preserve">aps </w:t>
      </w:r>
    </w:p>
    <w:p w14:paraId="605B3E55" w14:textId="74CC22F8" w:rsidR="00FB63C4" w:rsidRPr="0068052F" w:rsidRDefault="00FB63C4" w:rsidP="00A23661">
      <w:pPr>
        <w:spacing w:after="0" w:line="240" w:lineRule="auto"/>
        <w:ind w:firstLine="284"/>
        <w:jc w:val="both"/>
        <w:rPr>
          <w:rFonts w:ascii="Times New Roman" w:hAnsi="Times New Roman" w:cs="Times New Roman"/>
        </w:rPr>
      </w:pPr>
      <w:r w:rsidRPr="0068052F">
        <w:rPr>
          <w:rFonts w:ascii="Times New Roman" w:hAnsi="Times New Roman" w:cs="Times New Roman"/>
        </w:rPr>
        <w:t xml:space="preserve">Whereas interest in sociolinguistic approaches to language pedagogy has been increasing, there is a relative lack of studies that explore how English grammar is taught with a sociolinguistic thinking out there. While existing studies have examined the broader dimensions of language use and communicative competence, the specific implementation of sociolinguistic rules in the teaching of grammatical structures has largely been left unstudied. The difference is most pronounced in terms of institutions of higher education like </w:t>
      </w:r>
      <w:r w:rsidR="006F3DDE" w:rsidRPr="0068052F">
        <w:rPr>
          <w:rFonts w:ascii="Times New Roman" w:hAnsi="Times New Roman" w:cs="Times New Roman"/>
          <w:spacing w:val="-2"/>
        </w:rPr>
        <w:t>Yersin University of Dalat</w:t>
      </w:r>
      <w:r w:rsidRPr="0068052F">
        <w:rPr>
          <w:rFonts w:ascii="Times New Roman" w:hAnsi="Times New Roman" w:cs="Times New Roman"/>
        </w:rPr>
        <w:t xml:space="preserve">. The study will help bridge the gap by investigating the present practices and the challenges of teaching English grammar sociolinguistically at </w:t>
      </w:r>
      <w:r w:rsidR="00CE787C" w:rsidRPr="0068052F">
        <w:rPr>
          <w:rFonts w:ascii="Times New Roman" w:hAnsi="Times New Roman" w:cs="Times New Roman"/>
          <w:spacing w:val="-2"/>
        </w:rPr>
        <w:t>Yersin University of Dalat</w:t>
      </w:r>
      <w:r w:rsidRPr="0068052F">
        <w:rPr>
          <w:rFonts w:ascii="Times New Roman" w:hAnsi="Times New Roman" w:cs="Times New Roman"/>
        </w:rPr>
        <w:t xml:space="preserve">. So, with such topics as the teaching of the dative alternation as evidence, this study should be able to shed some light on how the sociolinguistic </w:t>
      </w:r>
      <w:r w:rsidR="00B7674A" w:rsidRPr="0068052F">
        <w:rPr>
          <w:rFonts w:ascii="Times New Roman" w:hAnsi="Times New Roman" w:cs="Times New Roman"/>
        </w:rPr>
        <w:t>research</w:t>
      </w:r>
      <w:r w:rsidRPr="0068052F">
        <w:rPr>
          <w:rFonts w:ascii="Times New Roman" w:hAnsi="Times New Roman" w:cs="Times New Roman"/>
        </w:rPr>
        <w:t xml:space="preserve"> and findings can [and should] work in grammar instruction and improve pedagogical practices for instructors.</w:t>
      </w:r>
    </w:p>
    <w:p w14:paraId="3ADEA084" w14:textId="77777777" w:rsidR="001D5CCC" w:rsidRPr="0068052F" w:rsidRDefault="001D5CCC" w:rsidP="001D5CCC">
      <w:pPr>
        <w:spacing w:after="0" w:line="240" w:lineRule="auto"/>
        <w:ind w:firstLine="284"/>
        <w:jc w:val="both"/>
        <w:rPr>
          <w:rFonts w:ascii="Times New Roman" w:hAnsi="Times New Roman" w:cs="Times New Roman"/>
        </w:rPr>
      </w:pPr>
      <w:r w:rsidRPr="0068052F">
        <w:rPr>
          <w:rFonts w:ascii="Times New Roman" w:hAnsi="Times New Roman" w:cs="Times New Roman"/>
        </w:rPr>
        <w:t>Given the gap in research on applying sociolinguistic perspectives to grammar instruction, this study seeks to explore how these perspectives can be integrated into teaching English grammar, specifically focusing on dative alternation. The research aims to answer the following questions:</w:t>
      </w:r>
    </w:p>
    <w:p w14:paraId="09C0BF19" w14:textId="77777777" w:rsidR="001D5CCC" w:rsidRPr="0068052F" w:rsidRDefault="001D5CCC" w:rsidP="001D5CCC">
      <w:pPr>
        <w:spacing w:after="0" w:line="240" w:lineRule="auto"/>
        <w:ind w:firstLine="284"/>
        <w:jc w:val="both"/>
        <w:rPr>
          <w:rFonts w:ascii="Times New Roman" w:hAnsi="Times New Roman" w:cs="Times New Roman"/>
        </w:rPr>
      </w:pPr>
      <w:r w:rsidRPr="0068052F">
        <w:rPr>
          <w:rFonts w:ascii="Times New Roman" w:hAnsi="Times New Roman" w:cs="Times New Roman"/>
        </w:rPr>
        <w:t>1. How can sociolinguistic principles be effectively applied to the teaching of English grammar to enhance communicative competence?</w:t>
      </w:r>
    </w:p>
    <w:p w14:paraId="426FDF13" w14:textId="77777777" w:rsidR="001D5CCC" w:rsidRPr="0068052F" w:rsidRDefault="001D5CCC" w:rsidP="001D5CCC">
      <w:pPr>
        <w:spacing w:after="0" w:line="240" w:lineRule="auto"/>
        <w:ind w:firstLine="284"/>
        <w:jc w:val="both"/>
        <w:rPr>
          <w:rFonts w:ascii="Times New Roman" w:hAnsi="Times New Roman" w:cs="Times New Roman"/>
        </w:rPr>
      </w:pPr>
      <w:r w:rsidRPr="0068052F">
        <w:rPr>
          <w:rFonts w:ascii="Times New Roman" w:hAnsi="Times New Roman" w:cs="Times New Roman"/>
        </w:rPr>
        <w:t>2. What are the challenges and best practices for integrating sociolinguistic perspectives into grammar instruction at the university level?</w:t>
      </w:r>
    </w:p>
    <w:p w14:paraId="65ED5543" w14:textId="77777777" w:rsidR="001D5CCC" w:rsidRPr="0068052F" w:rsidRDefault="001D5CCC" w:rsidP="001D5CCC">
      <w:pPr>
        <w:spacing w:after="0" w:line="240" w:lineRule="auto"/>
        <w:ind w:firstLine="284"/>
        <w:jc w:val="both"/>
        <w:rPr>
          <w:rFonts w:ascii="Times New Roman" w:hAnsi="Times New Roman" w:cs="Times New Roman"/>
          <w:spacing w:val="-2"/>
        </w:rPr>
      </w:pPr>
      <w:r w:rsidRPr="0068052F">
        <w:rPr>
          <w:rFonts w:ascii="Times New Roman" w:hAnsi="Times New Roman" w:cs="Times New Roman"/>
          <w:spacing w:val="-2"/>
        </w:rPr>
        <w:t>This research contributes to the existing literature by providing practical insights into the application of sociolinguistic principles in grammar teaching, highlighting the importance of contextual and cultural factors in language learning. The findings will inform teacher education and curriculum development, promoting a more inclusive and effective approach to ESL instruction.</w:t>
      </w:r>
    </w:p>
    <w:p w14:paraId="27733020" w14:textId="77777777" w:rsidR="00FB63C4" w:rsidRPr="0068052F" w:rsidRDefault="00FB63C4" w:rsidP="00A23661">
      <w:pPr>
        <w:pStyle w:val="Heading1"/>
        <w:rPr>
          <w:rFonts w:cs="Times New Roman"/>
          <w:szCs w:val="22"/>
        </w:rPr>
      </w:pPr>
      <w:r w:rsidRPr="0068052F">
        <w:rPr>
          <w:rFonts w:cs="Times New Roman"/>
          <w:szCs w:val="22"/>
        </w:rPr>
        <w:t>2. Research Methodology</w:t>
      </w:r>
    </w:p>
    <w:p w14:paraId="090A0F06" w14:textId="54A5A005" w:rsidR="00FB63C4" w:rsidRPr="0068052F" w:rsidRDefault="00FB63C4" w:rsidP="00B13B20">
      <w:pPr>
        <w:spacing w:after="0" w:line="240" w:lineRule="auto"/>
        <w:ind w:firstLine="284"/>
        <w:jc w:val="both"/>
        <w:rPr>
          <w:rFonts w:ascii="Times New Roman" w:hAnsi="Times New Roman" w:cs="Times New Roman"/>
          <w:spacing w:val="-2"/>
        </w:rPr>
      </w:pPr>
      <w:r w:rsidRPr="0068052F">
        <w:rPr>
          <w:rFonts w:ascii="Times New Roman" w:hAnsi="Times New Roman" w:cs="Times New Roman"/>
          <w:spacing w:val="-2"/>
        </w:rPr>
        <w:t xml:space="preserve">The data in this study were collected from four grammar teachers at the Faculty of </w:t>
      </w:r>
      <w:r w:rsidR="000927AA" w:rsidRPr="0068052F">
        <w:rPr>
          <w:rFonts w:ascii="Times New Roman" w:hAnsi="Times New Roman" w:cs="Times New Roman"/>
          <w:spacing w:val="-2"/>
        </w:rPr>
        <w:t>Foreign Languages</w:t>
      </w:r>
      <w:r w:rsidR="00D91FF6" w:rsidRPr="0068052F">
        <w:rPr>
          <w:rFonts w:ascii="Times New Roman" w:hAnsi="Times New Roman" w:cs="Times New Roman"/>
          <w:spacing w:val="-2"/>
        </w:rPr>
        <w:t>,</w:t>
      </w:r>
      <w:r w:rsidRPr="0068052F">
        <w:rPr>
          <w:rFonts w:ascii="Times New Roman" w:hAnsi="Times New Roman" w:cs="Times New Roman"/>
          <w:spacing w:val="-2"/>
        </w:rPr>
        <w:t xml:space="preserve"> Yersin University of Dalat. To accomplish that, the author selected some relevant teachers whose experience involved English grammar classes. Their knowledge and experiences therein are extremely valuable in framing sociolinguistic theory in support of teaching English grammars in upper given trenches. </w:t>
      </w:r>
    </w:p>
    <w:p w14:paraId="61EF1306" w14:textId="77777777" w:rsidR="00FB63C4" w:rsidRPr="0068052F" w:rsidRDefault="00FB63C4" w:rsidP="00B13B20">
      <w:pPr>
        <w:spacing w:after="0" w:line="240" w:lineRule="auto"/>
        <w:ind w:firstLine="284"/>
        <w:jc w:val="both"/>
        <w:rPr>
          <w:rFonts w:ascii="Times New Roman" w:hAnsi="Times New Roman" w:cs="Times New Roman"/>
        </w:rPr>
      </w:pPr>
      <w:r w:rsidRPr="0068052F">
        <w:rPr>
          <w:rFonts w:ascii="Times New Roman" w:hAnsi="Times New Roman" w:cs="Times New Roman"/>
        </w:rPr>
        <w:t>The primary research instrument used in this study is an in-depth semi-structured interview. This method allows for flexibility in exploring the participants' views while ensuring that specific topics are covered. The interview questions were designed to elicit detailed responses about the application of sociolinguistic perspectives in teaching English grammar, specifying in dative alternation. Key topics included the definition of a sociolinguistic perspective in grammar teaching, the contexts and stages at which this perspective can be most effectively applied, the target student groups, the primary reasons for applying a sociolinguistic perspective, and the recommended strategies and methods for implementation.</w:t>
      </w:r>
    </w:p>
    <w:p w14:paraId="2BB9AFB6" w14:textId="15C807B7" w:rsidR="00FB63C4" w:rsidRPr="0068052F" w:rsidRDefault="00FB63C4" w:rsidP="00B13B20">
      <w:pPr>
        <w:spacing w:after="0" w:line="240" w:lineRule="auto"/>
        <w:ind w:firstLine="284"/>
        <w:jc w:val="both"/>
        <w:rPr>
          <w:rFonts w:ascii="Times New Roman" w:hAnsi="Times New Roman" w:cs="Times New Roman"/>
        </w:rPr>
      </w:pPr>
      <w:r w:rsidRPr="0068052F">
        <w:rPr>
          <w:rFonts w:ascii="Times New Roman" w:hAnsi="Times New Roman" w:cs="Times New Roman"/>
        </w:rPr>
        <w:lastRenderedPageBreak/>
        <w:t xml:space="preserve">Data collection process was performed through scheduling and conducting interviews with the four grammar teachers who were selected. The interviews were conducted in a quiet and comfortable setting. All interviews were audio-recorded with the consent of the participants to maximise data capture and to allow for a more detailed review. </w:t>
      </w:r>
    </w:p>
    <w:p w14:paraId="0D96AD7D" w14:textId="6BE79354" w:rsidR="00FB63C4" w:rsidRPr="0068052F" w:rsidRDefault="00FB63C4" w:rsidP="00B13B20">
      <w:pPr>
        <w:spacing w:after="0" w:line="240" w:lineRule="auto"/>
        <w:ind w:firstLine="284"/>
        <w:jc w:val="both"/>
        <w:rPr>
          <w:rFonts w:ascii="Times New Roman" w:hAnsi="Times New Roman" w:cs="Times New Roman"/>
        </w:rPr>
      </w:pPr>
      <w:r w:rsidRPr="0068052F">
        <w:rPr>
          <w:rFonts w:ascii="Times New Roman" w:hAnsi="Times New Roman" w:cs="Times New Roman"/>
        </w:rPr>
        <w:t>The analysis of the interview data followed a thematic approach, as described by Braun and Clarke [1</w:t>
      </w:r>
      <w:r w:rsidR="003D64FF" w:rsidRPr="0068052F">
        <w:rPr>
          <w:rFonts w:ascii="Times New Roman" w:hAnsi="Times New Roman" w:cs="Times New Roman"/>
        </w:rPr>
        <w:t>4]</w:t>
      </w:r>
      <w:r w:rsidRPr="0068052F">
        <w:rPr>
          <w:rFonts w:ascii="Times New Roman" w:hAnsi="Times New Roman" w:cs="Times New Roman"/>
        </w:rPr>
        <w:t>. Thematic analysis is a widely recognized method for identifying, analyzing, and reporting patterns (themes) within data. The steps involved in the analysis were as follows:</w:t>
      </w:r>
    </w:p>
    <w:p w14:paraId="688A5C1D" w14:textId="2C6019DE" w:rsidR="00FB63C4" w:rsidRPr="0068052F" w:rsidRDefault="001E1751" w:rsidP="001E1751">
      <w:pPr>
        <w:spacing w:after="0" w:line="240" w:lineRule="auto"/>
        <w:ind w:firstLine="284"/>
        <w:jc w:val="both"/>
        <w:rPr>
          <w:rFonts w:ascii="Times New Roman" w:hAnsi="Times New Roman" w:cs="Times New Roman"/>
        </w:rPr>
      </w:pPr>
      <w:r w:rsidRPr="0068052F">
        <w:rPr>
          <w:rFonts w:ascii="Times New Roman" w:hAnsi="Times New Roman" w:cs="Times New Roman"/>
          <w:bCs/>
        </w:rPr>
        <w:t>1.</w:t>
      </w:r>
      <w:r w:rsidRPr="0068052F">
        <w:rPr>
          <w:rFonts w:ascii="Times New Roman" w:hAnsi="Times New Roman" w:cs="Times New Roman"/>
          <w:b/>
          <w:bCs/>
        </w:rPr>
        <w:t xml:space="preserve"> </w:t>
      </w:r>
      <w:r w:rsidR="00FB63C4" w:rsidRPr="0068052F">
        <w:rPr>
          <w:rFonts w:ascii="Times New Roman" w:hAnsi="Times New Roman" w:cs="Times New Roman"/>
          <w:b/>
          <w:bCs/>
        </w:rPr>
        <w:t>Transcription:</w:t>
      </w:r>
      <w:r w:rsidR="00FB63C4" w:rsidRPr="0068052F">
        <w:rPr>
          <w:rFonts w:ascii="Times New Roman" w:hAnsi="Times New Roman" w:cs="Times New Roman"/>
        </w:rPr>
        <w:t xml:space="preserve"> All audio-recorded interviews were transcribed verbatim to create textual data for analysis.</w:t>
      </w:r>
    </w:p>
    <w:p w14:paraId="1EFCBE39" w14:textId="35DCBEAA" w:rsidR="00FB63C4" w:rsidRPr="0068052F" w:rsidRDefault="001E1751" w:rsidP="001E1751">
      <w:pPr>
        <w:spacing w:after="0" w:line="240" w:lineRule="auto"/>
        <w:ind w:firstLine="284"/>
        <w:jc w:val="both"/>
        <w:rPr>
          <w:rFonts w:ascii="Times New Roman" w:hAnsi="Times New Roman" w:cs="Times New Roman"/>
        </w:rPr>
      </w:pPr>
      <w:r w:rsidRPr="0068052F">
        <w:rPr>
          <w:rFonts w:ascii="Times New Roman" w:hAnsi="Times New Roman" w:cs="Times New Roman"/>
          <w:bCs/>
        </w:rPr>
        <w:t>2.</w:t>
      </w:r>
      <w:r w:rsidRPr="0068052F">
        <w:rPr>
          <w:rFonts w:ascii="Times New Roman" w:hAnsi="Times New Roman" w:cs="Times New Roman"/>
          <w:b/>
          <w:bCs/>
        </w:rPr>
        <w:t xml:space="preserve"> </w:t>
      </w:r>
      <w:r w:rsidR="00FB63C4" w:rsidRPr="0068052F">
        <w:rPr>
          <w:rFonts w:ascii="Times New Roman" w:hAnsi="Times New Roman" w:cs="Times New Roman"/>
          <w:b/>
          <w:bCs/>
        </w:rPr>
        <w:t xml:space="preserve">Initial </w:t>
      </w:r>
      <w:r w:rsidR="00586655" w:rsidRPr="0068052F">
        <w:rPr>
          <w:rFonts w:ascii="Times New Roman" w:hAnsi="Times New Roman" w:cs="Times New Roman"/>
          <w:b/>
          <w:bCs/>
        </w:rPr>
        <w:t>c</w:t>
      </w:r>
      <w:r w:rsidR="00FB63C4" w:rsidRPr="0068052F">
        <w:rPr>
          <w:rFonts w:ascii="Times New Roman" w:hAnsi="Times New Roman" w:cs="Times New Roman"/>
          <w:b/>
          <w:bCs/>
        </w:rPr>
        <w:t>oding:</w:t>
      </w:r>
      <w:r w:rsidR="00FB63C4" w:rsidRPr="0068052F">
        <w:rPr>
          <w:rFonts w:ascii="Times New Roman" w:hAnsi="Times New Roman" w:cs="Times New Roman"/>
        </w:rPr>
        <w:t xml:space="preserve"> The transcripts were read multiple times to identify initial codes, which are words or phrases that capture important aspects of the data related to the research questions.</w:t>
      </w:r>
    </w:p>
    <w:p w14:paraId="611A4395" w14:textId="708B48A9" w:rsidR="00FB63C4" w:rsidRPr="0068052F" w:rsidRDefault="001E1751" w:rsidP="001E1751">
      <w:pPr>
        <w:spacing w:after="0" w:line="240" w:lineRule="auto"/>
        <w:ind w:firstLine="284"/>
        <w:jc w:val="both"/>
        <w:rPr>
          <w:rFonts w:ascii="Times New Roman" w:hAnsi="Times New Roman" w:cs="Times New Roman"/>
        </w:rPr>
      </w:pPr>
      <w:r w:rsidRPr="0068052F">
        <w:rPr>
          <w:rFonts w:ascii="Times New Roman" w:hAnsi="Times New Roman" w:cs="Times New Roman"/>
          <w:bCs/>
        </w:rPr>
        <w:t>3.</w:t>
      </w:r>
      <w:r w:rsidRPr="0068052F">
        <w:rPr>
          <w:rFonts w:ascii="Times New Roman" w:hAnsi="Times New Roman" w:cs="Times New Roman"/>
          <w:b/>
          <w:bCs/>
        </w:rPr>
        <w:t xml:space="preserve"> </w:t>
      </w:r>
      <w:r w:rsidR="00FB63C4" w:rsidRPr="0068052F">
        <w:rPr>
          <w:rFonts w:ascii="Times New Roman" w:hAnsi="Times New Roman" w:cs="Times New Roman"/>
          <w:b/>
          <w:bCs/>
        </w:rPr>
        <w:t xml:space="preserve">Thematic </w:t>
      </w:r>
      <w:r w:rsidR="00586655" w:rsidRPr="0068052F">
        <w:rPr>
          <w:rFonts w:ascii="Times New Roman" w:hAnsi="Times New Roman" w:cs="Times New Roman"/>
          <w:b/>
          <w:bCs/>
        </w:rPr>
        <w:t>a</w:t>
      </w:r>
      <w:r w:rsidR="00FB63C4" w:rsidRPr="0068052F">
        <w:rPr>
          <w:rFonts w:ascii="Times New Roman" w:hAnsi="Times New Roman" w:cs="Times New Roman"/>
          <w:b/>
          <w:bCs/>
        </w:rPr>
        <w:t>nalysis:</w:t>
      </w:r>
      <w:r w:rsidR="00FB63C4" w:rsidRPr="0068052F">
        <w:rPr>
          <w:rFonts w:ascii="Times New Roman" w:hAnsi="Times New Roman" w:cs="Times New Roman"/>
        </w:rPr>
        <w:t xml:space="preserve"> Codes were grouped into themes that represent broader patterns in the data. These themes were reviewed and refined to ensure they accurately reflect the participants' views and experiences.</w:t>
      </w:r>
    </w:p>
    <w:p w14:paraId="479F91C8" w14:textId="2778201D" w:rsidR="00FB63C4" w:rsidRPr="0068052F" w:rsidRDefault="001E1751" w:rsidP="001E1751">
      <w:pPr>
        <w:spacing w:after="0" w:line="240" w:lineRule="auto"/>
        <w:ind w:firstLine="284"/>
        <w:jc w:val="both"/>
        <w:rPr>
          <w:rFonts w:ascii="Times New Roman" w:hAnsi="Times New Roman" w:cs="Times New Roman"/>
        </w:rPr>
      </w:pPr>
      <w:r w:rsidRPr="0068052F">
        <w:rPr>
          <w:rFonts w:ascii="Times New Roman" w:hAnsi="Times New Roman" w:cs="Times New Roman"/>
          <w:bCs/>
        </w:rPr>
        <w:t>4.</w:t>
      </w:r>
      <w:r w:rsidRPr="0068052F">
        <w:rPr>
          <w:rFonts w:ascii="Times New Roman" w:hAnsi="Times New Roman" w:cs="Times New Roman"/>
          <w:b/>
          <w:bCs/>
        </w:rPr>
        <w:t xml:space="preserve"> </w:t>
      </w:r>
      <w:r w:rsidR="00FB63C4" w:rsidRPr="0068052F">
        <w:rPr>
          <w:rFonts w:ascii="Times New Roman" w:hAnsi="Times New Roman" w:cs="Times New Roman"/>
          <w:b/>
          <w:bCs/>
        </w:rPr>
        <w:t>Interpretation:</w:t>
      </w:r>
      <w:r w:rsidR="00FB63C4" w:rsidRPr="0068052F">
        <w:rPr>
          <w:rFonts w:ascii="Times New Roman" w:hAnsi="Times New Roman" w:cs="Times New Roman"/>
        </w:rPr>
        <w:t xml:space="preserve"> The themes were interpreted in the context of the research questions, drawing connections between the participants' responses and the broader literature on sociolinguistic perspectives in language teaching.</w:t>
      </w:r>
    </w:p>
    <w:p w14:paraId="4FA879A6" w14:textId="77777777" w:rsidR="00FB63C4" w:rsidRPr="0068052F" w:rsidRDefault="00FB63C4" w:rsidP="00B13B20">
      <w:pPr>
        <w:spacing w:after="0" w:line="240" w:lineRule="auto"/>
        <w:ind w:firstLine="284"/>
        <w:jc w:val="both"/>
        <w:rPr>
          <w:rFonts w:ascii="Times New Roman" w:hAnsi="Times New Roman" w:cs="Times New Roman"/>
        </w:rPr>
      </w:pPr>
      <w:r w:rsidRPr="0068052F">
        <w:rPr>
          <w:rFonts w:ascii="Times New Roman" w:hAnsi="Times New Roman" w:cs="Times New Roman"/>
        </w:rPr>
        <w:t>Ethical considerations were paramount in this study. Informed consent was obtained from all participants, ensuring they were fully aware of the study's purpose and their right to withdraw at any time. Confidentiality was maintained by anonymizing the participants' identities and securely storing the data.</w:t>
      </w:r>
    </w:p>
    <w:p w14:paraId="0D4FC6E6" w14:textId="77777777" w:rsidR="00FB63C4" w:rsidRPr="0068052F" w:rsidRDefault="00FB63C4" w:rsidP="00351670">
      <w:pPr>
        <w:pStyle w:val="Heading1"/>
        <w:rPr>
          <w:rFonts w:cs="Times New Roman"/>
          <w:szCs w:val="22"/>
        </w:rPr>
      </w:pPr>
      <w:r w:rsidRPr="0068052F">
        <w:rPr>
          <w:rFonts w:cs="Times New Roman"/>
          <w:szCs w:val="22"/>
        </w:rPr>
        <w:t>3. Results and Discussion</w:t>
      </w:r>
    </w:p>
    <w:p w14:paraId="107F8145" w14:textId="10615FB7" w:rsidR="00FB63C4" w:rsidRPr="0068052F" w:rsidRDefault="00FB63C4" w:rsidP="00D412A3">
      <w:pPr>
        <w:spacing w:after="0" w:line="240" w:lineRule="auto"/>
        <w:ind w:firstLine="284"/>
        <w:jc w:val="both"/>
        <w:rPr>
          <w:rFonts w:ascii="Times New Roman" w:hAnsi="Times New Roman" w:cs="Times New Roman"/>
        </w:rPr>
      </w:pPr>
      <w:r w:rsidRPr="0068052F">
        <w:rPr>
          <w:rFonts w:ascii="Times New Roman" w:hAnsi="Times New Roman" w:cs="Times New Roman"/>
        </w:rPr>
        <w:t>The rich qualitative data was provided by the four in-depth semi-structured interviews with experienced grammar teachers who teach at the Faculty of Foreign Languages</w:t>
      </w:r>
      <w:r w:rsidR="004B63F3" w:rsidRPr="0068052F">
        <w:rPr>
          <w:rFonts w:ascii="Times New Roman" w:hAnsi="Times New Roman" w:cs="Times New Roman"/>
        </w:rPr>
        <w:t>,</w:t>
      </w:r>
      <w:r w:rsidRPr="0068052F">
        <w:rPr>
          <w:rFonts w:ascii="Times New Roman" w:hAnsi="Times New Roman" w:cs="Times New Roman"/>
        </w:rPr>
        <w:t xml:space="preserve"> Yersin </w:t>
      </w:r>
      <w:r w:rsidR="004B63F3" w:rsidRPr="0068052F">
        <w:rPr>
          <w:rFonts w:ascii="Times New Roman" w:hAnsi="Times New Roman" w:cs="Times New Roman"/>
        </w:rPr>
        <w:t>U</w:t>
      </w:r>
      <w:r w:rsidRPr="0068052F">
        <w:rPr>
          <w:rFonts w:ascii="Times New Roman" w:hAnsi="Times New Roman" w:cs="Times New Roman"/>
        </w:rPr>
        <w:t>niversity of Dalat. The results are presented below, reflecting the thematic analysis process outlined in the methodology.</w:t>
      </w:r>
    </w:p>
    <w:p w14:paraId="3224DEE1" w14:textId="10C6E238" w:rsidR="00FB63C4" w:rsidRPr="0068052F" w:rsidRDefault="00FB63C4" w:rsidP="00D412A3">
      <w:pPr>
        <w:spacing w:after="0" w:line="240" w:lineRule="auto"/>
        <w:ind w:firstLine="284"/>
        <w:jc w:val="both"/>
        <w:rPr>
          <w:rFonts w:ascii="Times New Roman" w:hAnsi="Times New Roman" w:cs="Times New Roman"/>
          <w:b/>
          <w:bCs/>
        </w:rPr>
      </w:pPr>
      <w:r w:rsidRPr="0068052F">
        <w:rPr>
          <w:rFonts w:ascii="Times New Roman" w:hAnsi="Times New Roman" w:cs="Times New Roman"/>
          <w:b/>
          <w:bCs/>
        </w:rPr>
        <w:t xml:space="preserve">Initial </w:t>
      </w:r>
      <w:r w:rsidR="00586655" w:rsidRPr="0068052F">
        <w:rPr>
          <w:rFonts w:ascii="Times New Roman" w:hAnsi="Times New Roman" w:cs="Times New Roman"/>
          <w:b/>
          <w:bCs/>
        </w:rPr>
        <w:t>c</w:t>
      </w:r>
      <w:r w:rsidRPr="0068052F">
        <w:rPr>
          <w:rFonts w:ascii="Times New Roman" w:hAnsi="Times New Roman" w:cs="Times New Roman"/>
          <w:b/>
          <w:bCs/>
        </w:rPr>
        <w:t xml:space="preserve">oding and Thematic </w:t>
      </w:r>
      <w:r w:rsidR="00586655" w:rsidRPr="0068052F">
        <w:rPr>
          <w:rFonts w:ascii="Times New Roman" w:hAnsi="Times New Roman" w:cs="Times New Roman"/>
          <w:b/>
          <w:bCs/>
        </w:rPr>
        <w:t>a</w:t>
      </w:r>
      <w:r w:rsidRPr="0068052F">
        <w:rPr>
          <w:rFonts w:ascii="Times New Roman" w:hAnsi="Times New Roman" w:cs="Times New Roman"/>
          <w:b/>
          <w:bCs/>
        </w:rPr>
        <w:t>nalysis</w:t>
      </w:r>
    </w:p>
    <w:p w14:paraId="4B871F9A" w14:textId="77777777" w:rsidR="00FB63C4" w:rsidRPr="0068052F" w:rsidRDefault="00FB63C4" w:rsidP="00B13B20">
      <w:pPr>
        <w:spacing w:after="0" w:line="240" w:lineRule="auto"/>
        <w:ind w:firstLine="284"/>
        <w:jc w:val="both"/>
        <w:rPr>
          <w:rFonts w:ascii="Times New Roman" w:hAnsi="Times New Roman" w:cs="Times New Roman"/>
        </w:rPr>
      </w:pPr>
      <w:r w:rsidRPr="0068052F">
        <w:rPr>
          <w:rFonts w:ascii="Times New Roman" w:hAnsi="Times New Roman" w:cs="Times New Roman"/>
        </w:rPr>
        <w:t>The initial coding process involved multiple readings of the transcripts to identify key phrases and concepts that were relevant to the research questions. This step was crucial for capturing the nuances in the participants' responses. For example, phrases such as "social context," "cultural influence," and "language variability" were frequently mentioned and coded accordingly.</w:t>
      </w:r>
    </w:p>
    <w:p w14:paraId="19D423D3" w14:textId="77777777" w:rsidR="00FB63C4" w:rsidRPr="0068052F" w:rsidRDefault="00FB63C4" w:rsidP="00B13B20">
      <w:pPr>
        <w:spacing w:after="0" w:line="240" w:lineRule="auto"/>
        <w:ind w:firstLine="284"/>
        <w:jc w:val="both"/>
        <w:rPr>
          <w:rFonts w:ascii="Times New Roman" w:hAnsi="Times New Roman" w:cs="Times New Roman"/>
          <w:spacing w:val="-2"/>
        </w:rPr>
      </w:pPr>
      <w:r w:rsidRPr="0068052F">
        <w:rPr>
          <w:rFonts w:ascii="Times New Roman" w:hAnsi="Times New Roman" w:cs="Times New Roman"/>
          <w:spacing w:val="-2"/>
        </w:rPr>
        <w:t>These initial codes were then grouped into broader themes. The primary themes identified were:</w:t>
      </w:r>
    </w:p>
    <w:p w14:paraId="7A6F1710" w14:textId="61A02EE6" w:rsidR="00FB63C4" w:rsidRPr="0068052F" w:rsidRDefault="00D412A3" w:rsidP="00D412A3">
      <w:pPr>
        <w:spacing w:after="0" w:line="240" w:lineRule="auto"/>
        <w:ind w:firstLine="284"/>
        <w:jc w:val="both"/>
        <w:rPr>
          <w:rFonts w:ascii="Times New Roman" w:hAnsi="Times New Roman" w:cs="Times New Roman"/>
        </w:rPr>
      </w:pPr>
      <w:r w:rsidRPr="0068052F">
        <w:rPr>
          <w:rFonts w:ascii="Times New Roman" w:hAnsi="Times New Roman" w:cs="Times New Roman"/>
        </w:rPr>
        <w:t xml:space="preserve">1. </w:t>
      </w:r>
      <w:r w:rsidR="00FB63C4" w:rsidRPr="0068052F">
        <w:rPr>
          <w:rFonts w:ascii="Times New Roman" w:hAnsi="Times New Roman" w:cs="Times New Roman"/>
        </w:rPr>
        <w:t>Understanding of Sociolinguistic Perspective: Participants consistently emphasized the importance of social and cultural contexts in language use.</w:t>
      </w:r>
    </w:p>
    <w:p w14:paraId="12D4B09C" w14:textId="593421EB" w:rsidR="00FB63C4" w:rsidRPr="0068052F" w:rsidRDefault="00D412A3" w:rsidP="00D412A3">
      <w:pPr>
        <w:spacing w:after="0" w:line="240" w:lineRule="auto"/>
        <w:ind w:firstLine="284"/>
        <w:jc w:val="both"/>
        <w:rPr>
          <w:rFonts w:ascii="Times New Roman" w:hAnsi="Times New Roman" w:cs="Times New Roman"/>
        </w:rPr>
      </w:pPr>
      <w:r w:rsidRPr="0068052F">
        <w:rPr>
          <w:rFonts w:ascii="Times New Roman" w:hAnsi="Times New Roman" w:cs="Times New Roman"/>
        </w:rPr>
        <w:t xml:space="preserve">2. </w:t>
      </w:r>
      <w:r w:rsidR="00FB63C4" w:rsidRPr="0068052F">
        <w:rPr>
          <w:rFonts w:ascii="Times New Roman" w:hAnsi="Times New Roman" w:cs="Times New Roman"/>
        </w:rPr>
        <w:t>Application of Sociolinguistic Perspective in Teaching: Examples were given on how sociolinguistic elements could be incorporated into grammar lessons.</w:t>
      </w:r>
    </w:p>
    <w:p w14:paraId="04880474" w14:textId="40061195" w:rsidR="00FB63C4" w:rsidRPr="0068052F" w:rsidRDefault="00D412A3" w:rsidP="00D412A3">
      <w:pPr>
        <w:spacing w:after="0" w:line="240" w:lineRule="auto"/>
        <w:ind w:firstLine="284"/>
        <w:jc w:val="both"/>
        <w:rPr>
          <w:rFonts w:ascii="Times New Roman" w:hAnsi="Times New Roman" w:cs="Times New Roman"/>
        </w:rPr>
      </w:pPr>
      <w:r w:rsidRPr="0068052F">
        <w:rPr>
          <w:rFonts w:ascii="Times New Roman" w:hAnsi="Times New Roman" w:cs="Times New Roman"/>
        </w:rPr>
        <w:t xml:space="preserve">3. </w:t>
      </w:r>
      <w:r w:rsidR="00FB63C4" w:rsidRPr="0068052F">
        <w:rPr>
          <w:rFonts w:ascii="Times New Roman" w:hAnsi="Times New Roman" w:cs="Times New Roman"/>
        </w:rPr>
        <w:t>Challenges and Benefits: Teachers highlighted both the difficulties and advantages of integrating sociolinguistic perspectives into their teaching practices.</w:t>
      </w:r>
    </w:p>
    <w:p w14:paraId="5F238445" w14:textId="0AE540B3" w:rsidR="00FB63C4" w:rsidRPr="0068052F" w:rsidRDefault="00D412A3" w:rsidP="00351670">
      <w:pPr>
        <w:spacing w:after="0" w:line="240" w:lineRule="auto"/>
        <w:ind w:firstLine="284"/>
        <w:jc w:val="both"/>
        <w:rPr>
          <w:rFonts w:ascii="Times New Roman" w:hAnsi="Times New Roman" w:cs="Times New Roman"/>
        </w:rPr>
      </w:pPr>
      <w:r w:rsidRPr="0068052F">
        <w:rPr>
          <w:rFonts w:ascii="Times New Roman" w:hAnsi="Times New Roman" w:cs="Times New Roman"/>
        </w:rPr>
        <w:t xml:space="preserve">4. </w:t>
      </w:r>
      <w:r w:rsidR="00FB63C4" w:rsidRPr="0068052F">
        <w:rPr>
          <w:rFonts w:ascii="Times New Roman" w:hAnsi="Times New Roman" w:cs="Times New Roman"/>
        </w:rPr>
        <w:t>Strategies for Implementation: Various strategies were recommended for effectively incorporating sociolinguistic approaches in the classroom.</w:t>
      </w:r>
    </w:p>
    <w:p w14:paraId="4F513911" w14:textId="32668C49" w:rsidR="00FB63C4" w:rsidRPr="0068052F" w:rsidRDefault="00FB63C4" w:rsidP="00351670">
      <w:pPr>
        <w:spacing w:after="0" w:line="240" w:lineRule="auto"/>
        <w:ind w:firstLine="284"/>
        <w:jc w:val="both"/>
        <w:rPr>
          <w:rFonts w:ascii="Times New Roman" w:hAnsi="Times New Roman" w:cs="Times New Roman"/>
          <w:b/>
          <w:bCs/>
        </w:rPr>
      </w:pPr>
      <w:r w:rsidRPr="0068052F">
        <w:rPr>
          <w:rFonts w:ascii="Times New Roman" w:hAnsi="Times New Roman" w:cs="Times New Roman"/>
          <w:b/>
          <w:bCs/>
        </w:rPr>
        <w:t xml:space="preserve">Understanding of </w:t>
      </w:r>
      <w:r w:rsidR="00586655" w:rsidRPr="0068052F">
        <w:rPr>
          <w:rFonts w:ascii="Times New Roman" w:hAnsi="Times New Roman" w:cs="Times New Roman"/>
          <w:b/>
          <w:bCs/>
        </w:rPr>
        <w:t>s</w:t>
      </w:r>
      <w:r w:rsidRPr="0068052F">
        <w:rPr>
          <w:rFonts w:ascii="Times New Roman" w:hAnsi="Times New Roman" w:cs="Times New Roman"/>
          <w:b/>
          <w:bCs/>
        </w:rPr>
        <w:t xml:space="preserve">ociolinguistic </w:t>
      </w:r>
      <w:r w:rsidR="00586655" w:rsidRPr="0068052F">
        <w:rPr>
          <w:rFonts w:ascii="Times New Roman" w:hAnsi="Times New Roman" w:cs="Times New Roman"/>
          <w:b/>
          <w:bCs/>
        </w:rPr>
        <w:t>p</w:t>
      </w:r>
      <w:r w:rsidRPr="0068052F">
        <w:rPr>
          <w:rFonts w:ascii="Times New Roman" w:hAnsi="Times New Roman" w:cs="Times New Roman"/>
          <w:b/>
          <w:bCs/>
        </w:rPr>
        <w:t>erspective</w:t>
      </w:r>
    </w:p>
    <w:p w14:paraId="7A0729B3" w14:textId="77777777" w:rsidR="00FB63C4" w:rsidRPr="0068052F" w:rsidRDefault="00FB63C4" w:rsidP="00B13B20">
      <w:pPr>
        <w:spacing w:after="0" w:line="240" w:lineRule="auto"/>
        <w:ind w:firstLine="284"/>
        <w:jc w:val="both"/>
        <w:rPr>
          <w:rFonts w:ascii="Times New Roman" w:hAnsi="Times New Roman" w:cs="Times New Roman"/>
        </w:rPr>
      </w:pPr>
      <w:r w:rsidRPr="0068052F">
        <w:rPr>
          <w:rFonts w:ascii="Times New Roman" w:hAnsi="Times New Roman" w:cs="Times New Roman"/>
        </w:rPr>
        <w:t xml:space="preserve">In competence with sociolinguistic aspects of English grammar teaching, all the participants showed a well-qualified level of discernment. They highlighted the role of social context, cultural effect, and linguistics identity prefers in the use of language. For example, a teacher said, “Grammar is not just rules and structures, it is knowledge not just of “how” language is used in various sociocultural contexts, but of “what” it does to us socially as individuals wearing social skin”. Every respondent elucidated a sophisticated grasp of sociolinguistic perspectives - the significance of social context, the variability of language, and the symbiotic relationship of language and society in the teaching of English grammar. As one teacher put it, "Sociolinguistic </w:t>
      </w:r>
      <w:r w:rsidRPr="0068052F">
        <w:rPr>
          <w:rFonts w:ascii="Times New Roman" w:hAnsi="Times New Roman" w:cs="Times New Roman"/>
        </w:rPr>
        <w:lastRenderedPageBreak/>
        <w:t xml:space="preserve">perspectives make nuances in grammar that may have seemed arbitrary become affected by social/cultural issues and more natural... and, you know, real." Another commented: "It is simply to show that some people use language in specific ways and that those ways are not so strange." </w:t>
      </w:r>
    </w:p>
    <w:p w14:paraId="0E3FC996" w14:textId="75358BCC" w:rsidR="00FB63C4" w:rsidRPr="0068052F" w:rsidRDefault="00FB63C4" w:rsidP="00351670">
      <w:pPr>
        <w:spacing w:after="0" w:line="240" w:lineRule="auto"/>
        <w:ind w:firstLine="284"/>
        <w:jc w:val="both"/>
        <w:rPr>
          <w:rFonts w:ascii="Times New Roman" w:hAnsi="Times New Roman" w:cs="Times New Roman"/>
        </w:rPr>
      </w:pPr>
      <w:r w:rsidRPr="0068052F">
        <w:rPr>
          <w:rFonts w:ascii="Times New Roman" w:hAnsi="Times New Roman" w:cs="Times New Roman"/>
        </w:rPr>
        <w:t>It is indeed consistent with Rokhman and Yuliati [</w:t>
      </w:r>
      <w:r w:rsidR="00BE0EAC" w:rsidRPr="0068052F">
        <w:rPr>
          <w:rFonts w:ascii="Times New Roman" w:hAnsi="Times New Roman" w:cs="Times New Roman"/>
        </w:rPr>
        <w:t>3</w:t>
      </w:r>
      <w:r w:rsidRPr="0068052F">
        <w:rPr>
          <w:rFonts w:ascii="Times New Roman" w:hAnsi="Times New Roman" w:cs="Times New Roman"/>
        </w:rPr>
        <w:t xml:space="preserve">] in their argument that sociolinguistic vein places language within the domain of communication and regards the most significant aspect of language use as being the real-world application in a range of social settings. </w:t>
      </w:r>
    </w:p>
    <w:p w14:paraId="71A7BD28" w14:textId="353CF87C" w:rsidR="00FB63C4" w:rsidRPr="0068052F" w:rsidRDefault="00FB63C4" w:rsidP="00351670">
      <w:pPr>
        <w:spacing w:after="0" w:line="240" w:lineRule="auto"/>
        <w:ind w:firstLine="284"/>
        <w:jc w:val="both"/>
        <w:rPr>
          <w:rFonts w:ascii="Times New Roman" w:hAnsi="Times New Roman" w:cs="Times New Roman"/>
          <w:b/>
          <w:bCs/>
        </w:rPr>
      </w:pPr>
      <w:r w:rsidRPr="0068052F">
        <w:rPr>
          <w:rFonts w:ascii="Times New Roman" w:hAnsi="Times New Roman" w:cs="Times New Roman"/>
          <w:b/>
          <w:bCs/>
        </w:rPr>
        <w:t xml:space="preserve">Teaching </w:t>
      </w:r>
      <w:r w:rsidR="00586655" w:rsidRPr="0068052F">
        <w:rPr>
          <w:rFonts w:ascii="Times New Roman" w:hAnsi="Times New Roman" w:cs="Times New Roman"/>
          <w:b/>
          <w:bCs/>
        </w:rPr>
        <w:t>d</w:t>
      </w:r>
      <w:r w:rsidRPr="0068052F">
        <w:rPr>
          <w:rFonts w:ascii="Times New Roman" w:hAnsi="Times New Roman" w:cs="Times New Roman"/>
          <w:b/>
          <w:bCs/>
        </w:rPr>
        <w:t xml:space="preserve">ative </w:t>
      </w:r>
      <w:r w:rsidR="00586655" w:rsidRPr="0068052F">
        <w:rPr>
          <w:rFonts w:ascii="Times New Roman" w:hAnsi="Times New Roman" w:cs="Times New Roman"/>
          <w:b/>
          <w:bCs/>
        </w:rPr>
        <w:t>a</w:t>
      </w:r>
      <w:r w:rsidRPr="0068052F">
        <w:rPr>
          <w:rFonts w:ascii="Times New Roman" w:hAnsi="Times New Roman" w:cs="Times New Roman"/>
          <w:b/>
          <w:bCs/>
        </w:rPr>
        <w:t xml:space="preserve">lternation from a </w:t>
      </w:r>
      <w:r w:rsidR="00586655" w:rsidRPr="0068052F">
        <w:rPr>
          <w:rFonts w:ascii="Times New Roman" w:hAnsi="Times New Roman" w:cs="Times New Roman"/>
          <w:b/>
          <w:bCs/>
        </w:rPr>
        <w:t>s</w:t>
      </w:r>
      <w:r w:rsidRPr="0068052F">
        <w:rPr>
          <w:rFonts w:ascii="Times New Roman" w:hAnsi="Times New Roman" w:cs="Times New Roman"/>
          <w:b/>
          <w:bCs/>
        </w:rPr>
        <w:t xml:space="preserve">ociolinguistic </w:t>
      </w:r>
      <w:r w:rsidR="00586655" w:rsidRPr="0068052F">
        <w:rPr>
          <w:rFonts w:ascii="Times New Roman" w:hAnsi="Times New Roman" w:cs="Times New Roman"/>
          <w:b/>
          <w:bCs/>
        </w:rPr>
        <w:t>p</w:t>
      </w:r>
      <w:r w:rsidRPr="0068052F">
        <w:rPr>
          <w:rFonts w:ascii="Times New Roman" w:hAnsi="Times New Roman" w:cs="Times New Roman"/>
          <w:b/>
          <w:bCs/>
        </w:rPr>
        <w:t>erspective</w:t>
      </w:r>
    </w:p>
    <w:p w14:paraId="54BB5A30" w14:textId="0D470408" w:rsidR="00FB63C4" w:rsidRPr="0068052F" w:rsidRDefault="00FB63C4" w:rsidP="00351670">
      <w:pPr>
        <w:spacing w:after="0" w:line="240" w:lineRule="auto"/>
        <w:ind w:firstLine="284"/>
        <w:jc w:val="both"/>
        <w:rPr>
          <w:rFonts w:ascii="Times New Roman" w:hAnsi="Times New Roman" w:cs="Times New Roman"/>
        </w:rPr>
      </w:pPr>
      <w:r w:rsidRPr="0068052F">
        <w:rPr>
          <w:rFonts w:ascii="Times New Roman" w:hAnsi="Times New Roman" w:cs="Times New Roman"/>
        </w:rPr>
        <w:t>Interestingly, although all participants recognized the possible sociolinguistic relevance of dative alternation, only two had actually taught it before. A teacher could share, “I teach my students what the dative alternation looks like in American English versus British English. They learn that not every sentence has to be structured in exactly the same way as a conventional one”. As one put it, “I've used examples from different English dialects to illustrate dative alternation, but it's not a common practice among all my colleagues.”</w:t>
      </w:r>
    </w:p>
    <w:p w14:paraId="697EBF1C" w14:textId="7777490C" w:rsidR="00FB63C4" w:rsidRPr="0068052F" w:rsidRDefault="00FB63C4" w:rsidP="00351670">
      <w:pPr>
        <w:spacing w:after="0" w:line="240" w:lineRule="auto"/>
        <w:ind w:firstLine="284"/>
        <w:jc w:val="both"/>
        <w:rPr>
          <w:rFonts w:ascii="Times New Roman" w:hAnsi="Times New Roman" w:cs="Times New Roman"/>
          <w:b/>
          <w:bCs/>
        </w:rPr>
      </w:pPr>
      <w:r w:rsidRPr="0068052F">
        <w:rPr>
          <w:rFonts w:ascii="Times New Roman" w:hAnsi="Times New Roman" w:cs="Times New Roman"/>
          <w:b/>
          <w:bCs/>
        </w:rPr>
        <w:t xml:space="preserve">Contexts and </w:t>
      </w:r>
      <w:r w:rsidR="0042143A" w:rsidRPr="0068052F">
        <w:rPr>
          <w:rFonts w:ascii="Times New Roman" w:hAnsi="Times New Roman" w:cs="Times New Roman"/>
          <w:b/>
          <w:bCs/>
        </w:rPr>
        <w:t>t</w:t>
      </w:r>
      <w:r w:rsidRPr="0068052F">
        <w:rPr>
          <w:rFonts w:ascii="Times New Roman" w:hAnsi="Times New Roman" w:cs="Times New Roman"/>
          <w:b/>
          <w:bCs/>
        </w:rPr>
        <w:t xml:space="preserve">iming of </w:t>
      </w:r>
      <w:r w:rsidR="0042143A" w:rsidRPr="0068052F">
        <w:rPr>
          <w:rFonts w:ascii="Times New Roman" w:hAnsi="Times New Roman" w:cs="Times New Roman"/>
          <w:b/>
          <w:bCs/>
        </w:rPr>
        <w:t>a</w:t>
      </w:r>
      <w:r w:rsidRPr="0068052F">
        <w:rPr>
          <w:rFonts w:ascii="Times New Roman" w:hAnsi="Times New Roman" w:cs="Times New Roman"/>
          <w:b/>
          <w:bCs/>
        </w:rPr>
        <w:t>pplication</w:t>
      </w:r>
    </w:p>
    <w:p w14:paraId="6392D4F9" w14:textId="054F43FB" w:rsidR="00FB63C4" w:rsidRPr="0068052F" w:rsidRDefault="00FB63C4" w:rsidP="00351670">
      <w:pPr>
        <w:spacing w:after="0" w:line="240" w:lineRule="auto"/>
        <w:ind w:firstLine="284"/>
        <w:jc w:val="both"/>
        <w:rPr>
          <w:rFonts w:ascii="Times New Roman" w:hAnsi="Times New Roman" w:cs="Times New Roman"/>
        </w:rPr>
      </w:pPr>
      <w:r w:rsidRPr="0068052F">
        <w:rPr>
          <w:rFonts w:ascii="Times New Roman" w:hAnsi="Times New Roman" w:cs="Times New Roman"/>
        </w:rPr>
        <w:t>Another aspect is when and where to apply them. The teachers all thought that there could be an interesting use of the sociolinguistic perspective in many classroom situations, especially in more advanced grammar classes where a fairly firm foundation in grammar rules has been established among the students. They proposed that reminders to this effect are most successful in the context of pedagogic materials covering more complex phenomena, such as the dative alternation. An example was given by a teacher who said: “When teaching the dative alternation, I will have my students look at how different social circumstances and cultural environments may influence whether one says 'give me the book' or 'give the book to me</w:t>
      </w:r>
      <w:r w:rsidR="00B934E6" w:rsidRPr="0068052F">
        <w:rPr>
          <w:rFonts w:ascii="Times New Roman" w:hAnsi="Times New Roman" w:cs="Times New Roman"/>
        </w:rPr>
        <w:t>'</w:t>
      </w:r>
      <w:r w:rsidRPr="0068052F">
        <w:rPr>
          <w:rFonts w:ascii="Times New Roman" w:hAnsi="Times New Roman" w:cs="Times New Roman"/>
        </w:rPr>
        <w:t xml:space="preserve">. This helps students realize grammar is not just form but function and context as well. A teacher I interviewed put it this way, "The nuances of grammar use in different social contexts are more easily appreciated by students who are intermediate or advanced." While a different commenter said, </w:t>
      </w:r>
      <w:r w:rsidR="009D29D5" w:rsidRPr="0068052F">
        <w:rPr>
          <w:rFonts w:ascii="Times New Roman" w:hAnsi="Times New Roman" w:cs="Times New Roman"/>
        </w:rPr>
        <w:t>“</w:t>
      </w:r>
      <w:r w:rsidR="001A28C3" w:rsidRPr="0068052F">
        <w:rPr>
          <w:rFonts w:ascii="Times New Roman" w:hAnsi="Times New Roman" w:cs="Times New Roman"/>
        </w:rPr>
        <w:t>i</w:t>
      </w:r>
      <w:r w:rsidRPr="0068052F">
        <w:rPr>
          <w:rFonts w:ascii="Times New Roman" w:hAnsi="Times New Roman" w:cs="Times New Roman"/>
        </w:rPr>
        <w:t>ntroducing sociolinguistic terms could be confusing for students at the lower levels but it benefits grammar at higher levels</w:t>
      </w:r>
      <w:r w:rsidR="009D29D5" w:rsidRPr="0068052F">
        <w:rPr>
          <w:rFonts w:ascii="Times New Roman" w:hAnsi="Times New Roman" w:cs="Times New Roman"/>
        </w:rPr>
        <w:t>”</w:t>
      </w:r>
      <w:r w:rsidRPr="0068052F">
        <w:rPr>
          <w:rFonts w:ascii="Times New Roman" w:hAnsi="Times New Roman" w:cs="Times New Roman"/>
        </w:rPr>
        <w:t xml:space="preserve">. This observation of sociolinguistic features put to work is less noticeable in earlier studies, which were </w:t>
      </w:r>
      <w:r w:rsidR="00375042" w:rsidRPr="0068052F">
        <w:rPr>
          <w:rFonts w:ascii="Times New Roman" w:hAnsi="Times New Roman" w:cs="Times New Roman"/>
        </w:rPr>
        <w:t xml:space="preserve">often </w:t>
      </w:r>
      <w:r w:rsidRPr="0068052F">
        <w:rPr>
          <w:rFonts w:ascii="Times New Roman" w:hAnsi="Times New Roman" w:cs="Times New Roman"/>
        </w:rPr>
        <w:t>more theoretical</w:t>
      </w:r>
      <w:r w:rsidR="00375042" w:rsidRPr="0068052F">
        <w:rPr>
          <w:rFonts w:ascii="Times New Roman" w:hAnsi="Times New Roman" w:cs="Times New Roman"/>
        </w:rPr>
        <w:t>.</w:t>
      </w:r>
      <w:r w:rsidRPr="0068052F">
        <w:rPr>
          <w:rFonts w:ascii="Times New Roman" w:hAnsi="Times New Roman" w:cs="Times New Roman"/>
        </w:rPr>
        <w:t xml:space="preserve"> The findings hint at the like that educators can enhance the understanding, and the application, of grammar in real-world settings via embedding sociolinguistic factors in particular grammatical classes. </w:t>
      </w:r>
    </w:p>
    <w:p w14:paraId="2FE10534" w14:textId="53BB049A" w:rsidR="00FB63C4" w:rsidRPr="0068052F" w:rsidRDefault="00FB63C4" w:rsidP="00351670">
      <w:pPr>
        <w:spacing w:after="0" w:line="240" w:lineRule="auto"/>
        <w:ind w:firstLine="284"/>
        <w:jc w:val="both"/>
        <w:rPr>
          <w:rFonts w:ascii="Times New Roman" w:hAnsi="Times New Roman" w:cs="Times New Roman"/>
          <w:b/>
          <w:bCs/>
        </w:rPr>
      </w:pPr>
      <w:r w:rsidRPr="0068052F">
        <w:rPr>
          <w:rFonts w:ascii="Times New Roman" w:hAnsi="Times New Roman" w:cs="Times New Roman"/>
          <w:b/>
          <w:bCs/>
        </w:rPr>
        <w:t xml:space="preserve">Suitability for </w:t>
      </w:r>
      <w:r w:rsidR="00AC3F93" w:rsidRPr="0068052F">
        <w:rPr>
          <w:rFonts w:ascii="Times New Roman" w:hAnsi="Times New Roman" w:cs="Times New Roman"/>
          <w:b/>
          <w:bCs/>
        </w:rPr>
        <w:t>d</w:t>
      </w:r>
      <w:r w:rsidRPr="0068052F">
        <w:rPr>
          <w:rFonts w:ascii="Times New Roman" w:hAnsi="Times New Roman" w:cs="Times New Roman"/>
          <w:b/>
          <w:bCs/>
        </w:rPr>
        <w:t xml:space="preserve">ifferent </w:t>
      </w:r>
      <w:r w:rsidR="00AC3F93" w:rsidRPr="0068052F">
        <w:rPr>
          <w:rFonts w:ascii="Times New Roman" w:hAnsi="Times New Roman" w:cs="Times New Roman"/>
          <w:b/>
          <w:bCs/>
        </w:rPr>
        <w:t>s</w:t>
      </w:r>
      <w:r w:rsidRPr="0068052F">
        <w:rPr>
          <w:rFonts w:ascii="Times New Roman" w:hAnsi="Times New Roman" w:cs="Times New Roman"/>
          <w:b/>
          <w:bCs/>
        </w:rPr>
        <w:t xml:space="preserve">tudent </w:t>
      </w:r>
      <w:r w:rsidR="00AC3F93" w:rsidRPr="0068052F">
        <w:rPr>
          <w:rFonts w:ascii="Times New Roman" w:hAnsi="Times New Roman" w:cs="Times New Roman"/>
          <w:b/>
          <w:bCs/>
        </w:rPr>
        <w:t>g</w:t>
      </w:r>
      <w:r w:rsidRPr="0068052F">
        <w:rPr>
          <w:rFonts w:ascii="Times New Roman" w:hAnsi="Times New Roman" w:cs="Times New Roman"/>
          <w:b/>
          <w:bCs/>
        </w:rPr>
        <w:t>roups</w:t>
      </w:r>
    </w:p>
    <w:p w14:paraId="66917368" w14:textId="77777777" w:rsidR="00FB63C4" w:rsidRPr="0068052F" w:rsidRDefault="00FB63C4" w:rsidP="00B13B20">
      <w:pPr>
        <w:spacing w:after="0" w:line="240" w:lineRule="auto"/>
        <w:ind w:firstLine="284"/>
        <w:jc w:val="both"/>
        <w:rPr>
          <w:rFonts w:ascii="Times New Roman" w:hAnsi="Times New Roman" w:cs="Times New Roman"/>
        </w:rPr>
      </w:pPr>
      <w:r w:rsidRPr="0068052F">
        <w:rPr>
          <w:rFonts w:ascii="Times New Roman" w:hAnsi="Times New Roman" w:cs="Times New Roman"/>
        </w:rPr>
        <w:t xml:space="preserve">The teachers acknowledged that intermediate and advanced students, who were predominantly international students with varying language and dialectical backgrounds, would arguably benefit the most if a sociolinguistic approach to teaching grammar was used. Several of the contributors stated that students in this category achieve greater success with the sociolinguistic aspects of grammar both in terms of appreciation and comprehension. One teacher said, “Our students are from many different places and when we reference grammar it in terms of sociolinguistic examples, they see that grammar is based on their own lives and history and it makes the communicative aspects of grammar easier to understand.” For example, one teacher said: “Students from diverse cultural origins have their own views on language and by using the sociolinguistic approach I support them in recognising the strength of these differences.” One person also said, "Students that are more proficient are more well-prepared to analyze and converse about sociopolitical dimensions of language use." </w:t>
      </w:r>
    </w:p>
    <w:p w14:paraId="64F33916" w14:textId="23F444E1" w:rsidR="00FB63C4" w:rsidRPr="0068052F" w:rsidRDefault="00FB63C4" w:rsidP="00351670">
      <w:pPr>
        <w:spacing w:after="0" w:line="240" w:lineRule="auto"/>
        <w:ind w:firstLine="284"/>
        <w:jc w:val="both"/>
        <w:rPr>
          <w:rFonts w:ascii="Times New Roman" w:hAnsi="Times New Roman" w:cs="Times New Roman"/>
        </w:rPr>
      </w:pPr>
      <w:r w:rsidRPr="0068052F">
        <w:rPr>
          <w:rFonts w:ascii="Times New Roman" w:hAnsi="Times New Roman" w:cs="Times New Roman"/>
        </w:rPr>
        <w:t>These results are supported by Shevchenko's [</w:t>
      </w:r>
      <w:r w:rsidR="00CC7F94" w:rsidRPr="0068052F">
        <w:rPr>
          <w:rFonts w:ascii="Times New Roman" w:hAnsi="Times New Roman" w:cs="Times New Roman"/>
        </w:rPr>
        <w:t>2</w:t>
      </w:r>
      <w:r w:rsidRPr="0068052F">
        <w:rPr>
          <w:rFonts w:ascii="Times New Roman" w:hAnsi="Times New Roman" w:cs="Times New Roman"/>
        </w:rPr>
        <w:t>] research stating that teaching intonation requires consideration of sociolinguistic factors. Th</w:t>
      </w:r>
      <w:r w:rsidR="00CC7F94" w:rsidRPr="0068052F">
        <w:rPr>
          <w:rFonts w:ascii="Times New Roman" w:hAnsi="Times New Roman" w:cs="Times New Roman"/>
        </w:rPr>
        <w:t>is study</w:t>
      </w:r>
      <w:r w:rsidRPr="0068052F">
        <w:rPr>
          <w:rFonts w:ascii="Times New Roman" w:hAnsi="Times New Roman" w:cs="Times New Roman"/>
        </w:rPr>
        <w:t xml:space="preserve"> w</w:t>
      </w:r>
      <w:r w:rsidR="00CC7F94" w:rsidRPr="0068052F">
        <w:rPr>
          <w:rFonts w:ascii="Times New Roman" w:hAnsi="Times New Roman" w:cs="Times New Roman"/>
        </w:rPr>
        <w:t>as</w:t>
      </w:r>
      <w:r w:rsidRPr="0068052F">
        <w:rPr>
          <w:rFonts w:ascii="Times New Roman" w:hAnsi="Times New Roman" w:cs="Times New Roman"/>
        </w:rPr>
        <w:t xml:space="preserve"> used to highlight how an advanced learners use of language is more complex than simple grammar rules, and thus an in depth analysis of advanced language users language use is needed.</w:t>
      </w:r>
    </w:p>
    <w:p w14:paraId="32D994EE" w14:textId="10EB47C7" w:rsidR="00FB63C4" w:rsidRPr="0068052F" w:rsidRDefault="00FB63C4" w:rsidP="00351670">
      <w:pPr>
        <w:spacing w:after="0" w:line="240" w:lineRule="auto"/>
        <w:ind w:firstLine="284"/>
        <w:jc w:val="both"/>
        <w:rPr>
          <w:rFonts w:ascii="Times New Roman" w:hAnsi="Times New Roman" w:cs="Times New Roman"/>
          <w:b/>
          <w:bCs/>
        </w:rPr>
      </w:pPr>
      <w:r w:rsidRPr="0068052F">
        <w:rPr>
          <w:rFonts w:ascii="Times New Roman" w:hAnsi="Times New Roman" w:cs="Times New Roman"/>
          <w:b/>
          <w:bCs/>
        </w:rPr>
        <w:t xml:space="preserve">Reasons for </w:t>
      </w:r>
      <w:r w:rsidR="004A58CA" w:rsidRPr="0068052F">
        <w:rPr>
          <w:rFonts w:ascii="Times New Roman" w:hAnsi="Times New Roman" w:cs="Times New Roman"/>
          <w:b/>
          <w:bCs/>
        </w:rPr>
        <w:t>a</w:t>
      </w:r>
      <w:r w:rsidRPr="0068052F">
        <w:rPr>
          <w:rFonts w:ascii="Times New Roman" w:hAnsi="Times New Roman" w:cs="Times New Roman"/>
          <w:b/>
          <w:bCs/>
        </w:rPr>
        <w:t xml:space="preserve">pplying the </w:t>
      </w:r>
      <w:r w:rsidR="004A58CA" w:rsidRPr="0068052F">
        <w:rPr>
          <w:rFonts w:ascii="Times New Roman" w:hAnsi="Times New Roman" w:cs="Times New Roman"/>
          <w:b/>
          <w:bCs/>
        </w:rPr>
        <w:t>s</w:t>
      </w:r>
      <w:r w:rsidRPr="0068052F">
        <w:rPr>
          <w:rFonts w:ascii="Times New Roman" w:hAnsi="Times New Roman" w:cs="Times New Roman"/>
          <w:b/>
          <w:bCs/>
        </w:rPr>
        <w:t xml:space="preserve">ociolinguistic </w:t>
      </w:r>
      <w:r w:rsidR="004A58CA" w:rsidRPr="0068052F">
        <w:rPr>
          <w:rFonts w:ascii="Times New Roman" w:hAnsi="Times New Roman" w:cs="Times New Roman"/>
          <w:b/>
          <w:bCs/>
        </w:rPr>
        <w:t>p</w:t>
      </w:r>
      <w:r w:rsidRPr="0068052F">
        <w:rPr>
          <w:rFonts w:ascii="Times New Roman" w:hAnsi="Times New Roman" w:cs="Times New Roman"/>
          <w:b/>
          <w:bCs/>
        </w:rPr>
        <w:t>erspective</w:t>
      </w:r>
    </w:p>
    <w:p w14:paraId="265332B9" w14:textId="225E3C8D" w:rsidR="00FB63C4" w:rsidRPr="0068052F" w:rsidRDefault="00FB63C4" w:rsidP="00351670">
      <w:pPr>
        <w:spacing w:after="0" w:line="240" w:lineRule="auto"/>
        <w:ind w:firstLine="284"/>
        <w:jc w:val="both"/>
        <w:rPr>
          <w:rFonts w:ascii="Times New Roman" w:hAnsi="Times New Roman" w:cs="Times New Roman"/>
        </w:rPr>
      </w:pPr>
      <w:r w:rsidRPr="0068052F">
        <w:rPr>
          <w:rFonts w:ascii="Times New Roman" w:hAnsi="Times New Roman" w:cs="Times New Roman"/>
        </w:rPr>
        <w:t xml:space="preserve">The two main reasons given for employing this method were to improve students' communicative skills, enliven grammar lessons, and increase students' awareness of how the </w:t>
      </w:r>
      <w:r w:rsidRPr="0068052F">
        <w:rPr>
          <w:rFonts w:ascii="Times New Roman" w:hAnsi="Times New Roman" w:cs="Times New Roman"/>
        </w:rPr>
        <w:lastRenderedPageBreak/>
        <w:t>language was used in the real world. Teachers commented that this perspective also empowers students to relieve themselves of prescriptivist attitudes towards grammar and see it as a flexible resource for better communication. A participant commented, “When students see because grammar is different in different social context they really are more interested in it. They begin to recognize how what they are learning relates to their day-to-day communication</w:t>
      </w:r>
      <w:r w:rsidR="001A28C3" w:rsidRPr="0068052F">
        <w:rPr>
          <w:rFonts w:ascii="Times New Roman" w:hAnsi="Times New Roman" w:cs="Times New Roman"/>
        </w:rPr>
        <w:t>”</w:t>
      </w:r>
      <w:r w:rsidRPr="0068052F">
        <w:rPr>
          <w:rFonts w:ascii="Times New Roman" w:hAnsi="Times New Roman" w:cs="Times New Roman"/>
        </w:rPr>
        <w:t xml:space="preserve">. One </w:t>
      </w:r>
      <w:r w:rsidR="001A28C3" w:rsidRPr="0068052F">
        <w:rPr>
          <w:rFonts w:ascii="Times New Roman" w:hAnsi="Times New Roman" w:cs="Times New Roman"/>
        </w:rPr>
        <w:t>said</w:t>
      </w:r>
      <w:r w:rsidRPr="0068052F">
        <w:rPr>
          <w:rFonts w:ascii="Times New Roman" w:hAnsi="Times New Roman" w:cs="Times New Roman"/>
        </w:rPr>
        <w:t xml:space="preserve">, </w:t>
      </w:r>
      <w:r w:rsidR="001A28C3" w:rsidRPr="0068052F">
        <w:rPr>
          <w:rFonts w:ascii="Times New Roman" w:hAnsi="Times New Roman" w:cs="Times New Roman"/>
        </w:rPr>
        <w:t>“i</w:t>
      </w:r>
      <w:r w:rsidRPr="0068052F">
        <w:rPr>
          <w:rFonts w:ascii="Times New Roman" w:hAnsi="Times New Roman" w:cs="Times New Roman"/>
        </w:rPr>
        <w:t>t forces students to confront why certain grammatical structures are selected in particular instances, instead of just rote memorization</w:t>
      </w:r>
      <w:r w:rsidR="001A28C3" w:rsidRPr="0068052F">
        <w:rPr>
          <w:rFonts w:ascii="Times New Roman" w:hAnsi="Times New Roman" w:cs="Times New Roman"/>
        </w:rPr>
        <w:t>”</w:t>
      </w:r>
      <w:r w:rsidRPr="0068052F">
        <w:rPr>
          <w:rFonts w:ascii="Times New Roman" w:hAnsi="Times New Roman" w:cs="Times New Roman"/>
        </w:rPr>
        <w:t>. Berns [5] further states that communicative competence with an emphasis on sociocultural understanding should be the end goal of language learning. Teachers reported that teaching grammar with sociolinguistic insights into language use might help grammar more meaningful and less the truth and these teachers' responses potentially increase students' overall language proficiency.</w:t>
      </w:r>
    </w:p>
    <w:p w14:paraId="60CD9A21" w14:textId="2D2D5F9B" w:rsidR="00FB63C4" w:rsidRPr="0068052F" w:rsidRDefault="00FB63C4" w:rsidP="00B13B20">
      <w:pPr>
        <w:spacing w:after="0" w:line="240" w:lineRule="auto"/>
        <w:ind w:firstLine="284"/>
        <w:jc w:val="both"/>
        <w:rPr>
          <w:rFonts w:ascii="Times New Roman" w:hAnsi="Times New Roman" w:cs="Times New Roman"/>
          <w:b/>
          <w:bCs/>
        </w:rPr>
      </w:pPr>
      <w:r w:rsidRPr="0068052F">
        <w:rPr>
          <w:rFonts w:ascii="Times New Roman" w:hAnsi="Times New Roman" w:cs="Times New Roman"/>
          <w:b/>
          <w:bCs/>
        </w:rPr>
        <w:t xml:space="preserve">Implementation </w:t>
      </w:r>
      <w:r w:rsidR="00211616" w:rsidRPr="0068052F">
        <w:rPr>
          <w:rFonts w:ascii="Times New Roman" w:hAnsi="Times New Roman" w:cs="Times New Roman"/>
          <w:b/>
          <w:bCs/>
        </w:rPr>
        <w:t>s</w:t>
      </w:r>
      <w:r w:rsidRPr="0068052F">
        <w:rPr>
          <w:rFonts w:ascii="Times New Roman" w:hAnsi="Times New Roman" w:cs="Times New Roman"/>
          <w:b/>
          <w:bCs/>
        </w:rPr>
        <w:t>trategies</w:t>
      </w:r>
    </w:p>
    <w:p w14:paraId="4A9EC34C" w14:textId="77777777" w:rsidR="00FB63C4" w:rsidRPr="0068052F" w:rsidRDefault="00FB63C4" w:rsidP="00B13B20">
      <w:pPr>
        <w:pStyle w:val="NormalWeb"/>
        <w:spacing w:before="0" w:beforeAutospacing="0" w:after="0" w:afterAutospacing="0"/>
        <w:ind w:firstLine="284"/>
        <w:jc w:val="both"/>
        <w:rPr>
          <w:sz w:val="22"/>
          <w:szCs w:val="22"/>
        </w:rPr>
      </w:pPr>
      <w:r w:rsidRPr="0068052F">
        <w:rPr>
          <w:sz w:val="22"/>
          <w:szCs w:val="22"/>
        </w:rPr>
        <w:t xml:space="preserve">The teachers suggested different ways in which they could incorporate the sociolinguistic orientation in their classrooms, including making reference to examples from real life, integrating cultural studies in grammar lessons, and encouraging discussion about language use in different social milieux. Teacher’s preparation to train educators to successfully integrate sociolinguistic features in their teaching was stressed. A teacher offered “Probably workshops about the sociolinguistic approaches that will help teachers to feel more comfortable, that it says more than cut-and-dry traditional lectures”. It also suggested a number of strategies and methodologies for incorporating a sociolinguistic approach: </w:t>
      </w:r>
    </w:p>
    <w:p w14:paraId="47B7163F" w14:textId="297B4EE7" w:rsidR="00FB63C4" w:rsidRPr="0068052F" w:rsidRDefault="00FB63C4" w:rsidP="003B764A">
      <w:pPr>
        <w:pStyle w:val="NormalWeb"/>
        <w:numPr>
          <w:ilvl w:val="0"/>
          <w:numId w:val="3"/>
        </w:numPr>
        <w:tabs>
          <w:tab w:val="clear" w:pos="720"/>
          <w:tab w:val="left" w:pos="426"/>
        </w:tabs>
        <w:spacing w:before="0" w:beforeAutospacing="0" w:after="0" w:afterAutospacing="0"/>
        <w:ind w:left="0" w:firstLine="284"/>
        <w:jc w:val="both"/>
        <w:rPr>
          <w:sz w:val="22"/>
          <w:szCs w:val="22"/>
        </w:rPr>
      </w:pPr>
      <w:r w:rsidRPr="0068052F">
        <w:rPr>
          <w:b/>
          <w:bCs/>
          <w:sz w:val="22"/>
          <w:szCs w:val="22"/>
        </w:rPr>
        <w:t xml:space="preserve">Contextualized </w:t>
      </w:r>
      <w:r w:rsidR="003B764A" w:rsidRPr="0068052F">
        <w:rPr>
          <w:b/>
          <w:bCs/>
          <w:sz w:val="22"/>
          <w:szCs w:val="22"/>
        </w:rPr>
        <w:t>g</w:t>
      </w:r>
      <w:r w:rsidRPr="0068052F">
        <w:rPr>
          <w:b/>
          <w:bCs/>
          <w:sz w:val="22"/>
          <w:szCs w:val="22"/>
        </w:rPr>
        <w:t xml:space="preserve">rammar </w:t>
      </w:r>
      <w:r w:rsidR="003B764A" w:rsidRPr="0068052F">
        <w:rPr>
          <w:b/>
          <w:bCs/>
          <w:sz w:val="22"/>
          <w:szCs w:val="22"/>
        </w:rPr>
        <w:t>t</w:t>
      </w:r>
      <w:r w:rsidRPr="0068052F">
        <w:rPr>
          <w:b/>
          <w:bCs/>
          <w:sz w:val="22"/>
          <w:szCs w:val="22"/>
        </w:rPr>
        <w:t>eaching:</w:t>
      </w:r>
      <w:r w:rsidRPr="0068052F">
        <w:rPr>
          <w:sz w:val="22"/>
          <w:szCs w:val="22"/>
        </w:rPr>
        <w:t xml:space="preserve"> A teacher explained that, "Use of cited real-life texts and examples functioning as typical diverse English usages, such as articles of news, interviews, [as well as] social media posts</w:t>
      </w:r>
      <w:r w:rsidRPr="0068052F">
        <w:rPr>
          <w:sz w:val="22"/>
          <w:szCs w:val="22"/>
          <w:lang w:val="en-US"/>
        </w:rPr>
        <w:t>.”</w:t>
      </w:r>
    </w:p>
    <w:p w14:paraId="55DD4E58" w14:textId="7A8EBF98" w:rsidR="00FB63C4" w:rsidRPr="0068052F" w:rsidRDefault="00FB63C4" w:rsidP="003B764A">
      <w:pPr>
        <w:pStyle w:val="NormalWeb"/>
        <w:numPr>
          <w:ilvl w:val="0"/>
          <w:numId w:val="3"/>
        </w:numPr>
        <w:tabs>
          <w:tab w:val="clear" w:pos="720"/>
          <w:tab w:val="left" w:pos="426"/>
        </w:tabs>
        <w:spacing w:before="0" w:beforeAutospacing="0" w:after="0" w:afterAutospacing="0"/>
        <w:ind w:left="0" w:firstLine="284"/>
        <w:jc w:val="both"/>
        <w:rPr>
          <w:sz w:val="22"/>
          <w:szCs w:val="22"/>
        </w:rPr>
      </w:pPr>
      <w:r w:rsidRPr="0068052F">
        <w:rPr>
          <w:b/>
          <w:bCs/>
          <w:sz w:val="22"/>
          <w:szCs w:val="22"/>
        </w:rPr>
        <w:t xml:space="preserve">Discussion and </w:t>
      </w:r>
      <w:r w:rsidR="003B764A" w:rsidRPr="0068052F">
        <w:rPr>
          <w:b/>
          <w:bCs/>
          <w:sz w:val="22"/>
          <w:szCs w:val="22"/>
        </w:rPr>
        <w:t>r</w:t>
      </w:r>
      <w:r w:rsidRPr="0068052F">
        <w:rPr>
          <w:b/>
          <w:bCs/>
          <w:sz w:val="22"/>
          <w:szCs w:val="22"/>
        </w:rPr>
        <w:t>eflection:</w:t>
      </w:r>
      <w:r w:rsidRPr="0068052F">
        <w:rPr>
          <w:sz w:val="22"/>
          <w:szCs w:val="22"/>
        </w:rPr>
        <w:t xml:space="preserve"> Another recommended, "Encourage students to discuss and reflect on differences in grammatical structures across a range of social and cultural contexts. You can accomplish this with classroom debates and reflective essays."</w:t>
      </w:r>
    </w:p>
    <w:p w14:paraId="26136F8B" w14:textId="619E26EF" w:rsidR="00FB63C4" w:rsidRPr="0068052F" w:rsidRDefault="00FB63C4" w:rsidP="003B764A">
      <w:pPr>
        <w:pStyle w:val="NormalWeb"/>
        <w:numPr>
          <w:ilvl w:val="0"/>
          <w:numId w:val="3"/>
        </w:numPr>
        <w:tabs>
          <w:tab w:val="clear" w:pos="720"/>
          <w:tab w:val="num" w:pos="567"/>
        </w:tabs>
        <w:spacing w:before="0" w:beforeAutospacing="0" w:after="0" w:afterAutospacing="0"/>
        <w:ind w:left="0" w:firstLine="284"/>
        <w:jc w:val="both"/>
        <w:rPr>
          <w:sz w:val="22"/>
          <w:szCs w:val="22"/>
        </w:rPr>
      </w:pPr>
      <w:r w:rsidRPr="0068052F">
        <w:rPr>
          <w:b/>
          <w:bCs/>
          <w:sz w:val="22"/>
          <w:szCs w:val="22"/>
        </w:rPr>
        <w:t>Project-</w:t>
      </w:r>
      <w:r w:rsidR="003B764A" w:rsidRPr="0068052F">
        <w:rPr>
          <w:b/>
          <w:bCs/>
          <w:sz w:val="22"/>
          <w:szCs w:val="22"/>
        </w:rPr>
        <w:t>b</w:t>
      </w:r>
      <w:r w:rsidRPr="0068052F">
        <w:rPr>
          <w:b/>
          <w:bCs/>
          <w:sz w:val="22"/>
          <w:szCs w:val="22"/>
        </w:rPr>
        <w:t xml:space="preserve">ased </w:t>
      </w:r>
      <w:r w:rsidR="003B764A" w:rsidRPr="0068052F">
        <w:rPr>
          <w:b/>
          <w:bCs/>
          <w:sz w:val="22"/>
          <w:szCs w:val="22"/>
        </w:rPr>
        <w:t>l</w:t>
      </w:r>
      <w:r w:rsidRPr="0068052F">
        <w:rPr>
          <w:b/>
          <w:bCs/>
          <w:sz w:val="22"/>
          <w:szCs w:val="22"/>
        </w:rPr>
        <w:t>earning:</w:t>
      </w:r>
      <w:r w:rsidRPr="0068052F">
        <w:rPr>
          <w:sz w:val="22"/>
          <w:szCs w:val="22"/>
        </w:rPr>
        <w:t xml:space="preserve"> A participant proposed, "Create assignments for students to research and present on language use in different social contexts. This practical training style creates both a more engaging and meaningful experience for the learner."</w:t>
      </w:r>
    </w:p>
    <w:p w14:paraId="52AAFEB6" w14:textId="0B4879F1" w:rsidR="00FB63C4" w:rsidRPr="0068052F" w:rsidRDefault="00FB63C4" w:rsidP="003B764A">
      <w:pPr>
        <w:pStyle w:val="NormalWeb"/>
        <w:numPr>
          <w:ilvl w:val="0"/>
          <w:numId w:val="3"/>
        </w:numPr>
        <w:tabs>
          <w:tab w:val="clear" w:pos="720"/>
          <w:tab w:val="num" w:pos="567"/>
        </w:tabs>
        <w:spacing w:before="0" w:beforeAutospacing="0" w:after="0" w:afterAutospacing="0"/>
        <w:ind w:left="0" w:firstLine="284"/>
        <w:jc w:val="both"/>
        <w:rPr>
          <w:sz w:val="22"/>
          <w:szCs w:val="22"/>
        </w:rPr>
      </w:pPr>
      <w:r w:rsidRPr="0068052F">
        <w:rPr>
          <w:b/>
          <w:bCs/>
          <w:sz w:val="22"/>
          <w:szCs w:val="22"/>
        </w:rPr>
        <w:t xml:space="preserve">Collaborative </w:t>
      </w:r>
      <w:r w:rsidR="003B764A" w:rsidRPr="0068052F">
        <w:rPr>
          <w:b/>
          <w:bCs/>
          <w:sz w:val="22"/>
          <w:szCs w:val="22"/>
        </w:rPr>
        <w:t>l</w:t>
      </w:r>
      <w:r w:rsidRPr="0068052F">
        <w:rPr>
          <w:b/>
          <w:bCs/>
          <w:sz w:val="22"/>
          <w:szCs w:val="22"/>
        </w:rPr>
        <w:t>earning:</w:t>
      </w:r>
      <w:r w:rsidRPr="0068052F">
        <w:rPr>
          <w:sz w:val="22"/>
          <w:szCs w:val="22"/>
        </w:rPr>
        <w:t xml:space="preserve"> One teacher advocated, "</w:t>
      </w:r>
      <w:r w:rsidRPr="0068052F">
        <w:rPr>
          <w:sz w:val="22"/>
          <w:szCs w:val="22"/>
          <w:lang w:val="en-US"/>
        </w:rPr>
        <w:t>Enhance</w:t>
      </w:r>
      <w:r w:rsidRPr="0068052F">
        <w:rPr>
          <w:sz w:val="22"/>
          <w:szCs w:val="22"/>
        </w:rPr>
        <w:t xml:space="preserve"> group work and peer discussions to </w:t>
      </w:r>
      <w:r w:rsidRPr="0068052F">
        <w:rPr>
          <w:sz w:val="22"/>
          <w:szCs w:val="22"/>
          <w:lang w:val="en-US"/>
        </w:rPr>
        <w:t>enrich</w:t>
      </w:r>
      <w:r w:rsidRPr="0068052F">
        <w:rPr>
          <w:sz w:val="22"/>
          <w:szCs w:val="22"/>
        </w:rPr>
        <w:t xml:space="preserve"> sociolinguistic concepts </w:t>
      </w:r>
      <w:r w:rsidRPr="0068052F">
        <w:rPr>
          <w:sz w:val="22"/>
          <w:szCs w:val="22"/>
          <w:lang w:val="en-US"/>
        </w:rPr>
        <w:t>effectively</w:t>
      </w:r>
      <w:r w:rsidRPr="0068052F">
        <w:rPr>
          <w:sz w:val="22"/>
          <w:szCs w:val="22"/>
        </w:rPr>
        <w:t xml:space="preserve">. This not only enhances understanding but also builds teamwork </w:t>
      </w:r>
      <w:r w:rsidRPr="0068052F">
        <w:rPr>
          <w:sz w:val="22"/>
          <w:szCs w:val="22"/>
          <w:lang w:val="en-US"/>
        </w:rPr>
        <w:t>capacity</w:t>
      </w:r>
      <w:r w:rsidRPr="0068052F">
        <w:rPr>
          <w:sz w:val="22"/>
          <w:szCs w:val="22"/>
        </w:rPr>
        <w:t>."</w:t>
      </w:r>
    </w:p>
    <w:p w14:paraId="04FA7672" w14:textId="24F09A45" w:rsidR="00FB63C4" w:rsidRPr="0068052F" w:rsidRDefault="00FB63C4" w:rsidP="00B13B20">
      <w:pPr>
        <w:pStyle w:val="NormalWeb"/>
        <w:spacing w:before="0" w:beforeAutospacing="0" w:after="0" w:afterAutospacing="0"/>
        <w:ind w:firstLine="284"/>
        <w:jc w:val="both"/>
        <w:rPr>
          <w:sz w:val="22"/>
          <w:szCs w:val="22"/>
        </w:rPr>
      </w:pPr>
      <w:r w:rsidRPr="0068052F">
        <w:rPr>
          <w:sz w:val="22"/>
          <w:szCs w:val="22"/>
        </w:rPr>
        <w:t xml:space="preserve">These recommendations are in line with a similar emphasis on the integration of intercultural communicative competence in language education </w:t>
      </w:r>
      <w:r w:rsidRPr="0068052F">
        <w:rPr>
          <w:sz w:val="22"/>
          <w:szCs w:val="22"/>
          <w:lang w:val="en-US"/>
        </w:rPr>
        <w:t>[5]</w:t>
      </w:r>
      <w:r w:rsidR="003B764A" w:rsidRPr="0068052F">
        <w:rPr>
          <w:sz w:val="22"/>
          <w:szCs w:val="22"/>
          <w:lang w:val="en-US"/>
        </w:rPr>
        <w:t>,</w:t>
      </w:r>
      <w:r w:rsidRPr="0068052F">
        <w:rPr>
          <w:sz w:val="22"/>
          <w:szCs w:val="22"/>
          <w:lang w:val="en-US"/>
        </w:rPr>
        <w:t xml:space="preserve"> [1</w:t>
      </w:r>
      <w:r w:rsidR="000D4977" w:rsidRPr="0068052F">
        <w:rPr>
          <w:sz w:val="22"/>
          <w:szCs w:val="22"/>
          <w:lang w:val="en-US"/>
        </w:rPr>
        <w:t>5</w:t>
      </w:r>
      <w:r w:rsidRPr="0068052F">
        <w:rPr>
          <w:sz w:val="22"/>
          <w:szCs w:val="22"/>
          <w:lang w:val="en-US"/>
        </w:rPr>
        <w:t xml:space="preserve">]. </w:t>
      </w:r>
      <w:r w:rsidRPr="0068052F">
        <w:rPr>
          <w:sz w:val="22"/>
          <w:szCs w:val="22"/>
        </w:rPr>
        <w:t xml:space="preserve">The research team has expressed that this practice also corresponds with the practical applications that has been identified as a significant benefit of </w:t>
      </w:r>
      <w:r w:rsidRPr="0068052F">
        <w:rPr>
          <w:sz w:val="22"/>
          <w:szCs w:val="22"/>
          <w:lang w:val="en-US"/>
        </w:rPr>
        <w:t>this approach</w:t>
      </w:r>
      <w:r w:rsidRPr="0068052F">
        <w:rPr>
          <w:sz w:val="22"/>
          <w:szCs w:val="22"/>
        </w:rPr>
        <w:t>, and how teachers are implementing, with using real-life examples and encouraging discussions.</w:t>
      </w:r>
    </w:p>
    <w:p w14:paraId="3B027B2F" w14:textId="41242DF8" w:rsidR="00FB63C4" w:rsidRPr="0068052F" w:rsidRDefault="00FB63C4" w:rsidP="00351670">
      <w:pPr>
        <w:spacing w:before="120" w:after="120" w:line="240" w:lineRule="auto"/>
        <w:jc w:val="both"/>
        <w:rPr>
          <w:rFonts w:ascii="Times New Roman" w:hAnsi="Times New Roman" w:cs="Times New Roman"/>
          <w:b/>
          <w:bCs/>
        </w:rPr>
      </w:pPr>
      <w:r w:rsidRPr="0068052F">
        <w:rPr>
          <w:rFonts w:ascii="Times New Roman" w:hAnsi="Times New Roman" w:cs="Times New Roman"/>
          <w:b/>
          <w:bCs/>
        </w:rPr>
        <w:t>4. Conclusion</w:t>
      </w:r>
    </w:p>
    <w:p w14:paraId="693C8DFE" w14:textId="77777777" w:rsidR="00FB63C4" w:rsidRPr="0068052F" w:rsidRDefault="00FB63C4" w:rsidP="00B13B20">
      <w:pPr>
        <w:spacing w:after="0" w:line="240" w:lineRule="auto"/>
        <w:ind w:firstLine="284"/>
        <w:jc w:val="both"/>
        <w:rPr>
          <w:rFonts w:ascii="Times New Roman" w:hAnsi="Times New Roman" w:cs="Times New Roman"/>
          <w:spacing w:val="-5"/>
        </w:rPr>
      </w:pPr>
      <w:r w:rsidRPr="0068052F">
        <w:rPr>
          <w:rFonts w:ascii="Times New Roman" w:hAnsi="Times New Roman" w:cs="Times New Roman"/>
          <w:spacing w:val="-3"/>
        </w:rPr>
        <w:t>This research makes an argument for sociolinguistic-consciousness in the teaching of English grammar and enables a nuanced perspective on how these orientations materialize in classrooms in</w:t>
      </w:r>
      <w:r w:rsidRPr="0068052F">
        <w:rPr>
          <w:rFonts w:ascii="Times New Roman" w:hAnsi="Times New Roman" w:cs="Times New Roman"/>
          <w:spacing w:val="-5"/>
        </w:rPr>
        <w:t xml:space="preserve"> action. In order to do so, the study addresses the practices and challenges of Yersin University of Dalat, which is only theory as practices where the dative alternation methodology takes place as an example. </w:t>
      </w:r>
    </w:p>
    <w:p w14:paraId="532033E5" w14:textId="5258A5EC" w:rsidR="00FB63C4" w:rsidRPr="00714059" w:rsidRDefault="00FB63C4" w:rsidP="00B13B20">
      <w:pPr>
        <w:spacing w:after="0" w:line="240" w:lineRule="auto"/>
        <w:ind w:firstLine="284"/>
        <w:jc w:val="both"/>
        <w:rPr>
          <w:rFonts w:ascii="Times New Roman" w:hAnsi="Times New Roman" w:cs="Times New Roman"/>
          <w:spacing w:val="-4"/>
        </w:rPr>
      </w:pPr>
      <w:r w:rsidRPr="00714059">
        <w:rPr>
          <w:rFonts w:ascii="Times New Roman" w:hAnsi="Times New Roman" w:cs="Times New Roman"/>
          <w:spacing w:val="-4"/>
        </w:rPr>
        <w:t>Given that the results of this study provide evidence that addressing sociolinguistic norms in the curriculum promotes students' comprehension and speaking ability and enhances cultural understanding in students, it can be inferred that such sociolinguistic norms in the curriculum can facilitate more successful and meaningful language learning activities. Not only do the changes make grammar lessons more exciting,</w:t>
      </w:r>
      <w:r w:rsidR="00714059" w:rsidRPr="00714059">
        <w:rPr>
          <w:rFonts w:ascii="Times New Roman" w:hAnsi="Times New Roman" w:cs="Times New Roman"/>
          <w:spacing w:val="-4"/>
        </w:rPr>
        <w:t xml:space="preserve"> but</w:t>
      </w:r>
      <w:r w:rsidRPr="00714059">
        <w:rPr>
          <w:rFonts w:ascii="Times New Roman" w:hAnsi="Times New Roman" w:cs="Times New Roman"/>
          <w:spacing w:val="-4"/>
        </w:rPr>
        <w:t xml:space="preserve"> they also exemplify how language is evolving in real time. It also explores the implications for training teachers, and developing a sociolinguistic intervention professional development program, intended to support the implementation sociolinguistic pedagogy </w:t>
      </w:r>
      <w:r w:rsidRPr="00714059">
        <w:rPr>
          <w:rFonts w:ascii="Times New Roman" w:hAnsi="Times New Roman" w:cs="Times New Roman"/>
          <w:spacing w:val="-4"/>
        </w:rPr>
        <w:lastRenderedPageBreak/>
        <w:t xml:space="preserve">across sites. It can be handy material for training teachers on immediate ways and resources they take up to realign the process of language learning with inclusiveness and context sensitivity. Work proposing social class-based style variation as an area of study in sociolinguistic research will need to include further investigation on respectively which of the respondent, structure and context properties of such variation are amenable to sociolinguistic treatment. </w:t>
      </w:r>
    </w:p>
    <w:p w14:paraId="1573C43E" w14:textId="767AC13A" w:rsidR="00FB63C4" w:rsidRPr="0068052F" w:rsidRDefault="00FB63C4" w:rsidP="000A0369">
      <w:pPr>
        <w:spacing w:after="0" w:line="235" w:lineRule="auto"/>
        <w:ind w:firstLine="284"/>
        <w:jc w:val="both"/>
        <w:rPr>
          <w:rFonts w:ascii="Times New Roman" w:hAnsi="Times New Roman" w:cs="Times New Roman"/>
        </w:rPr>
      </w:pPr>
      <w:r w:rsidRPr="0068052F">
        <w:rPr>
          <w:rFonts w:ascii="Times New Roman" w:hAnsi="Times New Roman" w:cs="Times New Roman"/>
        </w:rPr>
        <w:t xml:space="preserve">Future studies could explore the impact of these strategies on students' language competence and cultural acumen, complementing empirical research on their effectiveness. Future research should explore in more depth the difficulties faced by teachers in using a sociolinguistic framework and explore strategies to address these obstacles. </w:t>
      </w:r>
    </w:p>
    <w:p w14:paraId="40E9C096" w14:textId="1BF1AFE4" w:rsidR="00FB63C4" w:rsidRPr="0068052F" w:rsidRDefault="00FB63C4" w:rsidP="000A0369">
      <w:pPr>
        <w:spacing w:after="0" w:line="235" w:lineRule="auto"/>
        <w:ind w:firstLine="284"/>
        <w:jc w:val="both"/>
        <w:rPr>
          <w:rFonts w:ascii="Times New Roman" w:hAnsi="Times New Roman" w:cs="Times New Roman"/>
        </w:rPr>
      </w:pPr>
      <w:r w:rsidRPr="0068052F">
        <w:rPr>
          <w:rFonts w:ascii="Times New Roman" w:hAnsi="Times New Roman" w:cs="Times New Roman"/>
        </w:rPr>
        <w:t>Basically, this study underscores the need for a sociolinguistic perspective in teaching English grammar, which is indeed a great strength for teachers and researchers. With this philosophical position in place, teachers will create space and time for their students to develop greater awareness about language as social and cultural so that their students can communicate across not just differences of place, but over time and space and difference as characterized in an increasingly complex and splintered world.</w:t>
      </w:r>
    </w:p>
    <w:p w14:paraId="00164DE6" w14:textId="21F576DA" w:rsidR="00FB63C4" w:rsidRPr="0068052F" w:rsidRDefault="00FB63C4" w:rsidP="000A0369">
      <w:pPr>
        <w:tabs>
          <w:tab w:val="left" w:pos="284"/>
        </w:tabs>
        <w:spacing w:before="60" w:after="60" w:line="240" w:lineRule="auto"/>
        <w:jc w:val="center"/>
        <w:rPr>
          <w:rFonts w:ascii="Times New Roman" w:hAnsi="Times New Roman" w:cs="Times New Roman"/>
        </w:rPr>
      </w:pPr>
      <w:r w:rsidRPr="0068052F">
        <w:rPr>
          <w:rFonts w:ascii="Times New Roman" w:hAnsi="Times New Roman" w:cs="Times New Roman"/>
        </w:rPr>
        <w:t>REFERENCES</w:t>
      </w:r>
    </w:p>
    <w:p w14:paraId="414FF3AE" w14:textId="5387538F" w:rsidR="001E1312" w:rsidRPr="0068052F" w:rsidRDefault="00FB63C4" w:rsidP="000A0369">
      <w:pPr>
        <w:spacing w:after="0" w:line="238" w:lineRule="auto"/>
        <w:ind w:left="357" w:hanging="357"/>
        <w:jc w:val="both"/>
        <w:rPr>
          <w:rFonts w:ascii="Times New Roman" w:hAnsi="Times New Roman" w:cs="Times New Roman"/>
          <w:sz w:val="20"/>
          <w:szCs w:val="20"/>
        </w:rPr>
      </w:pPr>
      <w:r w:rsidRPr="0068052F">
        <w:rPr>
          <w:rFonts w:ascii="Times New Roman" w:hAnsi="Times New Roman" w:cs="Times New Roman"/>
          <w:sz w:val="20"/>
          <w:szCs w:val="20"/>
        </w:rPr>
        <w:t xml:space="preserve">[1] </w:t>
      </w:r>
      <w:r w:rsidR="001E1312" w:rsidRPr="0068052F">
        <w:rPr>
          <w:rFonts w:ascii="Times New Roman" w:hAnsi="Times New Roman" w:cs="Times New Roman"/>
          <w:sz w:val="20"/>
          <w:szCs w:val="20"/>
        </w:rPr>
        <w:t xml:space="preserve">N. Çakır, "Evaluating English textbook: A sociolinguistic perspective," </w:t>
      </w:r>
      <w:r w:rsidR="001E1312" w:rsidRPr="0068052F">
        <w:rPr>
          <w:rFonts w:ascii="Times New Roman" w:hAnsi="Times New Roman" w:cs="Times New Roman"/>
          <w:i/>
          <w:iCs/>
          <w:sz w:val="20"/>
          <w:szCs w:val="20"/>
        </w:rPr>
        <w:t>The Literacy Trek</w:t>
      </w:r>
      <w:r w:rsidR="001E1312" w:rsidRPr="0068052F">
        <w:rPr>
          <w:rFonts w:ascii="Times New Roman" w:hAnsi="Times New Roman" w:cs="Times New Roman"/>
          <w:sz w:val="20"/>
          <w:szCs w:val="20"/>
        </w:rPr>
        <w:t>, vol. 7, no. 2, pp. 65-80, 2021.</w:t>
      </w:r>
    </w:p>
    <w:p w14:paraId="77A0508F" w14:textId="6566692B" w:rsidR="00FB63C4" w:rsidRPr="0068052F" w:rsidRDefault="00FB63C4" w:rsidP="000A0369">
      <w:pPr>
        <w:spacing w:after="0" w:line="238" w:lineRule="auto"/>
        <w:ind w:left="357" w:hanging="357"/>
        <w:jc w:val="both"/>
        <w:rPr>
          <w:rFonts w:ascii="Times New Roman" w:hAnsi="Times New Roman" w:cs="Times New Roman"/>
          <w:sz w:val="20"/>
          <w:szCs w:val="20"/>
        </w:rPr>
      </w:pPr>
      <w:r w:rsidRPr="0068052F">
        <w:rPr>
          <w:rFonts w:ascii="Times New Roman" w:hAnsi="Times New Roman" w:cs="Times New Roman"/>
          <w:sz w:val="20"/>
          <w:szCs w:val="20"/>
        </w:rPr>
        <w:t xml:space="preserve">[2] </w:t>
      </w:r>
      <w:r w:rsidR="00A7211A" w:rsidRPr="0068052F">
        <w:rPr>
          <w:rFonts w:ascii="Times New Roman" w:hAnsi="Times New Roman" w:cs="Times New Roman"/>
          <w:sz w:val="20"/>
          <w:szCs w:val="20"/>
        </w:rPr>
        <w:t xml:space="preserve">O. G. Shevchenko, "Sociolinguistic perspective on teaching English intonation for adult learners," </w:t>
      </w:r>
      <w:r w:rsidR="00A7211A" w:rsidRPr="0068052F">
        <w:rPr>
          <w:rFonts w:ascii="Times New Roman" w:hAnsi="Times New Roman" w:cs="Times New Roman"/>
          <w:i/>
          <w:iCs/>
          <w:sz w:val="20"/>
          <w:szCs w:val="20"/>
        </w:rPr>
        <w:t>Procedia - Social and Behavioral Sciences</w:t>
      </w:r>
      <w:r w:rsidR="00A7211A" w:rsidRPr="0068052F">
        <w:rPr>
          <w:rFonts w:ascii="Times New Roman" w:hAnsi="Times New Roman" w:cs="Times New Roman"/>
          <w:sz w:val="20"/>
          <w:szCs w:val="20"/>
        </w:rPr>
        <w:t>, vol. 200, pp. 607-613, 2015.</w:t>
      </w:r>
    </w:p>
    <w:p w14:paraId="5C3F7203" w14:textId="6EF53D7A" w:rsidR="00FB63C4" w:rsidRPr="0068052F" w:rsidRDefault="00FB63C4" w:rsidP="00BB1CBA">
      <w:pPr>
        <w:spacing w:after="0" w:line="238" w:lineRule="auto"/>
        <w:ind w:left="357" w:hanging="357"/>
        <w:jc w:val="both"/>
        <w:rPr>
          <w:rFonts w:ascii="Times New Roman" w:hAnsi="Times New Roman" w:cs="Times New Roman"/>
          <w:sz w:val="20"/>
          <w:szCs w:val="20"/>
        </w:rPr>
      </w:pPr>
      <w:r w:rsidRPr="0068052F">
        <w:rPr>
          <w:rFonts w:ascii="Times New Roman" w:hAnsi="Times New Roman" w:cs="Times New Roman"/>
          <w:sz w:val="20"/>
          <w:szCs w:val="20"/>
        </w:rPr>
        <w:t xml:space="preserve">[3] </w:t>
      </w:r>
      <w:r w:rsidR="00BB1CBA" w:rsidRPr="0068052F">
        <w:rPr>
          <w:rFonts w:ascii="Times New Roman" w:hAnsi="Times New Roman" w:cs="Times New Roman"/>
          <w:sz w:val="20"/>
          <w:szCs w:val="20"/>
        </w:rPr>
        <w:t xml:space="preserve">F. Rokhman and Yuliati, "The development of the Indonesian teaching material based on multicultural context by using sociolinguistic approach at junior high school," </w:t>
      </w:r>
      <w:r w:rsidR="00BB1CBA" w:rsidRPr="0068052F">
        <w:rPr>
          <w:rFonts w:ascii="Times New Roman" w:hAnsi="Times New Roman" w:cs="Times New Roman"/>
          <w:i/>
          <w:iCs/>
          <w:sz w:val="20"/>
          <w:szCs w:val="20"/>
        </w:rPr>
        <w:t>Procedia - Social and Behavioral Sciences</w:t>
      </w:r>
      <w:r w:rsidR="00BB1CBA" w:rsidRPr="0068052F">
        <w:rPr>
          <w:rFonts w:ascii="Times New Roman" w:hAnsi="Times New Roman" w:cs="Times New Roman"/>
          <w:sz w:val="20"/>
          <w:szCs w:val="20"/>
        </w:rPr>
        <w:t>, vol. 9, pp. 1481-1488, 2010.</w:t>
      </w:r>
    </w:p>
    <w:p w14:paraId="0905C4DF" w14:textId="77777777" w:rsidR="00FB63C4" w:rsidRPr="0068052F" w:rsidRDefault="00FB63C4" w:rsidP="000A0369">
      <w:pPr>
        <w:spacing w:after="0" w:line="238" w:lineRule="auto"/>
        <w:ind w:left="357" w:hanging="357"/>
        <w:jc w:val="both"/>
        <w:rPr>
          <w:rFonts w:ascii="Times New Roman" w:hAnsi="Times New Roman" w:cs="Times New Roman"/>
          <w:sz w:val="20"/>
          <w:szCs w:val="20"/>
        </w:rPr>
      </w:pPr>
      <w:r w:rsidRPr="0068052F">
        <w:rPr>
          <w:rFonts w:ascii="Times New Roman" w:hAnsi="Times New Roman" w:cs="Times New Roman"/>
          <w:sz w:val="20"/>
          <w:szCs w:val="20"/>
        </w:rPr>
        <w:t xml:space="preserve">[4] L. Sercu, "Implementing intercultural communicative competence in foreign language education: An intercultural approach," </w:t>
      </w:r>
      <w:r w:rsidRPr="0068052F">
        <w:rPr>
          <w:rFonts w:ascii="Times New Roman" w:hAnsi="Times New Roman" w:cs="Times New Roman"/>
          <w:i/>
          <w:iCs/>
          <w:sz w:val="20"/>
          <w:szCs w:val="20"/>
        </w:rPr>
        <w:t>Intercultural Education</w:t>
      </w:r>
      <w:r w:rsidRPr="0068052F">
        <w:rPr>
          <w:rFonts w:ascii="Times New Roman" w:hAnsi="Times New Roman" w:cs="Times New Roman"/>
          <w:sz w:val="20"/>
          <w:szCs w:val="20"/>
        </w:rPr>
        <w:t>, vol. 13, no. 1, pp. 55-66, 2002.</w:t>
      </w:r>
    </w:p>
    <w:p w14:paraId="3D5E4214" w14:textId="3FD4D80A" w:rsidR="00FB63C4" w:rsidRPr="0068052F" w:rsidRDefault="009824F6" w:rsidP="000A0369">
      <w:pPr>
        <w:spacing w:after="0" w:line="238" w:lineRule="auto"/>
        <w:ind w:left="357" w:hanging="357"/>
        <w:jc w:val="both"/>
        <w:rPr>
          <w:rFonts w:ascii="Times New Roman" w:hAnsi="Times New Roman" w:cs="Times New Roman"/>
          <w:sz w:val="20"/>
          <w:szCs w:val="20"/>
        </w:rPr>
      </w:pPr>
      <w:r w:rsidRPr="0068052F">
        <w:rPr>
          <w:rFonts w:ascii="Times New Roman" w:hAnsi="Times New Roman" w:cs="Times New Roman"/>
          <w:sz w:val="20"/>
          <w:szCs w:val="20"/>
        </w:rPr>
        <w:t xml:space="preserve">[5] M. Berns, </w:t>
      </w:r>
      <w:r w:rsidR="00FB63C4" w:rsidRPr="0068052F">
        <w:rPr>
          <w:rFonts w:ascii="Times New Roman" w:hAnsi="Times New Roman" w:cs="Times New Roman"/>
          <w:i/>
          <w:sz w:val="20"/>
          <w:szCs w:val="20"/>
        </w:rPr>
        <w:t>Contexts of competence: Social and cultural considerations in c</w:t>
      </w:r>
      <w:r w:rsidRPr="0068052F">
        <w:rPr>
          <w:rFonts w:ascii="Times New Roman" w:hAnsi="Times New Roman" w:cs="Times New Roman"/>
          <w:i/>
          <w:sz w:val="20"/>
          <w:szCs w:val="20"/>
        </w:rPr>
        <w:t>ommunicative language teaching.</w:t>
      </w:r>
      <w:r w:rsidR="00FB63C4" w:rsidRPr="0068052F">
        <w:rPr>
          <w:rFonts w:ascii="Times New Roman" w:hAnsi="Times New Roman" w:cs="Times New Roman"/>
          <w:sz w:val="20"/>
          <w:szCs w:val="20"/>
        </w:rPr>
        <w:t xml:space="preserve"> </w:t>
      </w:r>
      <w:r w:rsidR="00FB63C4" w:rsidRPr="0068052F">
        <w:rPr>
          <w:rFonts w:ascii="Times New Roman" w:hAnsi="Times New Roman" w:cs="Times New Roman"/>
          <w:iCs/>
          <w:sz w:val="20"/>
          <w:szCs w:val="20"/>
        </w:rPr>
        <w:t>Springer</w:t>
      </w:r>
      <w:r w:rsidR="00FB63C4" w:rsidRPr="0068052F">
        <w:rPr>
          <w:rFonts w:ascii="Times New Roman" w:hAnsi="Times New Roman" w:cs="Times New Roman"/>
          <w:sz w:val="20"/>
          <w:szCs w:val="20"/>
        </w:rPr>
        <w:t>, 2013.</w:t>
      </w:r>
    </w:p>
    <w:p w14:paraId="6419D367" w14:textId="77777777" w:rsidR="00FB63C4" w:rsidRPr="0068052F" w:rsidRDefault="00FB63C4" w:rsidP="000A0369">
      <w:pPr>
        <w:spacing w:after="0" w:line="238" w:lineRule="auto"/>
        <w:ind w:left="357" w:hanging="357"/>
        <w:jc w:val="both"/>
        <w:rPr>
          <w:rFonts w:ascii="Times New Roman" w:hAnsi="Times New Roman" w:cs="Times New Roman"/>
          <w:sz w:val="20"/>
          <w:szCs w:val="20"/>
        </w:rPr>
      </w:pPr>
      <w:r w:rsidRPr="0068052F">
        <w:rPr>
          <w:rFonts w:ascii="Times New Roman" w:hAnsi="Times New Roman" w:cs="Times New Roman"/>
          <w:sz w:val="20"/>
          <w:szCs w:val="20"/>
        </w:rPr>
        <w:t xml:space="preserve">[6] M. Canale and M. Swain, "Theoretical bases of communicative approaches to second language teaching and testing," </w:t>
      </w:r>
      <w:r w:rsidRPr="0068052F">
        <w:rPr>
          <w:rFonts w:ascii="Times New Roman" w:hAnsi="Times New Roman" w:cs="Times New Roman"/>
          <w:i/>
          <w:iCs/>
          <w:sz w:val="20"/>
          <w:szCs w:val="20"/>
        </w:rPr>
        <w:t>Applied Linguistics</w:t>
      </w:r>
      <w:r w:rsidRPr="0068052F">
        <w:rPr>
          <w:rFonts w:ascii="Times New Roman" w:hAnsi="Times New Roman" w:cs="Times New Roman"/>
          <w:sz w:val="20"/>
          <w:szCs w:val="20"/>
        </w:rPr>
        <w:t>, vol. 1, no. 1, pp. 1-47, 1980.</w:t>
      </w:r>
    </w:p>
    <w:p w14:paraId="4DD003F6" w14:textId="77777777" w:rsidR="00FB63C4" w:rsidRPr="0068052F" w:rsidRDefault="00FB63C4" w:rsidP="000A0369">
      <w:pPr>
        <w:spacing w:after="0" w:line="238" w:lineRule="auto"/>
        <w:ind w:left="357" w:hanging="357"/>
        <w:jc w:val="both"/>
        <w:rPr>
          <w:rFonts w:ascii="Times New Roman" w:hAnsi="Times New Roman" w:cs="Times New Roman"/>
          <w:sz w:val="20"/>
          <w:szCs w:val="20"/>
        </w:rPr>
      </w:pPr>
      <w:r w:rsidRPr="0068052F">
        <w:rPr>
          <w:rFonts w:ascii="Times New Roman" w:hAnsi="Times New Roman" w:cs="Times New Roman"/>
          <w:sz w:val="20"/>
          <w:szCs w:val="20"/>
        </w:rPr>
        <w:t xml:space="preserve">[7] C. A. Gomes, "Dative alternation in Brazilian Portuguese: Typology and constraints," </w:t>
      </w:r>
      <w:r w:rsidRPr="0068052F">
        <w:rPr>
          <w:rFonts w:ascii="Times New Roman" w:hAnsi="Times New Roman" w:cs="Times New Roman"/>
          <w:i/>
          <w:iCs/>
          <w:sz w:val="20"/>
          <w:szCs w:val="20"/>
        </w:rPr>
        <w:t>Language Design</w:t>
      </w:r>
      <w:r w:rsidRPr="0068052F">
        <w:rPr>
          <w:rFonts w:ascii="Times New Roman" w:hAnsi="Times New Roman" w:cs="Times New Roman"/>
          <w:sz w:val="20"/>
          <w:szCs w:val="20"/>
        </w:rPr>
        <w:t>, vol. 5, pp. 67-78, 2003.</w:t>
      </w:r>
    </w:p>
    <w:p w14:paraId="4034E3A3" w14:textId="77777777" w:rsidR="00FB63C4" w:rsidRPr="005C218C" w:rsidRDefault="00FB63C4" w:rsidP="009824F6">
      <w:pPr>
        <w:spacing w:after="0" w:line="240" w:lineRule="auto"/>
        <w:ind w:left="357" w:hanging="357"/>
        <w:jc w:val="both"/>
        <w:rPr>
          <w:rFonts w:ascii="Times New Roman" w:hAnsi="Times New Roman" w:cs="Times New Roman"/>
          <w:sz w:val="20"/>
          <w:szCs w:val="20"/>
        </w:rPr>
      </w:pPr>
      <w:r w:rsidRPr="005C218C">
        <w:rPr>
          <w:rFonts w:ascii="Times New Roman" w:hAnsi="Times New Roman" w:cs="Times New Roman"/>
          <w:sz w:val="20"/>
          <w:szCs w:val="20"/>
        </w:rPr>
        <w:t xml:space="preserve">[8] M. Rothlisberger, "Cognitive constraints in dative alternation: A sociolinguistic and psycholinguistic investigation," </w:t>
      </w:r>
      <w:r w:rsidRPr="005C218C">
        <w:rPr>
          <w:rFonts w:ascii="Times New Roman" w:hAnsi="Times New Roman" w:cs="Times New Roman"/>
          <w:i/>
          <w:iCs/>
          <w:sz w:val="20"/>
          <w:szCs w:val="20"/>
        </w:rPr>
        <w:t>Proceedings of the Annual Meeting of the Cognitive Science Society,</w:t>
      </w:r>
      <w:r w:rsidRPr="005C218C">
        <w:rPr>
          <w:rFonts w:ascii="Times New Roman" w:hAnsi="Times New Roman" w:cs="Times New Roman"/>
          <w:sz w:val="20"/>
          <w:szCs w:val="20"/>
        </w:rPr>
        <w:t xml:space="preserve"> vol. 32, pp. 423-430, 2015.</w:t>
      </w:r>
    </w:p>
    <w:p w14:paraId="480DB3F0" w14:textId="77777777" w:rsidR="00FB63C4" w:rsidRPr="0068052F" w:rsidRDefault="00FB63C4" w:rsidP="009824F6">
      <w:pPr>
        <w:spacing w:after="0" w:line="240" w:lineRule="auto"/>
        <w:ind w:left="357" w:hanging="357"/>
        <w:jc w:val="both"/>
        <w:rPr>
          <w:rFonts w:ascii="Times New Roman" w:hAnsi="Times New Roman" w:cs="Times New Roman"/>
          <w:sz w:val="20"/>
          <w:szCs w:val="20"/>
        </w:rPr>
      </w:pPr>
      <w:r w:rsidRPr="0068052F">
        <w:rPr>
          <w:rFonts w:ascii="Times New Roman" w:hAnsi="Times New Roman" w:cs="Times New Roman"/>
          <w:sz w:val="20"/>
          <w:szCs w:val="20"/>
        </w:rPr>
        <w:t xml:space="preserve">[9] A. Hermas, "Constraints on the argument structure of dative verbs in advanced L3 English," </w:t>
      </w:r>
      <w:r w:rsidRPr="0068052F">
        <w:rPr>
          <w:rFonts w:ascii="Times New Roman" w:hAnsi="Times New Roman" w:cs="Times New Roman"/>
          <w:i/>
          <w:iCs/>
          <w:sz w:val="20"/>
          <w:szCs w:val="20"/>
        </w:rPr>
        <w:t>Australian Journal of Linguistics</w:t>
      </w:r>
      <w:r w:rsidRPr="0068052F">
        <w:rPr>
          <w:rFonts w:ascii="Times New Roman" w:hAnsi="Times New Roman" w:cs="Times New Roman"/>
          <w:sz w:val="20"/>
          <w:szCs w:val="20"/>
        </w:rPr>
        <w:t>, vol. 40, no. 1, pp. 1-20, 2020.</w:t>
      </w:r>
    </w:p>
    <w:p w14:paraId="50BCE237" w14:textId="479B6358" w:rsidR="00FB63C4" w:rsidRPr="0068052F" w:rsidRDefault="00FB63C4" w:rsidP="009824F6">
      <w:pPr>
        <w:spacing w:after="0" w:line="240" w:lineRule="auto"/>
        <w:ind w:left="357" w:hanging="357"/>
        <w:jc w:val="both"/>
        <w:rPr>
          <w:rFonts w:ascii="Times New Roman" w:hAnsi="Times New Roman" w:cs="Times New Roman"/>
          <w:sz w:val="20"/>
          <w:szCs w:val="20"/>
        </w:rPr>
      </w:pPr>
      <w:r w:rsidRPr="0068052F">
        <w:rPr>
          <w:rFonts w:ascii="Times New Roman" w:hAnsi="Times New Roman" w:cs="Times New Roman"/>
          <w:sz w:val="20"/>
          <w:szCs w:val="20"/>
        </w:rPr>
        <w:t xml:space="preserve">[10] I. S. Flack, </w:t>
      </w:r>
      <w:r w:rsidR="009824F6" w:rsidRPr="0068052F">
        <w:rPr>
          <w:rFonts w:ascii="Times New Roman" w:hAnsi="Times New Roman" w:cs="Times New Roman"/>
          <w:iCs/>
          <w:sz w:val="20"/>
          <w:szCs w:val="20"/>
        </w:rPr>
        <w:t>“</w:t>
      </w:r>
      <w:r w:rsidRPr="0068052F">
        <w:rPr>
          <w:rFonts w:ascii="Times New Roman" w:hAnsi="Times New Roman" w:cs="Times New Roman"/>
          <w:iCs/>
          <w:sz w:val="20"/>
          <w:szCs w:val="20"/>
        </w:rPr>
        <w:t>The English Dative Alternation 1410-1680</w:t>
      </w:r>
      <w:r w:rsidR="009824F6" w:rsidRPr="0068052F">
        <w:rPr>
          <w:rFonts w:ascii="Times New Roman" w:hAnsi="Times New Roman" w:cs="Times New Roman"/>
          <w:sz w:val="20"/>
          <w:szCs w:val="20"/>
        </w:rPr>
        <w:t>,”</w:t>
      </w:r>
      <w:r w:rsidRPr="0068052F">
        <w:rPr>
          <w:rFonts w:ascii="Times New Roman" w:hAnsi="Times New Roman" w:cs="Times New Roman"/>
          <w:sz w:val="20"/>
          <w:szCs w:val="20"/>
        </w:rPr>
        <w:t xml:space="preserve"> Doctoral dissertation, University of Central Lancashire, 2021.</w:t>
      </w:r>
    </w:p>
    <w:p w14:paraId="793F44A0" w14:textId="77777777" w:rsidR="00FB63C4" w:rsidRPr="0068052F" w:rsidRDefault="00FB63C4" w:rsidP="009824F6">
      <w:pPr>
        <w:spacing w:after="0" w:line="240" w:lineRule="auto"/>
        <w:ind w:left="357" w:hanging="357"/>
        <w:jc w:val="both"/>
        <w:rPr>
          <w:rFonts w:ascii="Times New Roman" w:hAnsi="Times New Roman" w:cs="Times New Roman"/>
          <w:sz w:val="20"/>
          <w:szCs w:val="20"/>
        </w:rPr>
      </w:pPr>
      <w:r w:rsidRPr="0068052F">
        <w:rPr>
          <w:rFonts w:ascii="Times New Roman" w:hAnsi="Times New Roman" w:cs="Times New Roman"/>
          <w:sz w:val="20"/>
          <w:szCs w:val="20"/>
        </w:rPr>
        <w:t xml:space="preserve">[11] L. De Cuypere and S. Verbeke, "Dative alternation in Indian English: A corpus-based analysis," </w:t>
      </w:r>
      <w:r w:rsidRPr="0068052F">
        <w:rPr>
          <w:rFonts w:ascii="Times New Roman" w:hAnsi="Times New Roman" w:cs="Times New Roman"/>
          <w:i/>
          <w:iCs/>
          <w:sz w:val="20"/>
          <w:szCs w:val="20"/>
        </w:rPr>
        <w:t>World Englishes</w:t>
      </w:r>
      <w:r w:rsidRPr="0068052F">
        <w:rPr>
          <w:rFonts w:ascii="Times New Roman" w:hAnsi="Times New Roman" w:cs="Times New Roman"/>
          <w:sz w:val="20"/>
          <w:szCs w:val="20"/>
        </w:rPr>
        <w:t>, vol. 32, no. 2, pp. 169-191, 2013.</w:t>
      </w:r>
    </w:p>
    <w:p w14:paraId="0B389681" w14:textId="77777777" w:rsidR="00FB63C4" w:rsidRPr="0068052F" w:rsidRDefault="00FB63C4" w:rsidP="009824F6">
      <w:pPr>
        <w:spacing w:after="0" w:line="240" w:lineRule="auto"/>
        <w:ind w:left="357" w:hanging="357"/>
        <w:jc w:val="both"/>
        <w:rPr>
          <w:rFonts w:ascii="Times New Roman" w:hAnsi="Times New Roman" w:cs="Times New Roman"/>
          <w:sz w:val="20"/>
          <w:szCs w:val="20"/>
        </w:rPr>
      </w:pPr>
      <w:r w:rsidRPr="0068052F">
        <w:rPr>
          <w:rFonts w:ascii="Times New Roman" w:hAnsi="Times New Roman" w:cs="Times New Roman"/>
          <w:sz w:val="20"/>
          <w:szCs w:val="20"/>
        </w:rPr>
        <w:t xml:space="preserve">[12] G. B. Jenset and C. Johansson, "Lexical fillers influence the dative alternation: Estimating constructional saliency using web document frequencies," </w:t>
      </w:r>
      <w:r w:rsidRPr="0068052F">
        <w:rPr>
          <w:rFonts w:ascii="Times New Roman" w:hAnsi="Times New Roman" w:cs="Times New Roman"/>
          <w:i/>
          <w:iCs/>
          <w:sz w:val="20"/>
          <w:szCs w:val="20"/>
        </w:rPr>
        <w:t>Journal of Quantitative Linguistics</w:t>
      </w:r>
      <w:r w:rsidRPr="0068052F">
        <w:rPr>
          <w:rFonts w:ascii="Times New Roman" w:hAnsi="Times New Roman" w:cs="Times New Roman"/>
          <w:sz w:val="20"/>
          <w:szCs w:val="20"/>
        </w:rPr>
        <w:t>, vol. 20, no. 1, pp. 13-44, 2018.</w:t>
      </w:r>
    </w:p>
    <w:p w14:paraId="14F28764" w14:textId="5E53D47D" w:rsidR="00FB63C4" w:rsidRPr="0068052F" w:rsidRDefault="00FB63C4" w:rsidP="009824F6">
      <w:pPr>
        <w:spacing w:after="0" w:line="240" w:lineRule="auto"/>
        <w:ind w:left="357" w:hanging="357"/>
        <w:jc w:val="both"/>
        <w:rPr>
          <w:rFonts w:ascii="Times New Roman" w:hAnsi="Times New Roman" w:cs="Times New Roman"/>
          <w:sz w:val="20"/>
          <w:szCs w:val="20"/>
        </w:rPr>
      </w:pPr>
      <w:r w:rsidRPr="0068052F">
        <w:rPr>
          <w:rFonts w:ascii="Times New Roman" w:hAnsi="Times New Roman" w:cs="Times New Roman"/>
          <w:sz w:val="20"/>
          <w:szCs w:val="20"/>
        </w:rPr>
        <w:t xml:space="preserve">[13] A. Van den Bosch and W. Daelemans, "Modeling dative alternations of individual children," </w:t>
      </w:r>
      <w:r w:rsidRPr="0068052F">
        <w:rPr>
          <w:rFonts w:ascii="Times New Roman" w:hAnsi="Times New Roman" w:cs="Times New Roman"/>
          <w:i/>
          <w:iCs/>
          <w:spacing w:val="-4"/>
          <w:sz w:val="20"/>
          <w:szCs w:val="20"/>
        </w:rPr>
        <w:t>Proceedings of the European Chapter of the Association for Computational Linguistics</w:t>
      </w:r>
      <w:r w:rsidRPr="0068052F">
        <w:rPr>
          <w:rFonts w:ascii="Times New Roman" w:hAnsi="Times New Roman" w:cs="Times New Roman"/>
          <w:spacing w:val="-4"/>
          <w:sz w:val="20"/>
          <w:szCs w:val="20"/>
        </w:rPr>
        <w:t>, 2015</w:t>
      </w:r>
      <w:r w:rsidR="006B5CE5" w:rsidRPr="0068052F">
        <w:rPr>
          <w:rFonts w:ascii="Times New Roman" w:hAnsi="Times New Roman" w:cs="Times New Roman"/>
          <w:spacing w:val="-4"/>
          <w:sz w:val="20"/>
          <w:szCs w:val="20"/>
        </w:rPr>
        <w:t>, pp. 318-327</w:t>
      </w:r>
      <w:r w:rsidRPr="0068052F">
        <w:rPr>
          <w:rFonts w:ascii="Times New Roman" w:hAnsi="Times New Roman" w:cs="Times New Roman"/>
          <w:spacing w:val="-4"/>
          <w:sz w:val="20"/>
          <w:szCs w:val="20"/>
        </w:rPr>
        <w:t>.</w:t>
      </w:r>
    </w:p>
    <w:p w14:paraId="2A3A5038" w14:textId="7A4FAC24" w:rsidR="000D4977" w:rsidRPr="0068052F" w:rsidRDefault="00FB63C4" w:rsidP="009824F6">
      <w:pPr>
        <w:spacing w:after="0" w:line="240" w:lineRule="auto"/>
        <w:ind w:left="357" w:hanging="357"/>
        <w:jc w:val="both"/>
        <w:rPr>
          <w:rFonts w:ascii="Times New Roman" w:hAnsi="Times New Roman" w:cs="Times New Roman"/>
          <w:spacing w:val="-4"/>
          <w:sz w:val="20"/>
          <w:szCs w:val="20"/>
        </w:rPr>
      </w:pPr>
      <w:r w:rsidRPr="0068052F">
        <w:rPr>
          <w:rFonts w:ascii="Times New Roman" w:hAnsi="Times New Roman" w:cs="Times New Roman"/>
          <w:spacing w:val="-4"/>
          <w:sz w:val="20"/>
          <w:szCs w:val="20"/>
        </w:rPr>
        <w:t xml:space="preserve">[14] </w:t>
      </w:r>
      <w:r w:rsidR="000D4977" w:rsidRPr="0068052F">
        <w:rPr>
          <w:rFonts w:ascii="Times New Roman" w:hAnsi="Times New Roman" w:cs="Times New Roman"/>
          <w:sz w:val="20"/>
          <w:szCs w:val="20"/>
        </w:rPr>
        <w:t xml:space="preserve">V. Braun and V. Clarke, "Using thematic analysis in psychology," </w:t>
      </w:r>
      <w:r w:rsidR="000D4977" w:rsidRPr="0068052F">
        <w:rPr>
          <w:rFonts w:ascii="Times New Roman" w:hAnsi="Times New Roman" w:cs="Times New Roman"/>
          <w:i/>
          <w:iCs/>
          <w:sz w:val="20"/>
          <w:szCs w:val="20"/>
        </w:rPr>
        <w:t>Qualitative Research in Psychology</w:t>
      </w:r>
      <w:r w:rsidR="000D4977" w:rsidRPr="0068052F">
        <w:rPr>
          <w:rFonts w:ascii="Times New Roman" w:hAnsi="Times New Roman" w:cs="Times New Roman"/>
          <w:sz w:val="20"/>
          <w:szCs w:val="20"/>
        </w:rPr>
        <w:t>, vol. 3, no. 2, pp. 77-101, 2006.</w:t>
      </w:r>
    </w:p>
    <w:p w14:paraId="73285D91" w14:textId="554389AC" w:rsidR="002C78EC" w:rsidRPr="000D4977" w:rsidRDefault="00FB63C4" w:rsidP="000D4977">
      <w:pPr>
        <w:spacing w:after="0" w:line="240" w:lineRule="auto"/>
        <w:ind w:left="357" w:hanging="357"/>
        <w:jc w:val="both"/>
        <w:rPr>
          <w:rFonts w:ascii="Times New Roman" w:hAnsi="Times New Roman" w:cs="Times New Roman"/>
          <w:spacing w:val="-4"/>
          <w:sz w:val="20"/>
          <w:szCs w:val="20"/>
        </w:rPr>
      </w:pPr>
      <w:r w:rsidRPr="0068052F">
        <w:rPr>
          <w:rFonts w:ascii="Times New Roman" w:hAnsi="Times New Roman" w:cs="Times New Roman"/>
          <w:sz w:val="20"/>
          <w:szCs w:val="20"/>
        </w:rPr>
        <w:t xml:space="preserve">[15] </w:t>
      </w:r>
      <w:r w:rsidR="000D4977" w:rsidRPr="0068052F">
        <w:rPr>
          <w:rFonts w:ascii="Times New Roman" w:hAnsi="Times New Roman" w:cs="Times New Roman"/>
          <w:spacing w:val="-3"/>
          <w:sz w:val="20"/>
          <w:szCs w:val="20"/>
        </w:rPr>
        <w:t>L. Sercu, "Autonomous Learning and the Acquisition of Intercultural Communicative Competence: Som</w:t>
      </w:r>
      <w:r w:rsidR="000D4977" w:rsidRPr="0068052F">
        <w:rPr>
          <w:rFonts w:ascii="Times New Roman" w:hAnsi="Times New Roman" w:cs="Times New Roman"/>
          <w:spacing w:val="-4"/>
          <w:sz w:val="20"/>
          <w:szCs w:val="20"/>
        </w:rPr>
        <w:t xml:space="preserve">e Implications for Course Development," </w:t>
      </w:r>
      <w:r w:rsidR="000D4977" w:rsidRPr="0068052F">
        <w:rPr>
          <w:rFonts w:ascii="Times New Roman" w:hAnsi="Times New Roman" w:cs="Times New Roman"/>
          <w:i/>
          <w:iCs/>
          <w:spacing w:val="-4"/>
          <w:sz w:val="20"/>
          <w:szCs w:val="20"/>
        </w:rPr>
        <w:t>Language, Culture and Curriculum</w:t>
      </w:r>
      <w:r w:rsidR="000D4977" w:rsidRPr="0068052F">
        <w:rPr>
          <w:rFonts w:ascii="Times New Roman" w:hAnsi="Times New Roman" w:cs="Times New Roman"/>
          <w:spacing w:val="-4"/>
          <w:sz w:val="20"/>
          <w:szCs w:val="20"/>
        </w:rPr>
        <w:t>, vol. 15, no. 1, pp. 61-74, 2002.</w:t>
      </w:r>
    </w:p>
    <w:sectPr w:rsidR="002C78EC" w:rsidRPr="000D4977" w:rsidSect="0084042D">
      <w:headerReference w:type="even" r:id="rId10"/>
      <w:headerReference w:type="default" r:id="rId11"/>
      <w:footerReference w:type="even" r:id="rId12"/>
      <w:footerReference w:type="default" r:id="rId13"/>
      <w:pgSz w:w="11907" w:h="16840" w:code="9"/>
      <w:pgMar w:top="1758" w:right="1588" w:bottom="1758" w:left="1701" w:header="1616" w:footer="1616" w:gutter="0"/>
      <w:pgNumType w:start="13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54BF7" w14:textId="77777777" w:rsidR="00700164" w:rsidRDefault="00700164" w:rsidP="00E46BB2">
      <w:pPr>
        <w:spacing w:after="0" w:line="240" w:lineRule="auto"/>
      </w:pPr>
      <w:r>
        <w:separator/>
      </w:r>
    </w:p>
  </w:endnote>
  <w:endnote w:type="continuationSeparator" w:id="0">
    <w:p w14:paraId="34FB20FC" w14:textId="77777777" w:rsidR="00700164" w:rsidRDefault="00700164"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r w:rsidR="00CD2120">
          <w:rPr>
            <w:rFonts w:ascii="Times New Roman" w:hAnsi="Times New Roman" w:cs="Times New Roman"/>
            <w:noProof/>
            <w:sz w:val="20"/>
            <w:szCs w:val="20"/>
          </w:rPr>
          <w:t xml:space="preserve">  </w:t>
        </w:r>
        <w:hyperlink r:id="rId1" w:history="1">
          <w:r w:rsidR="00CD2120"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2BEB2E80" w:rsidR="00B276A9" w:rsidRPr="00271FF1" w:rsidRDefault="00700164" w:rsidP="00C41C1C">
        <w:pPr>
          <w:pStyle w:val="Footer"/>
          <w:pBdr>
            <w:top w:val="single" w:sz="4" w:space="1" w:color="auto"/>
          </w:pBdr>
          <w:spacing w:before="120"/>
          <w:rPr>
            <w:rFonts w:ascii="Times New Roman" w:hAnsi="Times New Roman" w:cs="Times New Roman"/>
            <w:i/>
            <w:iCs/>
            <w:sz w:val="20"/>
            <w:szCs w:val="20"/>
          </w:rPr>
        </w:pPr>
        <w:hyperlink r:id="rId1" w:history="1">
          <w:r w:rsidR="005344AE" w:rsidRPr="00271FF1">
            <w:rPr>
              <w:rStyle w:val="Hyperlink"/>
              <w:rFonts w:ascii="Times New Roman" w:hAnsi="Times New Roman" w:cs="Times New Roman"/>
              <w:i/>
              <w:iCs/>
              <w:color w:val="auto"/>
              <w:sz w:val="20"/>
              <w:szCs w:val="20"/>
              <w:u w:val="none"/>
            </w:rPr>
            <w:t>http://jst.tnu.edu.vn</w:t>
          </w:r>
        </w:hyperlink>
        <w:r w:rsidR="00271FF1" w:rsidRPr="00271FF1">
          <w:rPr>
            <w:rStyle w:val="Hyperlink"/>
            <w:rFonts w:ascii="Times New Roman" w:hAnsi="Times New Roman" w:cs="Times New Roman"/>
            <w:i/>
            <w:iCs/>
            <w:color w:val="auto"/>
            <w:sz w:val="20"/>
            <w:szCs w:val="20"/>
            <w:u w:val="none"/>
          </w:rPr>
          <w:t xml:space="preserve">                                                </w:t>
        </w:r>
        <w:r w:rsidR="005344AE" w:rsidRPr="00271FF1">
          <w:rPr>
            <w:rFonts w:ascii="Times New Roman" w:hAnsi="Times New Roman" w:cs="Times New Roman"/>
            <w:i/>
            <w:iCs/>
            <w:sz w:val="20"/>
            <w:szCs w:val="20"/>
          </w:rPr>
          <w:fldChar w:fldCharType="begin"/>
        </w:r>
        <w:r w:rsidR="005344AE" w:rsidRPr="00271FF1">
          <w:rPr>
            <w:rFonts w:ascii="Times New Roman" w:hAnsi="Times New Roman" w:cs="Times New Roman"/>
            <w:i/>
            <w:iCs/>
            <w:sz w:val="20"/>
            <w:szCs w:val="20"/>
          </w:rPr>
          <w:instrText xml:space="preserve"> PAGE   \* MERGEFORMAT </w:instrText>
        </w:r>
        <w:r w:rsidR="005344AE" w:rsidRPr="00271FF1">
          <w:rPr>
            <w:rFonts w:ascii="Times New Roman" w:hAnsi="Times New Roman" w:cs="Times New Roman"/>
            <w:i/>
            <w:iCs/>
            <w:sz w:val="20"/>
            <w:szCs w:val="20"/>
          </w:rPr>
          <w:fldChar w:fldCharType="separate"/>
        </w:r>
        <w:r w:rsidR="004167E6">
          <w:rPr>
            <w:rFonts w:ascii="Times New Roman" w:hAnsi="Times New Roman" w:cs="Times New Roman"/>
            <w:i/>
            <w:iCs/>
            <w:noProof/>
            <w:sz w:val="20"/>
            <w:szCs w:val="20"/>
          </w:rPr>
          <w:t>133</w:t>
        </w:r>
        <w:r w:rsidR="005344AE" w:rsidRPr="00271FF1">
          <w:rPr>
            <w:rFonts w:ascii="Times New Roman" w:hAnsi="Times New Roman" w:cs="Times New Roman"/>
            <w:i/>
            <w:iCs/>
            <w:noProof/>
            <w:sz w:val="20"/>
            <w:szCs w:val="20"/>
          </w:rPr>
          <w:fldChar w:fldCharType="end"/>
        </w:r>
        <w:r w:rsidR="00271FF1" w:rsidRPr="00271FF1">
          <w:rPr>
            <w:rFonts w:ascii="Times New Roman" w:hAnsi="Times New Roman" w:cs="Times New Roman"/>
            <w:i/>
            <w:iCs/>
            <w:sz w:val="20"/>
            <w:szCs w:val="20"/>
          </w:rPr>
          <w:t xml:space="preserve">                                             </w:t>
        </w:r>
        <w:r w:rsidR="0084042D">
          <w:rPr>
            <w:rFonts w:ascii="Times New Roman" w:hAnsi="Times New Roman" w:cs="Times New Roman"/>
            <w:i/>
            <w:iCs/>
            <w:sz w:val="20"/>
            <w:szCs w:val="20"/>
          </w:rPr>
          <w:t xml:space="preserve">      </w:t>
        </w:r>
        <w:r w:rsidR="00271FF1" w:rsidRPr="00271FF1">
          <w:rPr>
            <w:rFonts w:ascii="Times New Roman" w:hAnsi="Times New Roman" w:cs="Times New Roman"/>
            <w:i/>
            <w:iCs/>
            <w:sz w:val="20"/>
            <w:szCs w:val="20"/>
          </w:rPr>
          <w:t xml:space="preserve">Email: </w:t>
        </w:r>
        <w:hyperlink r:id="rId2" w:history="1">
          <w:r w:rsidR="00271FF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CB8991" w14:textId="77777777" w:rsidR="00700164" w:rsidRDefault="00700164" w:rsidP="00E46BB2">
      <w:pPr>
        <w:spacing w:after="0" w:line="240" w:lineRule="auto"/>
      </w:pPr>
      <w:r>
        <w:separator/>
      </w:r>
    </w:p>
  </w:footnote>
  <w:footnote w:type="continuationSeparator" w:id="0">
    <w:p w14:paraId="2522BD11" w14:textId="77777777" w:rsidR="00700164" w:rsidRDefault="00700164" w:rsidP="00E46BB2">
      <w:pPr>
        <w:spacing w:after="0" w:line="240" w:lineRule="auto"/>
      </w:pPr>
      <w:r>
        <w:continuationSeparator/>
      </w:r>
    </w:p>
  </w:footnote>
  <w:footnote w:id="1">
    <w:p w14:paraId="2305357F" w14:textId="77777777" w:rsidR="002650F3" w:rsidRDefault="002650F3" w:rsidP="002650F3">
      <w:pPr>
        <w:pStyle w:val="FootnoteText"/>
        <w:tabs>
          <w:tab w:val="left" w:pos="7221"/>
        </w:tabs>
      </w:pPr>
      <w:r w:rsidRPr="0065453B">
        <w:rPr>
          <w:rStyle w:val="FootnoteReference"/>
          <w:color w:val="FFFFFF" w:themeColor="background1"/>
        </w:rPr>
        <w:t>*</w:t>
      </w:r>
      <w:r w:rsidRPr="000F6909">
        <w:rPr>
          <w:rFonts w:ascii="Times New Roman" w:hAnsi="Times New Roman" w:cs="Times New Roman"/>
          <w:i/>
          <w:sz w:val="18"/>
          <w:szCs w:val="18"/>
        </w:rPr>
        <w:t>Email:</w:t>
      </w:r>
      <w:r w:rsidRPr="00356574">
        <w:t xml:space="preserve"> </w:t>
      </w:r>
      <w:r w:rsidRPr="00356574">
        <w:rPr>
          <w:rFonts w:ascii="Times New Roman" w:hAnsi="Times New Roman" w:cs="Times New Roman"/>
          <w:i/>
          <w:sz w:val="18"/>
          <w:szCs w:val="18"/>
        </w:rPr>
        <w:t>vithong1985@gmail.com</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6909" w:rsidRPr="000F6909" w:rsidRDefault="000F6909"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D13706" w14:paraId="35E0962C" w14:textId="77777777" w:rsidTr="005344AE">
      <w:trPr>
        <w:jc w:val="center"/>
      </w:trPr>
      <w:tc>
        <w:tcPr>
          <w:tcW w:w="3519" w:type="pct"/>
        </w:tcPr>
        <w:p w14:paraId="66AB276A" w14:textId="23FAD51B" w:rsidR="00D13706" w:rsidRPr="00D13706" w:rsidRDefault="00D13706"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w:t>
          </w:r>
          <w:r w:rsidR="00D3046D" w:rsidRPr="00D13706">
            <w:rPr>
              <w:rFonts w:ascii="Times New Roman" w:hAnsi="Times New Roman" w:cs="Times New Roman"/>
              <w:b/>
              <w:bCs/>
              <w:sz w:val="20"/>
              <w:szCs w:val="20"/>
            </w:rPr>
            <w:t xml:space="preserve">Journal </w:t>
          </w:r>
          <w:r w:rsidR="00D3046D">
            <w:rPr>
              <w:rFonts w:ascii="Times New Roman" w:hAnsi="Times New Roman" w:cs="Times New Roman"/>
              <w:b/>
              <w:bCs/>
              <w:sz w:val="20"/>
              <w:szCs w:val="20"/>
            </w:rPr>
            <w:t>of Science a</w:t>
          </w:r>
          <w:r w:rsidR="00D3046D" w:rsidRPr="00D13706">
            <w:rPr>
              <w:rFonts w:ascii="Times New Roman" w:hAnsi="Times New Roman" w:cs="Times New Roman"/>
              <w:b/>
              <w:bCs/>
              <w:sz w:val="20"/>
              <w:szCs w:val="20"/>
            </w:rPr>
            <w:t>nd Technology</w:t>
          </w:r>
        </w:p>
      </w:tc>
      <w:tc>
        <w:tcPr>
          <w:tcW w:w="1481" w:type="pct"/>
        </w:tcPr>
        <w:p w14:paraId="07ADE96C" w14:textId="36227ED3" w:rsidR="00D13706" w:rsidRPr="003A7E9B" w:rsidRDefault="00C878E4"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00D13706" w:rsidRPr="003A7E9B">
            <w:rPr>
              <w:rFonts w:ascii="Times New Roman" w:hAnsi="Times New Roman" w:cs="Times New Roman"/>
              <w:bCs/>
              <w:iCs/>
              <w:sz w:val="20"/>
              <w:szCs w:val="20"/>
            </w:rPr>
            <w:t>)</w:t>
          </w:r>
          <w:r w:rsidR="003A7E9B">
            <w:rPr>
              <w:rFonts w:ascii="Times New Roman" w:hAnsi="Times New Roman" w:cs="Times New Roman"/>
              <w:bCs/>
              <w:iCs/>
              <w:sz w:val="20"/>
              <w:szCs w:val="20"/>
            </w:rPr>
            <w:t xml:space="preserve">: </w:t>
          </w:r>
          <w:r w:rsidR="00800EBE">
            <w:rPr>
              <w:rFonts w:ascii="Times New Roman" w:hAnsi="Times New Roman" w:cs="Times New Roman"/>
              <w:bCs/>
              <w:iCs/>
              <w:sz w:val="20"/>
              <w:szCs w:val="20"/>
            </w:rPr>
            <w:t>133</w:t>
          </w:r>
          <w:r w:rsidR="00733712">
            <w:rPr>
              <w:rFonts w:ascii="Times New Roman" w:hAnsi="Times New Roman" w:cs="Times New Roman"/>
              <w:bCs/>
              <w:iCs/>
              <w:sz w:val="20"/>
              <w:szCs w:val="20"/>
            </w:rPr>
            <w:t xml:space="preserve"> </w:t>
          </w:r>
          <w:r w:rsidR="003A7E9B">
            <w:rPr>
              <w:rFonts w:ascii="Times New Roman" w:hAnsi="Times New Roman" w:cs="Times New Roman"/>
              <w:bCs/>
              <w:iCs/>
              <w:sz w:val="20"/>
              <w:szCs w:val="20"/>
            </w:rPr>
            <w:t>-</w:t>
          </w:r>
          <w:r w:rsidR="00800EBE">
            <w:rPr>
              <w:rFonts w:ascii="Times New Roman" w:hAnsi="Times New Roman" w:cs="Times New Roman"/>
              <w:bCs/>
              <w:iCs/>
              <w:sz w:val="20"/>
              <w:szCs w:val="20"/>
            </w:rPr>
            <w:t xml:space="preserve"> 140</w:t>
          </w:r>
        </w:p>
      </w:tc>
    </w:tr>
  </w:tbl>
  <w:p w14:paraId="1B3558F3" w14:textId="77777777" w:rsidR="00451D85" w:rsidRPr="00451D85" w:rsidRDefault="00451D85" w:rsidP="00451D85">
    <w:pPr>
      <w:pStyle w:val="Header"/>
      <w:spacing w:before="12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B7FB1"/>
    <w:multiLevelType w:val="multilevel"/>
    <w:tmpl w:val="1480D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CE6C0E"/>
    <w:multiLevelType w:val="multilevel"/>
    <w:tmpl w:val="4000C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C061D29"/>
    <w:multiLevelType w:val="multilevel"/>
    <w:tmpl w:val="E0664C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DC26A09"/>
    <w:multiLevelType w:val="multilevel"/>
    <w:tmpl w:val="514C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1857E5"/>
    <w:multiLevelType w:val="multilevel"/>
    <w:tmpl w:val="8848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164C5"/>
    <w:rsid w:val="0003110A"/>
    <w:rsid w:val="00081B80"/>
    <w:rsid w:val="00081E57"/>
    <w:rsid w:val="00086692"/>
    <w:rsid w:val="000879EE"/>
    <w:rsid w:val="000927AA"/>
    <w:rsid w:val="000A0369"/>
    <w:rsid w:val="000A7CA6"/>
    <w:rsid w:val="000B3155"/>
    <w:rsid w:val="000D4977"/>
    <w:rsid w:val="000E6674"/>
    <w:rsid w:val="000F6909"/>
    <w:rsid w:val="0012591A"/>
    <w:rsid w:val="001358C5"/>
    <w:rsid w:val="001A28C3"/>
    <w:rsid w:val="001B49CA"/>
    <w:rsid w:val="001D5CCC"/>
    <w:rsid w:val="001E118B"/>
    <w:rsid w:val="001E1312"/>
    <w:rsid w:val="001E1751"/>
    <w:rsid w:val="001F0BE7"/>
    <w:rsid w:val="00211616"/>
    <w:rsid w:val="002525E3"/>
    <w:rsid w:val="002650F3"/>
    <w:rsid w:val="00271FF1"/>
    <w:rsid w:val="00275664"/>
    <w:rsid w:val="0029122A"/>
    <w:rsid w:val="002A4903"/>
    <w:rsid w:val="002C78EC"/>
    <w:rsid w:val="002D7C6A"/>
    <w:rsid w:val="00312128"/>
    <w:rsid w:val="00312706"/>
    <w:rsid w:val="00314F41"/>
    <w:rsid w:val="00330451"/>
    <w:rsid w:val="00331A18"/>
    <w:rsid w:val="00337654"/>
    <w:rsid w:val="00351670"/>
    <w:rsid w:val="00356574"/>
    <w:rsid w:val="00375042"/>
    <w:rsid w:val="00384F07"/>
    <w:rsid w:val="003946D1"/>
    <w:rsid w:val="003A7E9B"/>
    <w:rsid w:val="003B764A"/>
    <w:rsid w:val="003C2410"/>
    <w:rsid w:val="003C43BA"/>
    <w:rsid w:val="003D3070"/>
    <w:rsid w:val="003D64FF"/>
    <w:rsid w:val="003F7193"/>
    <w:rsid w:val="004167E6"/>
    <w:rsid w:val="0042143A"/>
    <w:rsid w:val="00422644"/>
    <w:rsid w:val="0043366E"/>
    <w:rsid w:val="00447538"/>
    <w:rsid w:val="00451D85"/>
    <w:rsid w:val="00453365"/>
    <w:rsid w:val="00453F78"/>
    <w:rsid w:val="00493B3B"/>
    <w:rsid w:val="004A58CA"/>
    <w:rsid w:val="004B63F3"/>
    <w:rsid w:val="004F1939"/>
    <w:rsid w:val="00525BFF"/>
    <w:rsid w:val="005317FB"/>
    <w:rsid w:val="005344AE"/>
    <w:rsid w:val="005744BE"/>
    <w:rsid w:val="00586655"/>
    <w:rsid w:val="00596FF4"/>
    <w:rsid w:val="005C218C"/>
    <w:rsid w:val="005F435B"/>
    <w:rsid w:val="00612160"/>
    <w:rsid w:val="006217EB"/>
    <w:rsid w:val="0065453B"/>
    <w:rsid w:val="00677E8C"/>
    <w:rsid w:val="0068052F"/>
    <w:rsid w:val="006B00AA"/>
    <w:rsid w:val="006B149F"/>
    <w:rsid w:val="006B2E18"/>
    <w:rsid w:val="006B3CEB"/>
    <w:rsid w:val="006B49AD"/>
    <w:rsid w:val="006B5CE5"/>
    <w:rsid w:val="006E71F0"/>
    <w:rsid w:val="006F3DDE"/>
    <w:rsid w:val="00700164"/>
    <w:rsid w:val="0070111B"/>
    <w:rsid w:val="00703EC5"/>
    <w:rsid w:val="00714059"/>
    <w:rsid w:val="0072646E"/>
    <w:rsid w:val="00733712"/>
    <w:rsid w:val="0074058E"/>
    <w:rsid w:val="0075793B"/>
    <w:rsid w:val="00765F9C"/>
    <w:rsid w:val="00771967"/>
    <w:rsid w:val="007773E1"/>
    <w:rsid w:val="00786B5E"/>
    <w:rsid w:val="00795546"/>
    <w:rsid w:val="007E3D48"/>
    <w:rsid w:val="007F77A6"/>
    <w:rsid w:val="00800EBE"/>
    <w:rsid w:val="00804476"/>
    <w:rsid w:val="00814442"/>
    <w:rsid w:val="0083759B"/>
    <w:rsid w:val="0084042D"/>
    <w:rsid w:val="008506F7"/>
    <w:rsid w:val="00856F4E"/>
    <w:rsid w:val="0086406E"/>
    <w:rsid w:val="00875E30"/>
    <w:rsid w:val="008C6A1A"/>
    <w:rsid w:val="008D6305"/>
    <w:rsid w:val="0091358D"/>
    <w:rsid w:val="009156E0"/>
    <w:rsid w:val="00917729"/>
    <w:rsid w:val="009341E9"/>
    <w:rsid w:val="00935D58"/>
    <w:rsid w:val="00956C4D"/>
    <w:rsid w:val="00960757"/>
    <w:rsid w:val="009824F6"/>
    <w:rsid w:val="009B34F6"/>
    <w:rsid w:val="009C1D7F"/>
    <w:rsid w:val="009C2EA1"/>
    <w:rsid w:val="009D29D5"/>
    <w:rsid w:val="009F6711"/>
    <w:rsid w:val="00A01016"/>
    <w:rsid w:val="00A011FC"/>
    <w:rsid w:val="00A23661"/>
    <w:rsid w:val="00A338E1"/>
    <w:rsid w:val="00A451EF"/>
    <w:rsid w:val="00A471E7"/>
    <w:rsid w:val="00A54E3D"/>
    <w:rsid w:val="00A7211A"/>
    <w:rsid w:val="00A76DA8"/>
    <w:rsid w:val="00A944B1"/>
    <w:rsid w:val="00AC3F93"/>
    <w:rsid w:val="00AE3034"/>
    <w:rsid w:val="00AF0371"/>
    <w:rsid w:val="00AF32DD"/>
    <w:rsid w:val="00AF52DD"/>
    <w:rsid w:val="00AF6F10"/>
    <w:rsid w:val="00B02DC3"/>
    <w:rsid w:val="00B11F40"/>
    <w:rsid w:val="00B13B20"/>
    <w:rsid w:val="00B14D18"/>
    <w:rsid w:val="00B23B41"/>
    <w:rsid w:val="00B276A9"/>
    <w:rsid w:val="00B51555"/>
    <w:rsid w:val="00B7674A"/>
    <w:rsid w:val="00B934E6"/>
    <w:rsid w:val="00BA4076"/>
    <w:rsid w:val="00BB1CBA"/>
    <w:rsid w:val="00BB72DD"/>
    <w:rsid w:val="00BD67D2"/>
    <w:rsid w:val="00BE0EAC"/>
    <w:rsid w:val="00BE6F27"/>
    <w:rsid w:val="00C02B68"/>
    <w:rsid w:val="00C3543E"/>
    <w:rsid w:val="00C41C1C"/>
    <w:rsid w:val="00C66601"/>
    <w:rsid w:val="00C7004E"/>
    <w:rsid w:val="00C84591"/>
    <w:rsid w:val="00C878E4"/>
    <w:rsid w:val="00C92079"/>
    <w:rsid w:val="00CA18FE"/>
    <w:rsid w:val="00CA4A9D"/>
    <w:rsid w:val="00CC7F94"/>
    <w:rsid w:val="00CD2120"/>
    <w:rsid w:val="00CE787C"/>
    <w:rsid w:val="00D13706"/>
    <w:rsid w:val="00D3046D"/>
    <w:rsid w:val="00D36576"/>
    <w:rsid w:val="00D412A3"/>
    <w:rsid w:val="00D42CD3"/>
    <w:rsid w:val="00D466CB"/>
    <w:rsid w:val="00D7075C"/>
    <w:rsid w:val="00D91FF6"/>
    <w:rsid w:val="00DB4A09"/>
    <w:rsid w:val="00DC4470"/>
    <w:rsid w:val="00DC50D9"/>
    <w:rsid w:val="00DF53E0"/>
    <w:rsid w:val="00DF681D"/>
    <w:rsid w:val="00E00444"/>
    <w:rsid w:val="00E167F4"/>
    <w:rsid w:val="00E46BB2"/>
    <w:rsid w:val="00E504FA"/>
    <w:rsid w:val="00E932A6"/>
    <w:rsid w:val="00EB4E73"/>
    <w:rsid w:val="00EC265E"/>
    <w:rsid w:val="00EC75AE"/>
    <w:rsid w:val="00F534CE"/>
    <w:rsid w:val="00F56349"/>
    <w:rsid w:val="00F6734C"/>
    <w:rsid w:val="00F81C9C"/>
    <w:rsid w:val="00FB6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63C4"/>
    <w:pPr>
      <w:keepNext/>
      <w:keepLines/>
      <w:spacing w:before="120" w:after="120" w:line="240" w:lineRule="auto"/>
      <w:jc w:val="both"/>
      <w:outlineLvl w:val="0"/>
    </w:pPr>
    <w:rPr>
      <w:rFonts w:ascii="Times New Roman" w:eastAsiaTheme="majorEastAsia" w:hAnsi="Times New Roman" w:cstheme="majorBidi"/>
      <w:b/>
      <w:bCs/>
      <w:szCs w:val="28"/>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FB63C4"/>
    <w:rPr>
      <w:rFonts w:ascii="Times New Roman" w:eastAsiaTheme="majorEastAsia" w:hAnsi="Times New Roman" w:cstheme="majorBidi"/>
      <w:b/>
      <w:bCs/>
      <w:szCs w:val="28"/>
      <w:lang w:val="pt-BR"/>
    </w:rPr>
  </w:style>
  <w:style w:type="paragraph" w:styleId="ListParagraph">
    <w:name w:val="List Paragraph"/>
    <w:basedOn w:val="Normal"/>
    <w:uiPriority w:val="34"/>
    <w:qFormat/>
    <w:rsid w:val="00FB63C4"/>
    <w:pPr>
      <w:spacing w:after="0" w:line="240" w:lineRule="auto"/>
      <w:ind w:left="720" w:firstLine="284"/>
      <w:contextualSpacing/>
      <w:jc w:val="both"/>
    </w:pPr>
    <w:rPr>
      <w:rFonts w:ascii="Times New Roman" w:eastAsia="Times New Roman" w:hAnsi="Times New Roman" w:cs="Times New Roman"/>
      <w:lang w:val="pt-BR"/>
    </w:rPr>
  </w:style>
  <w:style w:type="paragraph" w:styleId="NormalWeb">
    <w:name w:val="Normal (Web)"/>
    <w:basedOn w:val="Normal"/>
    <w:uiPriority w:val="99"/>
    <w:semiHidden/>
    <w:unhideWhenUsed/>
    <w:rsid w:val="00FB63C4"/>
    <w:pPr>
      <w:spacing w:before="100" w:beforeAutospacing="1" w:after="100" w:afterAutospacing="1" w:line="240" w:lineRule="auto"/>
    </w:pPr>
    <w:rPr>
      <w:rFonts w:ascii="Times New Roman" w:eastAsia="Times New Roman" w:hAnsi="Times New Roman" w:cs="Times New Roman"/>
      <w:sz w:val="24"/>
      <w:szCs w:val="24"/>
      <w:lang w:val="pt-BR"/>
    </w:rPr>
  </w:style>
  <w:style w:type="character" w:styleId="CommentReference">
    <w:name w:val="annotation reference"/>
    <w:basedOn w:val="DefaultParagraphFont"/>
    <w:uiPriority w:val="99"/>
    <w:semiHidden/>
    <w:unhideWhenUsed/>
    <w:rsid w:val="00A451EF"/>
    <w:rPr>
      <w:sz w:val="16"/>
      <w:szCs w:val="16"/>
    </w:rPr>
  </w:style>
  <w:style w:type="paragraph" w:styleId="CommentText">
    <w:name w:val="annotation text"/>
    <w:basedOn w:val="Normal"/>
    <w:link w:val="CommentTextChar"/>
    <w:uiPriority w:val="99"/>
    <w:semiHidden/>
    <w:unhideWhenUsed/>
    <w:rsid w:val="00A451EF"/>
    <w:pPr>
      <w:spacing w:line="240" w:lineRule="auto"/>
    </w:pPr>
    <w:rPr>
      <w:sz w:val="20"/>
      <w:szCs w:val="20"/>
    </w:rPr>
  </w:style>
  <w:style w:type="character" w:customStyle="1" w:styleId="CommentTextChar">
    <w:name w:val="Comment Text Char"/>
    <w:basedOn w:val="DefaultParagraphFont"/>
    <w:link w:val="CommentText"/>
    <w:uiPriority w:val="99"/>
    <w:semiHidden/>
    <w:rsid w:val="00A451EF"/>
    <w:rPr>
      <w:sz w:val="20"/>
      <w:szCs w:val="20"/>
    </w:rPr>
  </w:style>
  <w:style w:type="paragraph" w:styleId="CommentSubject">
    <w:name w:val="annotation subject"/>
    <w:basedOn w:val="CommentText"/>
    <w:next w:val="CommentText"/>
    <w:link w:val="CommentSubjectChar"/>
    <w:uiPriority w:val="99"/>
    <w:semiHidden/>
    <w:unhideWhenUsed/>
    <w:rsid w:val="00A451EF"/>
    <w:rPr>
      <w:b/>
      <w:bCs/>
    </w:rPr>
  </w:style>
  <w:style w:type="character" w:customStyle="1" w:styleId="CommentSubjectChar">
    <w:name w:val="Comment Subject Char"/>
    <w:basedOn w:val="CommentTextChar"/>
    <w:link w:val="CommentSubject"/>
    <w:uiPriority w:val="99"/>
    <w:semiHidden/>
    <w:rsid w:val="00A451EF"/>
    <w:rPr>
      <w:b/>
      <w:bCs/>
      <w:sz w:val="20"/>
      <w:szCs w:val="20"/>
    </w:rPr>
  </w:style>
  <w:style w:type="paragraph" w:styleId="BalloonText">
    <w:name w:val="Balloon Text"/>
    <w:basedOn w:val="Normal"/>
    <w:link w:val="BalloonTextChar"/>
    <w:uiPriority w:val="99"/>
    <w:semiHidden/>
    <w:unhideWhenUsed/>
    <w:rsid w:val="00A45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1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63C4"/>
    <w:pPr>
      <w:keepNext/>
      <w:keepLines/>
      <w:spacing w:before="120" w:after="120" w:line="240" w:lineRule="auto"/>
      <w:jc w:val="both"/>
      <w:outlineLvl w:val="0"/>
    </w:pPr>
    <w:rPr>
      <w:rFonts w:ascii="Times New Roman" w:eastAsiaTheme="majorEastAsia" w:hAnsi="Times New Roman" w:cstheme="majorBidi"/>
      <w:b/>
      <w:bCs/>
      <w:szCs w:val="28"/>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FB63C4"/>
    <w:rPr>
      <w:rFonts w:ascii="Times New Roman" w:eastAsiaTheme="majorEastAsia" w:hAnsi="Times New Roman" w:cstheme="majorBidi"/>
      <w:b/>
      <w:bCs/>
      <w:szCs w:val="28"/>
      <w:lang w:val="pt-BR"/>
    </w:rPr>
  </w:style>
  <w:style w:type="paragraph" w:styleId="ListParagraph">
    <w:name w:val="List Paragraph"/>
    <w:basedOn w:val="Normal"/>
    <w:uiPriority w:val="34"/>
    <w:qFormat/>
    <w:rsid w:val="00FB63C4"/>
    <w:pPr>
      <w:spacing w:after="0" w:line="240" w:lineRule="auto"/>
      <w:ind w:left="720" w:firstLine="284"/>
      <w:contextualSpacing/>
      <w:jc w:val="both"/>
    </w:pPr>
    <w:rPr>
      <w:rFonts w:ascii="Times New Roman" w:eastAsia="Times New Roman" w:hAnsi="Times New Roman" w:cs="Times New Roman"/>
      <w:lang w:val="pt-BR"/>
    </w:rPr>
  </w:style>
  <w:style w:type="paragraph" w:styleId="NormalWeb">
    <w:name w:val="Normal (Web)"/>
    <w:basedOn w:val="Normal"/>
    <w:uiPriority w:val="99"/>
    <w:semiHidden/>
    <w:unhideWhenUsed/>
    <w:rsid w:val="00FB63C4"/>
    <w:pPr>
      <w:spacing w:before="100" w:beforeAutospacing="1" w:after="100" w:afterAutospacing="1" w:line="240" w:lineRule="auto"/>
    </w:pPr>
    <w:rPr>
      <w:rFonts w:ascii="Times New Roman" w:eastAsia="Times New Roman" w:hAnsi="Times New Roman" w:cs="Times New Roman"/>
      <w:sz w:val="24"/>
      <w:szCs w:val="24"/>
      <w:lang w:val="pt-BR"/>
    </w:rPr>
  </w:style>
  <w:style w:type="character" w:styleId="CommentReference">
    <w:name w:val="annotation reference"/>
    <w:basedOn w:val="DefaultParagraphFont"/>
    <w:uiPriority w:val="99"/>
    <w:semiHidden/>
    <w:unhideWhenUsed/>
    <w:rsid w:val="00A451EF"/>
    <w:rPr>
      <w:sz w:val="16"/>
      <w:szCs w:val="16"/>
    </w:rPr>
  </w:style>
  <w:style w:type="paragraph" w:styleId="CommentText">
    <w:name w:val="annotation text"/>
    <w:basedOn w:val="Normal"/>
    <w:link w:val="CommentTextChar"/>
    <w:uiPriority w:val="99"/>
    <w:semiHidden/>
    <w:unhideWhenUsed/>
    <w:rsid w:val="00A451EF"/>
    <w:pPr>
      <w:spacing w:line="240" w:lineRule="auto"/>
    </w:pPr>
    <w:rPr>
      <w:sz w:val="20"/>
      <w:szCs w:val="20"/>
    </w:rPr>
  </w:style>
  <w:style w:type="character" w:customStyle="1" w:styleId="CommentTextChar">
    <w:name w:val="Comment Text Char"/>
    <w:basedOn w:val="DefaultParagraphFont"/>
    <w:link w:val="CommentText"/>
    <w:uiPriority w:val="99"/>
    <w:semiHidden/>
    <w:rsid w:val="00A451EF"/>
    <w:rPr>
      <w:sz w:val="20"/>
      <w:szCs w:val="20"/>
    </w:rPr>
  </w:style>
  <w:style w:type="paragraph" w:styleId="CommentSubject">
    <w:name w:val="annotation subject"/>
    <w:basedOn w:val="CommentText"/>
    <w:next w:val="CommentText"/>
    <w:link w:val="CommentSubjectChar"/>
    <w:uiPriority w:val="99"/>
    <w:semiHidden/>
    <w:unhideWhenUsed/>
    <w:rsid w:val="00A451EF"/>
    <w:rPr>
      <w:b/>
      <w:bCs/>
    </w:rPr>
  </w:style>
  <w:style w:type="character" w:customStyle="1" w:styleId="CommentSubjectChar">
    <w:name w:val="Comment Subject Char"/>
    <w:basedOn w:val="CommentTextChar"/>
    <w:link w:val="CommentSubject"/>
    <w:uiPriority w:val="99"/>
    <w:semiHidden/>
    <w:rsid w:val="00A451EF"/>
    <w:rPr>
      <w:b/>
      <w:bCs/>
      <w:sz w:val="20"/>
      <w:szCs w:val="20"/>
    </w:rPr>
  </w:style>
  <w:style w:type="paragraph" w:styleId="BalloonText">
    <w:name w:val="Balloon Text"/>
    <w:basedOn w:val="Normal"/>
    <w:link w:val="BalloonTextChar"/>
    <w:uiPriority w:val="99"/>
    <w:semiHidden/>
    <w:unhideWhenUsed/>
    <w:rsid w:val="00A45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1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oi.org/10.34238/tnu-jst.10506"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10016-811E-4D37-93BE-4F1E47EB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4880</Words>
  <Characters>27819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7</cp:revision>
  <dcterms:created xsi:type="dcterms:W3CDTF">2024-07-24T03:55:00Z</dcterms:created>
  <dcterms:modified xsi:type="dcterms:W3CDTF">2024-07-25T03:21:00Z</dcterms:modified>
</cp:coreProperties>
</file>