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924FE" w14:paraId="5C687D97" w14:textId="77777777" w:rsidTr="00C02B68">
        <w:trPr>
          <w:jc w:val="center"/>
        </w:trPr>
        <w:tc>
          <w:tcPr>
            <w:tcW w:w="5000" w:type="pct"/>
            <w:gridSpan w:val="3"/>
          </w:tcPr>
          <w:p w14:paraId="012B15E2" w14:textId="36D3A2C9" w:rsidR="008F350C" w:rsidRPr="002924FE" w:rsidRDefault="006024F3" w:rsidP="008F350C">
            <w:pPr>
              <w:rPr>
                <w:rFonts w:ascii="Times New Roman" w:hAnsi="Times New Roman" w:cs="Times New Roman"/>
                <w:b/>
                <w:bCs/>
                <w:sz w:val="24"/>
                <w:szCs w:val="24"/>
              </w:rPr>
            </w:pPr>
            <w:r w:rsidRPr="002924FE">
              <w:rPr>
                <w:rFonts w:ascii="Times New Roman" w:hAnsi="Times New Roman" w:cs="Times New Roman"/>
                <w:b/>
                <w:bCs/>
                <w:sz w:val="24"/>
                <w:szCs w:val="24"/>
              </w:rPr>
              <w:t>PARTY</w:t>
            </w:r>
            <w:r w:rsidR="008A6BF7">
              <w:rPr>
                <w:rFonts w:ascii="Times New Roman" w:hAnsi="Times New Roman" w:cs="Times New Roman"/>
                <w:b/>
                <w:bCs/>
                <w:sz w:val="24"/>
                <w:szCs w:val="24"/>
              </w:rPr>
              <w:t xml:space="preserve"> </w:t>
            </w:r>
            <w:r w:rsidR="008A6BF7" w:rsidRPr="00043C83">
              <w:rPr>
                <w:rFonts w:ascii="Times New Roman" w:hAnsi="Times New Roman" w:cs="Times New Roman"/>
                <w:b/>
                <w:bCs/>
                <w:sz w:val="24"/>
                <w:szCs w:val="24"/>
              </w:rPr>
              <w:t>COMMITTEE</w:t>
            </w:r>
            <w:r w:rsidR="008A6BF7" w:rsidRPr="008A6BF7">
              <w:rPr>
                <w:rFonts w:ascii="Times New Roman" w:hAnsi="Times New Roman" w:cs="Times New Roman"/>
                <w:b/>
                <w:bCs/>
                <w:sz w:val="24"/>
                <w:szCs w:val="24"/>
              </w:rPr>
              <w:t xml:space="preserve"> </w:t>
            </w:r>
            <w:r w:rsidRPr="002924FE">
              <w:rPr>
                <w:rFonts w:ascii="Times New Roman" w:hAnsi="Times New Roman" w:cs="Times New Roman"/>
                <w:b/>
                <w:bCs/>
                <w:sz w:val="24"/>
                <w:szCs w:val="24"/>
              </w:rPr>
              <w:t>OF BINH XUYEN DISTRICT</w:t>
            </w:r>
            <w:r w:rsidR="008A6BF7">
              <w:rPr>
                <w:rFonts w:ascii="Times New Roman" w:hAnsi="Times New Roman" w:cs="Times New Roman"/>
                <w:b/>
                <w:bCs/>
                <w:sz w:val="24"/>
                <w:szCs w:val="24"/>
              </w:rPr>
              <w:t>,</w:t>
            </w:r>
            <w:r w:rsidRPr="002924FE">
              <w:rPr>
                <w:rFonts w:ascii="Times New Roman" w:hAnsi="Times New Roman" w:cs="Times New Roman"/>
                <w:b/>
                <w:bCs/>
                <w:sz w:val="24"/>
                <w:szCs w:val="24"/>
              </w:rPr>
              <w:t xml:space="preserve"> VINH PHUC PROVINCE </w:t>
            </w:r>
          </w:p>
          <w:p w14:paraId="4866CF42" w14:textId="77777777" w:rsidR="008F350C" w:rsidRPr="002924FE" w:rsidRDefault="006024F3" w:rsidP="008F350C">
            <w:pPr>
              <w:rPr>
                <w:rFonts w:ascii="Times New Roman" w:hAnsi="Times New Roman" w:cs="Times New Roman"/>
                <w:b/>
                <w:bCs/>
                <w:sz w:val="24"/>
                <w:szCs w:val="24"/>
              </w:rPr>
            </w:pPr>
            <w:r w:rsidRPr="002924FE">
              <w:rPr>
                <w:rFonts w:ascii="Times New Roman" w:hAnsi="Times New Roman" w:cs="Times New Roman"/>
                <w:b/>
                <w:bCs/>
                <w:sz w:val="24"/>
                <w:szCs w:val="24"/>
              </w:rPr>
              <w:t xml:space="preserve">LEADING AGRICULTURAL DEVELOPMENT TOWARDS </w:t>
            </w:r>
          </w:p>
          <w:p w14:paraId="611ACE48" w14:textId="2B29F576" w:rsidR="00EB4E73" w:rsidRPr="002924FE" w:rsidRDefault="006024F3" w:rsidP="007A1C49">
            <w:pPr>
              <w:spacing w:after="60"/>
              <w:rPr>
                <w:rFonts w:ascii="Times New Roman" w:hAnsi="Times New Roman" w:cs="Times New Roman"/>
                <w:b/>
                <w:bCs/>
                <w:sz w:val="24"/>
                <w:szCs w:val="24"/>
              </w:rPr>
            </w:pPr>
            <w:r w:rsidRPr="002924FE">
              <w:rPr>
                <w:rFonts w:ascii="Times New Roman" w:hAnsi="Times New Roman" w:cs="Times New Roman"/>
                <w:b/>
                <w:bCs/>
                <w:sz w:val="24"/>
                <w:szCs w:val="24"/>
              </w:rPr>
              <w:t>COMMODITY PRODUCTION (2015- 2020)</w:t>
            </w:r>
          </w:p>
        </w:tc>
      </w:tr>
      <w:tr w:rsidR="00EB4E73" w:rsidRPr="002924FE" w14:paraId="336273D7" w14:textId="77777777" w:rsidTr="00C02B68">
        <w:trPr>
          <w:jc w:val="center"/>
        </w:trPr>
        <w:tc>
          <w:tcPr>
            <w:tcW w:w="5000" w:type="pct"/>
            <w:gridSpan w:val="3"/>
          </w:tcPr>
          <w:p w14:paraId="2FA6F71A" w14:textId="77777777" w:rsidR="00EB4E73" w:rsidRPr="002924FE" w:rsidRDefault="00EB4E73" w:rsidP="007A1C49">
            <w:pPr>
              <w:rPr>
                <w:rFonts w:ascii="Times New Roman" w:hAnsi="Times New Roman" w:cs="Times New Roman"/>
                <w:b/>
                <w:bCs/>
                <w:sz w:val="10"/>
                <w:szCs w:val="10"/>
                <w:lang w:val="nl-NL"/>
              </w:rPr>
            </w:pPr>
          </w:p>
        </w:tc>
      </w:tr>
      <w:tr w:rsidR="00EB4E73" w:rsidRPr="002924FE" w14:paraId="003DE299" w14:textId="77777777" w:rsidTr="00C02B68">
        <w:trPr>
          <w:jc w:val="center"/>
        </w:trPr>
        <w:tc>
          <w:tcPr>
            <w:tcW w:w="5000" w:type="pct"/>
            <w:gridSpan w:val="3"/>
          </w:tcPr>
          <w:p w14:paraId="6302DF50" w14:textId="493B212E" w:rsidR="00EB4E73" w:rsidRPr="002924FE" w:rsidRDefault="000357B1" w:rsidP="007A1C49">
            <w:pPr>
              <w:rPr>
                <w:rFonts w:ascii="Times New Roman" w:hAnsi="Times New Roman" w:cs="Times New Roman"/>
                <w:b/>
                <w:bCs/>
              </w:rPr>
            </w:pPr>
            <w:r w:rsidRPr="002924FE">
              <w:rPr>
                <w:rFonts w:ascii="Times New Roman" w:hAnsi="Times New Roman" w:cs="Times New Roman"/>
                <w:b/>
                <w:bCs/>
                <w:sz w:val="20"/>
              </w:rPr>
              <w:t>Ngo Thi Lan Huong</w:t>
            </w:r>
            <w:r w:rsidR="000B68AC" w:rsidRPr="002924FE">
              <w:rPr>
                <w:rFonts w:ascii="Times New Roman" w:hAnsi="Times New Roman" w:cs="Times New Roman"/>
                <w:b/>
                <w:bCs/>
                <w:sz w:val="20"/>
                <w:vertAlign w:val="superscript"/>
              </w:rPr>
              <w:t>1</w:t>
            </w:r>
            <w:r w:rsidRPr="002924FE">
              <w:rPr>
                <w:rStyle w:val="FootnoteReference"/>
                <w:rFonts w:ascii="Times New Roman" w:hAnsi="Times New Roman" w:cs="Times New Roman"/>
                <w:b/>
                <w:bCs/>
                <w:sz w:val="20"/>
              </w:rPr>
              <w:footnoteReference w:customMarkFollows="1" w:id="1"/>
              <w:t>*</w:t>
            </w:r>
            <w:r w:rsidR="006024F3" w:rsidRPr="002924FE">
              <w:rPr>
                <w:rFonts w:ascii="Times New Roman" w:hAnsi="Times New Roman" w:cs="Times New Roman"/>
                <w:b/>
                <w:bCs/>
                <w:sz w:val="20"/>
              </w:rPr>
              <w:t>, Bui Thi Huong Giang</w:t>
            </w:r>
            <w:r w:rsidR="000B68AC" w:rsidRPr="002924FE">
              <w:rPr>
                <w:rFonts w:ascii="Times New Roman" w:hAnsi="Times New Roman" w:cs="Times New Roman"/>
                <w:b/>
                <w:bCs/>
                <w:sz w:val="20"/>
                <w:vertAlign w:val="superscript"/>
              </w:rPr>
              <w:t>2</w:t>
            </w:r>
          </w:p>
        </w:tc>
      </w:tr>
      <w:tr w:rsidR="00EB4E73" w:rsidRPr="002924FE" w14:paraId="3E852990" w14:textId="77777777" w:rsidTr="00C02B68">
        <w:trPr>
          <w:jc w:val="center"/>
        </w:trPr>
        <w:tc>
          <w:tcPr>
            <w:tcW w:w="5000" w:type="pct"/>
            <w:gridSpan w:val="3"/>
          </w:tcPr>
          <w:p w14:paraId="5EAD91E6" w14:textId="3A174DE8" w:rsidR="001B1EC0" w:rsidRPr="002924FE" w:rsidRDefault="00254C9F" w:rsidP="001B1EC0">
            <w:pPr>
              <w:rPr>
                <w:rFonts w:ascii="Times New Roman" w:hAnsi="Times New Roman" w:cs="Times New Roman"/>
                <w:i/>
                <w:sz w:val="18"/>
              </w:rPr>
            </w:pPr>
            <w:r w:rsidRPr="002924FE">
              <w:rPr>
                <w:rFonts w:ascii="Times New Roman" w:hAnsi="Times New Roman" w:cs="Times New Roman"/>
                <w:i/>
                <w:sz w:val="18"/>
                <w:vertAlign w:val="superscript"/>
              </w:rPr>
              <w:t>1</w:t>
            </w:r>
            <w:r w:rsidR="001B1EC0" w:rsidRPr="002924FE">
              <w:rPr>
                <w:rFonts w:ascii="Times New Roman" w:hAnsi="Times New Roman" w:cs="Times New Roman"/>
                <w:i/>
                <w:sz w:val="18"/>
              </w:rPr>
              <w:t>Hanoi University of Education 2</w:t>
            </w:r>
          </w:p>
          <w:p w14:paraId="612AB596" w14:textId="2B147DCC" w:rsidR="00EB4E73" w:rsidRPr="002924FE" w:rsidRDefault="00254C9F" w:rsidP="001B1EC0">
            <w:pPr>
              <w:rPr>
                <w:rFonts w:ascii="Times New Roman" w:hAnsi="Times New Roman" w:cs="Times New Roman"/>
              </w:rPr>
            </w:pPr>
            <w:r w:rsidRPr="002924FE">
              <w:rPr>
                <w:rFonts w:ascii="Times New Roman" w:hAnsi="Times New Roman" w:cs="Times New Roman"/>
                <w:i/>
                <w:sz w:val="18"/>
                <w:vertAlign w:val="superscript"/>
              </w:rPr>
              <w:t>2</w:t>
            </w:r>
            <w:r w:rsidR="001B1EC0" w:rsidRPr="002924FE">
              <w:rPr>
                <w:rFonts w:ascii="Times New Roman" w:hAnsi="Times New Roman" w:cs="Times New Roman"/>
                <w:i/>
                <w:sz w:val="18"/>
              </w:rPr>
              <w:t>Nguyen Duy Thi High School, Binh Xuyen, Vinh Phuc</w:t>
            </w:r>
          </w:p>
        </w:tc>
      </w:tr>
      <w:tr w:rsidR="00EB4E73" w:rsidRPr="002924FE" w14:paraId="10E8A344" w14:textId="77777777" w:rsidTr="00C02B68">
        <w:trPr>
          <w:jc w:val="center"/>
        </w:trPr>
        <w:tc>
          <w:tcPr>
            <w:tcW w:w="5000" w:type="pct"/>
            <w:gridSpan w:val="3"/>
            <w:tcBorders>
              <w:bottom w:val="single" w:sz="4" w:space="0" w:color="auto"/>
            </w:tcBorders>
          </w:tcPr>
          <w:p w14:paraId="15985B06" w14:textId="77777777" w:rsidR="00EB4E73" w:rsidRPr="002924FE" w:rsidRDefault="00EB4E73" w:rsidP="007A1C49">
            <w:pPr>
              <w:rPr>
                <w:rFonts w:ascii="Times New Roman" w:hAnsi="Times New Roman" w:cs="Times New Roman"/>
                <w:i/>
                <w:sz w:val="10"/>
                <w:szCs w:val="10"/>
                <w:vertAlign w:val="superscript"/>
                <w:lang w:val="nl-NL"/>
              </w:rPr>
            </w:pPr>
          </w:p>
        </w:tc>
      </w:tr>
      <w:tr w:rsidR="00EB4E73" w:rsidRPr="002924FE"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924FE" w:rsidRDefault="00EB4E73" w:rsidP="007A1C49">
            <w:pPr>
              <w:spacing w:before="60" w:after="60"/>
              <w:jc w:val="center"/>
              <w:rPr>
                <w:rFonts w:ascii="Times New Roman" w:hAnsi="Times New Roman" w:cs="Times New Roman"/>
                <w:b/>
                <w:bCs/>
              </w:rPr>
            </w:pPr>
            <w:r w:rsidRPr="002924FE">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2924FE" w:rsidRDefault="00EB4E73" w:rsidP="00D3046D">
            <w:pPr>
              <w:spacing w:before="60" w:after="60"/>
              <w:ind w:left="170"/>
              <w:rPr>
                <w:rFonts w:ascii="Times New Roman" w:hAnsi="Times New Roman" w:cs="Times New Roman"/>
                <w:b/>
                <w:bCs/>
              </w:rPr>
            </w:pPr>
            <w:r w:rsidRPr="002924FE">
              <w:rPr>
                <w:rFonts w:ascii="Times New Roman" w:hAnsi="Times New Roman" w:cs="Times New Roman"/>
                <w:b/>
                <w:bCs/>
                <w:sz w:val="20"/>
                <w:szCs w:val="20"/>
              </w:rPr>
              <w:t>ABSTRACT</w:t>
            </w:r>
          </w:p>
        </w:tc>
      </w:tr>
      <w:tr w:rsidR="00EB4E73" w:rsidRPr="002924FE" w14:paraId="28A938BA" w14:textId="77777777" w:rsidTr="00C02B68">
        <w:trPr>
          <w:jc w:val="center"/>
        </w:trPr>
        <w:tc>
          <w:tcPr>
            <w:tcW w:w="854" w:type="pct"/>
            <w:tcBorders>
              <w:top w:val="single" w:sz="4" w:space="0" w:color="auto"/>
            </w:tcBorders>
          </w:tcPr>
          <w:p w14:paraId="55E50549" w14:textId="77777777" w:rsidR="00EB4E73" w:rsidRPr="002924FE" w:rsidRDefault="00EB4E73" w:rsidP="007A1C49">
            <w:pPr>
              <w:spacing w:before="60" w:after="60"/>
              <w:jc w:val="right"/>
              <w:rPr>
                <w:rFonts w:ascii="Times New Roman" w:hAnsi="Times New Roman" w:cs="Times New Roman"/>
                <w:iCs/>
                <w:sz w:val="18"/>
                <w:szCs w:val="18"/>
              </w:rPr>
            </w:pPr>
            <w:r w:rsidRPr="002924FE">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E00059E" w:rsidR="00EB4E73"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07/6/2024</w:t>
            </w:r>
          </w:p>
        </w:tc>
        <w:tc>
          <w:tcPr>
            <w:tcW w:w="3462" w:type="pct"/>
            <w:vMerge w:val="restart"/>
          </w:tcPr>
          <w:p w14:paraId="3D05F588" w14:textId="108F8B4F" w:rsidR="00EB4E73" w:rsidRPr="002924FE" w:rsidRDefault="007364E7" w:rsidP="007263B4">
            <w:pPr>
              <w:ind w:left="170"/>
              <w:jc w:val="both"/>
              <w:rPr>
                <w:rFonts w:ascii="Times New Roman" w:hAnsi="Times New Roman" w:cs="Times New Roman"/>
              </w:rPr>
            </w:pPr>
            <w:r w:rsidRPr="002924FE">
              <w:rPr>
                <w:rFonts w:ascii="Times New Roman" w:hAnsi="Times New Roman" w:cs="Times New Roman"/>
                <w:sz w:val="20"/>
              </w:rPr>
              <w:t xml:space="preserve">Binh Xuyen is a district with a very developing industrial economy in Vinh Phuc province. </w:t>
            </w:r>
            <w:r w:rsidR="008A6BF7" w:rsidRPr="002924FE">
              <w:rPr>
                <w:rFonts w:ascii="Times New Roman" w:hAnsi="Times New Roman" w:cs="Times New Roman"/>
                <w:sz w:val="20"/>
              </w:rPr>
              <w:t>However,</w:t>
            </w:r>
            <w:r w:rsidRPr="002924FE">
              <w:rPr>
                <w:rFonts w:ascii="Times New Roman" w:hAnsi="Times New Roman" w:cs="Times New Roman"/>
                <w:sz w:val="20"/>
              </w:rPr>
              <w:t xml:space="preserve"> the Party Committee of Binh Xuyen district always focuses on developing commodity-oriented agriculture. Through the use of historical and logical methods, the article focuses on researching the policy, direction and results of agricultural economic development towards commodity production in Binh Xuyen district, Vinh Phuc province </w:t>
            </w:r>
            <w:r w:rsidR="008A6BF7">
              <w:rPr>
                <w:rFonts w:ascii="Times New Roman" w:hAnsi="Times New Roman" w:cs="Times New Roman"/>
                <w:sz w:val="20"/>
              </w:rPr>
              <w:t>from</w:t>
            </w:r>
            <w:r w:rsidRPr="002924FE">
              <w:rPr>
                <w:rFonts w:ascii="Times New Roman" w:hAnsi="Times New Roman" w:cs="Times New Roman"/>
                <w:sz w:val="20"/>
              </w:rPr>
              <w:t xml:space="preserve"> 2015 to 2020. The policy and direction of Binh Xuyen </w:t>
            </w:r>
            <w:r w:rsidR="006F36F1">
              <w:rPr>
                <w:rFonts w:ascii="Times New Roman" w:hAnsi="Times New Roman" w:cs="Times New Roman"/>
                <w:sz w:val="20"/>
              </w:rPr>
              <w:t>d</w:t>
            </w:r>
            <w:r w:rsidRPr="002924FE">
              <w:rPr>
                <w:rFonts w:ascii="Times New Roman" w:hAnsi="Times New Roman" w:cs="Times New Roman"/>
                <w:sz w:val="20"/>
              </w:rPr>
              <w:t xml:space="preserve">istrict Party Committee on agricultural economic development has brought many positive results, contributing to improving the material and spiritual life of farmers, changing the </w:t>
            </w:r>
            <w:r w:rsidR="006F36F1">
              <w:rPr>
                <w:rFonts w:ascii="Times New Roman" w:hAnsi="Times New Roman" w:cs="Times New Roman"/>
                <w:sz w:val="20"/>
              </w:rPr>
              <w:t xml:space="preserve">appearance </w:t>
            </w:r>
            <w:r w:rsidRPr="002924FE">
              <w:rPr>
                <w:rFonts w:ascii="Times New Roman" w:hAnsi="Times New Roman" w:cs="Times New Roman"/>
                <w:sz w:val="20"/>
              </w:rPr>
              <w:t xml:space="preserve">of rural areas while contributing to ensuring food security for industrial districts in Vinh Phuc province. The research results contribute to providing evidence for planning local guidelines and policies in the next period to maximize local agricultural economic potential, ensuring sustainable development to </w:t>
            </w:r>
            <w:r w:rsidR="007263B4">
              <w:rPr>
                <w:rFonts w:ascii="Times New Roman" w:hAnsi="Times New Roman" w:cs="Times New Roman"/>
                <w:sz w:val="20"/>
              </w:rPr>
              <w:t>c</w:t>
            </w:r>
            <w:r w:rsidRPr="002924FE">
              <w:rPr>
                <w:rFonts w:ascii="Times New Roman" w:hAnsi="Times New Roman" w:cs="Times New Roman"/>
                <w:sz w:val="20"/>
              </w:rPr>
              <w:t>omplete the goal of industrialization and modernization.</w:t>
            </w:r>
          </w:p>
        </w:tc>
      </w:tr>
      <w:tr w:rsidR="00EB4E73" w:rsidRPr="002924FE" w14:paraId="419A0C88" w14:textId="77777777" w:rsidTr="00C02B68">
        <w:trPr>
          <w:jc w:val="center"/>
        </w:trPr>
        <w:tc>
          <w:tcPr>
            <w:tcW w:w="854" w:type="pct"/>
          </w:tcPr>
          <w:p w14:paraId="7EF1F4A2" w14:textId="77777777" w:rsidR="00EB4E73" w:rsidRPr="002924FE" w:rsidRDefault="00EB4E73" w:rsidP="007A1C49">
            <w:pPr>
              <w:spacing w:before="60" w:after="60"/>
              <w:jc w:val="right"/>
              <w:rPr>
                <w:rFonts w:ascii="Times New Roman" w:hAnsi="Times New Roman" w:cs="Times New Roman"/>
                <w:iCs/>
                <w:sz w:val="18"/>
                <w:szCs w:val="18"/>
              </w:rPr>
            </w:pPr>
            <w:r w:rsidRPr="002924FE">
              <w:rPr>
                <w:rFonts w:ascii="Times New Roman" w:hAnsi="Times New Roman" w:cs="Times New Roman"/>
                <w:b/>
                <w:iCs/>
                <w:sz w:val="18"/>
                <w:szCs w:val="18"/>
              </w:rPr>
              <w:t xml:space="preserve">Revised: </w:t>
            </w:r>
          </w:p>
        </w:tc>
        <w:tc>
          <w:tcPr>
            <w:tcW w:w="684" w:type="pct"/>
          </w:tcPr>
          <w:p w14:paraId="2342EC7B" w14:textId="51E448E0" w:rsidR="00EB4E73"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2924FE" w:rsidRDefault="00EB4E73" w:rsidP="007A1C49">
            <w:pPr>
              <w:spacing w:before="60" w:after="60"/>
              <w:rPr>
                <w:rFonts w:ascii="Times New Roman" w:hAnsi="Times New Roman" w:cs="Times New Roman"/>
              </w:rPr>
            </w:pPr>
          </w:p>
        </w:tc>
      </w:tr>
      <w:tr w:rsidR="00EB4E73" w:rsidRPr="002924FE" w14:paraId="75F4255B" w14:textId="77777777" w:rsidTr="00C02B68">
        <w:trPr>
          <w:trHeight w:val="582"/>
          <w:jc w:val="center"/>
        </w:trPr>
        <w:tc>
          <w:tcPr>
            <w:tcW w:w="854" w:type="pct"/>
          </w:tcPr>
          <w:p w14:paraId="4DDF8A82" w14:textId="77777777" w:rsidR="00EB4E73" w:rsidRPr="002924FE" w:rsidRDefault="00EB4E73" w:rsidP="007A1C49">
            <w:pPr>
              <w:spacing w:before="60" w:after="60"/>
              <w:jc w:val="right"/>
              <w:rPr>
                <w:rFonts w:ascii="Times New Roman" w:hAnsi="Times New Roman" w:cs="Times New Roman"/>
                <w:b/>
                <w:iCs/>
                <w:sz w:val="18"/>
                <w:szCs w:val="18"/>
              </w:rPr>
            </w:pPr>
            <w:r w:rsidRPr="002924FE">
              <w:rPr>
                <w:rFonts w:ascii="Times New Roman" w:hAnsi="Times New Roman" w:cs="Times New Roman"/>
                <w:b/>
                <w:iCs/>
                <w:sz w:val="18"/>
                <w:szCs w:val="18"/>
              </w:rPr>
              <w:t xml:space="preserve">Published: </w:t>
            </w:r>
          </w:p>
        </w:tc>
        <w:tc>
          <w:tcPr>
            <w:tcW w:w="684" w:type="pct"/>
          </w:tcPr>
          <w:p w14:paraId="13D1738C" w14:textId="3DCCA858" w:rsidR="00EB4E73"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2924FE" w:rsidRDefault="00EB4E73" w:rsidP="007A1C49">
            <w:pPr>
              <w:spacing w:before="60" w:after="60"/>
              <w:rPr>
                <w:rFonts w:ascii="Times New Roman" w:hAnsi="Times New Roman" w:cs="Times New Roman"/>
              </w:rPr>
            </w:pPr>
          </w:p>
        </w:tc>
      </w:tr>
      <w:tr w:rsidR="00EB4E73" w:rsidRPr="002924FE"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924FE" w:rsidRDefault="00EB4E73" w:rsidP="007A1C49">
            <w:pPr>
              <w:rPr>
                <w:rFonts w:ascii="Times New Roman" w:hAnsi="Times New Roman" w:cs="Times New Roman"/>
                <w:b/>
                <w:iCs/>
                <w:sz w:val="18"/>
                <w:szCs w:val="18"/>
              </w:rPr>
            </w:pPr>
            <w:r w:rsidRPr="002924FE">
              <w:rPr>
                <w:rFonts w:ascii="Times New Roman" w:hAnsi="Times New Roman" w:cs="Times New Roman"/>
                <w:b/>
                <w:iCs/>
                <w:sz w:val="20"/>
                <w:szCs w:val="20"/>
              </w:rPr>
              <w:t>KEYWORDS</w:t>
            </w:r>
          </w:p>
        </w:tc>
        <w:tc>
          <w:tcPr>
            <w:tcW w:w="3462" w:type="pct"/>
            <w:vMerge/>
          </w:tcPr>
          <w:p w14:paraId="6056D04F" w14:textId="77777777" w:rsidR="00EB4E73" w:rsidRPr="002924FE" w:rsidRDefault="00EB4E73" w:rsidP="007A1C49">
            <w:pPr>
              <w:rPr>
                <w:rFonts w:ascii="Times New Roman" w:hAnsi="Times New Roman" w:cs="Times New Roman"/>
              </w:rPr>
            </w:pPr>
          </w:p>
        </w:tc>
      </w:tr>
      <w:tr w:rsidR="00EB4E73" w:rsidRPr="002924FE" w14:paraId="22BB84DC" w14:textId="77777777" w:rsidTr="00C02B68">
        <w:trPr>
          <w:trHeight w:val="468"/>
          <w:jc w:val="center"/>
        </w:trPr>
        <w:tc>
          <w:tcPr>
            <w:tcW w:w="1538" w:type="pct"/>
            <w:gridSpan w:val="2"/>
            <w:tcBorders>
              <w:top w:val="single" w:sz="4" w:space="0" w:color="auto"/>
            </w:tcBorders>
          </w:tcPr>
          <w:p w14:paraId="193C2390" w14:textId="77777777" w:rsidR="00BE26BB" w:rsidRPr="002924FE" w:rsidRDefault="00BE26BB" w:rsidP="00BE26BB">
            <w:pPr>
              <w:spacing w:before="60" w:after="60"/>
              <w:rPr>
                <w:rFonts w:ascii="Times New Roman" w:hAnsi="Times New Roman" w:cs="Times New Roman"/>
                <w:iCs/>
                <w:sz w:val="20"/>
                <w:szCs w:val="18"/>
              </w:rPr>
            </w:pPr>
            <w:r w:rsidRPr="002924FE">
              <w:rPr>
                <w:rFonts w:ascii="Times New Roman" w:hAnsi="Times New Roman" w:cs="Times New Roman"/>
                <w:iCs/>
                <w:sz w:val="20"/>
                <w:szCs w:val="18"/>
              </w:rPr>
              <w:t>Binh Xuyen</w:t>
            </w:r>
          </w:p>
          <w:p w14:paraId="332D0203" w14:textId="77777777" w:rsidR="00BE26BB" w:rsidRPr="002924FE" w:rsidRDefault="00BE26BB" w:rsidP="00BE26BB">
            <w:pPr>
              <w:spacing w:before="60" w:after="60"/>
              <w:rPr>
                <w:rFonts w:ascii="Times New Roman" w:hAnsi="Times New Roman" w:cs="Times New Roman"/>
                <w:iCs/>
                <w:sz w:val="20"/>
                <w:szCs w:val="18"/>
              </w:rPr>
            </w:pPr>
            <w:r w:rsidRPr="002924FE">
              <w:rPr>
                <w:rFonts w:ascii="Times New Roman" w:hAnsi="Times New Roman" w:cs="Times New Roman"/>
                <w:iCs/>
                <w:sz w:val="20"/>
                <w:szCs w:val="18"/>
              </w:rPr>
              <w:t>Vinh Phuc</w:t>
            </w:r>
          </w:p>
          <w:p w14:paraId="60B2F77E" w14:textId="77777777" w:rsidR="00BE26BB" w:rsidRPr="002924FE" w:rsidRDefault="00BE26BB" w:rsidP="00BE26BB">
            <w:pPr>
              <w:spacing w:before="60" w:after="60"/>
              <w:rPr>
                <w:rFonts w:ascii="Times New Roman" w:hAnsi="Times New Roman" w:cs="Times New Roman"/>
                <w:iCs/>
                <w:sz w:val="20"/>
                <w:szCs w:val="18"/>
              </w:rPr>
            </w:pPr>
            <w:r w:rsidRPr="002924FE">
              <w:rPr>
                <w:rFonts w:ascii="Times New Roman" w:hAnsi="Times New Roman" w:cs="Times New Roman"/>
                <w:iCs/>
                <w:sz w:val="20"/>
                <w:szCs w:val="18"/>
              </w:rPr>
              <w:t>Agriculture</w:t>
            </w:r>
          </w:p>
          <w:p w14:paraId="4CCD84C6" w14:textId="77777777" w:rsidR="00BE26BB" w:rsidRPr="002924FE" w:rsidRDefault="00BE26BB" w:rsidP="00BE26BB">
            <w:pPr>
              <w:spacing w:before="60" w:after="60"/>
              <w:rPr>
                <w:rFonts w:ascii="Times New Roman" w:hAnsi="Times New Roman" w:cs="Times New Roman"/>
                <w:iCs/>
                <w:sz w:val="20"/>
                <w:szCs w:val="18"/>
              </w:rPr>
            </w:pPr>
            <w:r w:rsidRPr="002924FE">
              <w:rPr>
                <w:rFonts w:ascii="Times New Roman" w:hAnsi="Times New Roman" w:cs="Times New Roman"/>
                <w:iCs/>
                <w:sz w:val="20"/>
                <w:szCs w:val="18"/>
              </w:rPr>
              <w:t>Crop</w:t>
            </w:r>
          </w:p>
          <w:p w14:paraId="09519B8A" w14:textId="036B7E45" w:rsidR="00EB4E73" w:rsidRPr="002924FE" w:rsidRDefault="00BE26BB" w:rsidP="00BE26BB">
            <w:pPr>
              <w:spacing w:before="60" w:after="60"/>
              <w:rPr>
                <w:rFonts w:ascii="Times New Roman" w:hAnsi="Times New Roman" w:cs="Times New Roman"/>
                <w:b/>
                <w:iCs/>
                <w:sz w:val="18"/>
                <w:szCs w:val="18"/>
              </w:rPr>
            </w:pPr>
            <w:r w:rsidRPr="002924FE">
              <w:rPr>
                <w:rFonts w:ascii="Times New Roman" w:hAnsi="Times New Roman" w:cs="Times New Roman"/>
                <w:iCs/>
                <w:sz w:val="20"/>
                <w:szCs w:val="18"/>
              </w:rPr>
              <w:t>Breed</w:t>
            </w:r>
          </w:p>
        </w:tc>
        <w:tc>
          <w:tcPr>
            <w:tcW w:w="3462" w:type="pct"/>
            <w:vMerge/>
          </w:tcPr>
          <w:p w14:paraId="1AC8C1B2" w14:textId="77777777" w:rsidR="00EB4E73" w:rsidRPr="002924FE" w:rsidRDefault="00EB4E73" w:rsidP="007A1C49">
            <w:pPr>
              <w:spacing w:before="60" w:after="60"/>
              <w:rPr>
                <w:rFonts w:ascii="Times New Roman" w:hAnsi="Times New Roman" w:cs="Times New Roman"/>
              </w:rPr>
            </w:pPr>
          </w:p>
        </w:tc>
      </w:tr>
    </w:tbl>
    <w:p w14:paraId="43813A24" w14:textId="539E6973" w:rsidR="00D466CB" w:rsidRPr="002924FE" w:rsidRDefault="00D466CB" w:rsidP="00DC50D9">
      <w:pPr>
        <w:spacing w:after="0"/>
        <w:rPr>
          <w:rFonts w:ascii="Times New Roman" w:hAnsi="Times New Roman" w:cs="Times New Roman"/>
          <w:sz w:val="10"/>
          <w:szCs w:val="10"/>
        </w:rPr>
      </w:pPr>
    </w:p>
    <w:p w14:paraId="7F404EC5" w14:textId="77777777" w:rsidR="00EB4E73" w:rsidRPr="002924FE" w:rsidRDefault="00EB4E73" w:rsidP="00DC50D9">
      <w:pPr>
        <w:spacing w:after="0"/>
        <w:rPr>
          <w:rFonts w:ascii="Times New Roman" w:hAnsi="Times New Roman" w:cs="Times New Roman"/>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DC50D9" w:rsidRPr="002924FE" w14:paraId="6241250A" w14:textId="77777777" w:rsidTr="00A12F12">
        <w:trPr>
          <w:jc w:val="center"/>
        </w:trPr>
        <w:tc>
          <w:tcPr>
            <w:tcW w:w="5000" w:type="pct"/>
            <w:gridSpan w:val="3"/>
          </w:tcPr>
          <w:p w14:paraId="6A9B48B5" w14:textId="6DDFFD55" w:rsidR="00DC50D9" w:rsidRPr="002924FE" w:rsidRDefault="006E2E5D" w:rsidP="00DC50D9">
            <w:pPr>
              <w:spacing w:after="60"/>
              <w:rPr>
                <w:rFonts w:ascii="Times New Roman" w:hAnsi="Times New Roman" w:cs="Times New Roman"/>
                <w:b/>
                <w:bCs/>
              </w:rPr>
            </w:pPr>
            <w:r w:rsidRPr="002924FE">
              <w:rPr>
                <w:rFonts w:ascii="Times New Roman" w:hAnsi="Times New Roman" w:cs="Times New Roman"/>
                <w:b/>
                <w:bCs/>
                <w:spacing w:val="-2"/>
                <w:sz w:val="24"/>
              </w:rPr>
              <w:t>ĐẢNG BỘ HUYỆN BÌNH XUYÊN TỈNH VĨNH PHÚC LÃNH ĐẠO PHÁT TRIỂN</w:t>
            </w:r>
            <w:r w:rsidRPr="002924FE">
              <w:rPr>
                <w:rFonts w:ascii="Times New Roman" w:hAnsi="Times New Roman" w:cs="Times New Roman"/>
                <w:b/>
                <w:bCs/>
                <w:sz w:val="24"/>
              </w:rPr>
              <w:t xml:space="preserve"> NÔNG NGHIỆP THEO HƯỚNG SẢN XUẤT HÀNG </w:t>
            </w:r>
            <w:r w:rsidR="00121CDF">
              <w:rPr>
                <w:rFonts w:ascii="Times New Roman" w:hAnsi="Times New Roman" w:cs="Times New Roman"/>
                <w:b/>
                <w:bCs/>
                <w:sz w:val="24"/>
              </w:rPr>
              <w:t>HÓA</w:t>
            </w:r>
            <w:r w:rsidRPr="002924FE">
              <w:rPr>
                <w:rFonts w:ascii="Times New Roman" w:hAnsi="Times New Roman" w:cs="Times New Roman"/>
                <w:b/>
                <w:bCs/>
                <w:sz w:val="24"/>
              </w:rPr>
              <w:t xml:space="preserve"> (2015 - 2020)</w:t>
            </w:r>
          </w:p>
        </w:tc>
      </w:tr>
      <w:tr w:rsidR="00A944B1" w:rsidRPr="002924FE" w14:paraId="1B825B18" w14:textId="77777777" w:rsidTr="00A12F12">
        <w:trPr>
          <w:jc w:val="center"/>
        </w:trPr>
        <w:tc>
          <w:tcPr>
            <w:tcW w:w="5000" w:type="pct"/>
            <w:gridSpan w:val="3"/>
          </w:tcPr>
          <w:p w14:paraId="143A4C00" w14:textId="77777777" w:rsidR="00A944B1" w:rsidRPr="002924FE" w:rsidRDefault="00A944B1" w:rsidP="00A944B1">
            <w:pPr>
              <w:rPr>
                <w:rFonts w:ascii="Times New Roman" w:hAnsi="Times New Roman" w:cs="Times New Roman"/>
                <w:b/>
                <w:bCs/>
                <w:sz w:val="10"/>
                <w:szCs w:val="10"/>
                <w:lang w:val="nl-NL"/>
              </w:rPr>
            </w:pPr>
          </w:p>
        </w:tc>
      </w:tr>
      <w:tr w:rsidR="00DC50D9" w:rsidRPr="002924FE" w14:paraId="0BB00CF9" w14:textId="77777777" w:rsidTr="00A12F12">
        <w:trPr>
          <w:jc w:val="center"/>
        </w:trPr>
        <w:tc>
          <w:tcPr>
            <w:tcW w:w="5000" w:type="pct"/>
            <w:gridSpan w:val="3"/>
          </w:tcPr>
          <w:p w14:paraId="69D42C30" w14:textId="79120705" w:rsidR="00DC50D9" w:rsidRPr="002924FE" w:rsidRDefault="0072629A" w:rsidP="00A944B1">
            <w:pPr>
              <w:rPr>
                <w:rFonts w:ascii="Times New Roman" w:hAnsi="Times New Roman" w:cs="Times New Roman"/>
                <w:b/>
                <w:bCs/>
              </w:rPr>
            </w:pPr>
            <w:r w:rsidRPr="006306AA">
              <w:rPr>
                <w:rFonts w:ascii="Times New Roman" w:hAnsi="Times New Roman" w:cs="Times New Roman"/>
                <w:b/>
                <w:bCs/>
                <w:sz w:val="20"/>
              </w:rPr>
              <w:t>Ngô Thị Lan Hương</w:t>
            </w:r>
            <w:r w:rsidR="00BF2EA1" w:rsidRPr="006306AA">
              <w:rPr>
                <w:rFonts w:ascii="Times New Roman" w:hAnsi="Times New Roman" w:cs="Times New Roman"/>
                <w:b/>
                <w:bCs/>
                <w:sz w:val="20"/>
                <w:vertAlign w:val="superscript"/>
              </w:rPr>
              <w:t>1*</w:t>
            </w:r>
            <w:r w:rsidRPr="006306AA">
              <w:rPr>
                <w:rFonts w:ascii="Times New Roman" w:hAnsi="Times New Roman" w:cs="Times New Roman"/>
                <w:b/>
                <w:bCs/>
                <w:sz w:val="20"/>
              </w:rPr>
              <w:t>, Bùi Thị Hương Giang</w:t>
            </w:r>
            <w:r w:rsidR="00BF2EA1" w:rsidRPr="006306AA">
              <w:rPr>
                <w:rFonts w:ascii="Times New Roman" w:hAnsi="Times New Roman" w:cs="Times New Roman"/>
                <w:b/>
                <w:bCs/>
                <w:sz w:val="20"/>
                <w:vertAlign w:val="superscript"/>
              </w:rPr>
              <w:t>2</w:t>
            </w:r>
          </w:p>
        </w:tc>
      </w:tr>
      <w:tr w:rsidR="00DC50D9" w:rsidRPr="002924FE" w14:paraId="6479A778" w14:textId="77777777" w:rsidTr="00A12F12">
        <w:trPr>
          <w:jc w:val="center"/>
        </w:trPr>
        <w:tc>
          <w:tcPr>
            <w:tcW w:w="5000" w:type="pct"/>
            <w:gridSpan w:val="3"/>
          </w:tcPr>
          <w:p w14:paraId="26526896" w14:textId="62433DE7" w:rsidR="00BF039A" w:rsidRPr="009F75B1" w:rsidRDefault="002924FE" w:rsidP="00BF039A">
            <w:pPr>
              <w:rPr>
                <w:rFonts w:ascii="Times New Roman" w:hAnsi="Times New Roman" w:cs="Times New Roman"/>
                <w:i/>
                <w:sz w:val="18"/>
              </w:rPr>
            </w:pPr>
            <w:r w:rsidRPr="009F75B1">
              <w:rPr>
                <w:rFonts w:ascii="Times New Roman" w:hAnsi="Times New Roman" w:cs="Times New Roman"/>
                <w:i/>
                <w:sz w:val="18"/>
                <w:vertAlign w:val="superscript"/>
              </w:rPr>
              <w:t>1</w:t>
            </w:r>
            <w:r w:rsidR="00BF039A" w:rsidRPr="009F75B1">
              <w:rPr>
                <w:rFonts w:ascii="Times New Roman" w:hAnsi="Times New Roman" w:cs="Times New Roman"/>
                <w:i/>
                <w:sz w:val="18"/>
              </w:rPr>
              <w:t>Trường Đại học Sư phạm Hà Nội 2</w:t>
            </w:r>
          </w:p>
          <w:p w14:paraId="064A1E50" w14:textId="48AAC4B9" w:rsidR="00DC50D9" w:rsidRPr="002924FE" w:rsidRDefault="002924FE" w:rsidP="00BF039A">
            <w:pPr>
              <w:rPr>
                <w:rFonts w:ascii="Times New Roman" w:hAnsi="Times New Roman" w:cs="Times New Roman"/>
              </w:rPr>
            </w:pPr>
            <w:r w:rsidRPr="009F75B1">
              <w:rPr>
                <w:rFonts w:ascii="Times New Roman" w:hAnsi="Times New Roman" w:cs="Times New Roman"/>
                <w:i/>
                <w:sz w:val="18"/>
                <w:vertAlign w:val="superscript"/>
              </w:rPr>
              <w:t>2</w:t>
            </w:r>
            <w:r w:rsidR="00BF039A" w:rsidRPr="009F75B1">
              <w:rPr>
                <w:rFonts w:ascii="Times New Roman" w:hAnsi="Times New Roman" w:cs="Times New Roman"/>
                <w:i/>
                <w:sz w:val="18"/>
              </w:rPr>
              <w:t>Trường THPT Nguyễn Duy Thì, Bình Xuyên, Vĩnh Phúc</w:t>
            </w:r>
          </w:p>
        </w:tc>
      </w:tr>
      <w:tr w:rsidR="00A944B1" w:rsidRPr="002924FE" w14:paraId="54FB36D4" w14:textId="77777777" w:rsidTr="00A12F12">
        <w:trPr>
          <w:jc w:val="center"/>
        </w:trPr>
        <w:tc>
          <w:tcPr>
            <w:tcW w:w="5000" w:type="pct"/>
            <w:gridSpan w:val="3"/>
            <w:tcBorders>
              <w:bottom w:val="single" w:sz="4" w:space="0" w:color="auto"/>
            </w:tcBorders>
          </w:tcPr>
          <w:p w14:paraId="60B68438" w14:textId="77777777" w:rsidR="00A944B1" w:rsidRPr="002924FE" w:rsidRDefault="00A944B1" w:rsidP="00DC50D9">
            <w:pPr>
              <w:rPr>
                <w:rFonts w:ascii="Times New Roman" w:hAnsi="Times New Roman" w:cs="Times New Roman"/>
                <w:i/>
                <w:sz w:val="10"/>
                <w:szCs w:val="10"/>
                <w:vertAlign w:val="superscript"/>
                <w:lang w:val="nl-NL"/>
              </w:rPr>
            </w:pPr>
          </w:p>
        </w:tc>
      </w:tr>
      <w:tr w:rsidR="00DC50D9" w:rsidRPr="002924FE" w14:paraId="3F45CA1F" w14:textId="77777777" w:rsidTr="00A12F12">
        <w:trPr>
          <w:jc w:val="center"/>
        </w:trPr>
        <w:tc>
          <w:tcPr>
            <w:tcW w:w="1493" w:type="pct"/>
            <w:gridSpan w:val="2"/>
            <w:tcBorders>
              <w:top w:val="single" w:sz="4" w:space="0" w:color="auto"/>
              <w:bottom w:val="single" w:sz="4" w:space="0" w:color="auto"/>
            </w:tcBorders>
          </w:tcPr>
          <w:p w14:paraId="2A1AA094" w14:textId="238DE51E" w:rsidR="00DC50D9" w:rsidRPr="002924FE" w:rsidRDefault="00DC50D9" w:rsidP="0070111B">
            <w:pPr>
              <w:spacing w:before="60" w:after="60"/>
              <w:jc w:val="center"/>
              <w:rPr>
                <w:rFonts w:ascii="Times New Roman" w:hAnsi="Times New Roman" w:cs="Times New Roman"/>
                <w:b/>
                <w:bCs/>
              </w:rPr>
            </w:pPr>
            <w:r w:rsidRPr="002924FE">
              <w:rPr>
                <w:rFonts w:ascii="Times New Roman" w:hAnsi="Times New Roman" w:cs="Times New Roman"/>
                <w:b/>
                <w:bCs/>
                <w:sz w:val="20"/>
                <w:szCs w:val="20"/>
              </w:rPr>
              <w:t>THÔNG TIN BÀI BÁO</w:t>
            </w:r>
          </w:p>
        </w:tc>
        <w:tc>
          <w:tcPr>
            <w:tcW w:w="3507" w:type="pct"/>
            <w:tcBorders>
              <w:top w:val="single" w:sz="4" w:space="0" w:color="auto"/>
              <w:bottom w:val="single" w:sz="4" w:space="0" w:color="auto"/>
            </w:tcBorders>
          </w:tcPr>
          <w:p w14:paraId="5A8F1C84" w14:textId="4B19FE5B" w:rsidR="00DC50D9" w:rsidRPr="002924FE" w:rsidRDefault="0086406E" w:rsidP="00D3046D">
            <w:pPr>
              <w:spacing w:before="60" w:after="60"/>
              <w:ind w:left="170"/>
              <w:rPr>
                <w:rFonts w:ascii="Times New Roman" w:hAnsi="Times New Roman" w:cs="Times New Roman"/>
              </w:rPr>
            </w:pPr>
            <w:r w:rsidRPr="002924FE">
              <w:rPr>
                <w:rFonts w:ascii="Times New Roman" w:hAnsi="Times New Roman" w:cs="Times New Roman"/>
                <w:b/>
                <w:bCs/>
                <w:sz w:val="20"/>
                <w:szCs w:val="20"/>
              </w:rPr>
              <w:t>TÓM TẮT</w:t>
            </w:r>
          </w:p>
        </w:tc>
      </w:tr>
      <w:tr w:rsidR="00AA71B4" w:rsidRPr="002924FE" w14:paraId="1C067EA2" w14:textId="77777777" w:rsidTr="00A12F12">
        <w:trPr>
          <w:jc w:val="center"/>
        </w:trPr>
        <w:tc>
          <w:tcPr>
            <w:tcW w:w="944" w:type="pct"/>
            <w:tcBorders>
              <w:top w:val="single" w:sz="4" w:space="0" w:color="auto"/>
            </w:tcBorders>
          </w:tcPr>
          <w:p w14:paraId="7367DCC1" w14:textId="3EE544CE" w:rsidR="00AA71B4" w:rsidRPr="002924FE" w:rsidRDefault="00AA71B4" w:rsidP="00C3543E">
            <w:pPr>
              <w:spacing w:before="60" w:after="60"/>
              <w:jc w:val="right"/>
              <w:rPr>
                <w:rFonts w:ascii="Times New Roman" w:hAnsi="Times New Roman" w:cs="Times New Roman"/>
                <w:iCs/>
                <w:sz w:val="18"/>
                <w:szCs w:val="18"/>
              </w:rPr>
            </w:pPr>
            <w:r w:rsidRPr="002924FE">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277337CE" w:rsidR="00AA71B4"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07/6/2024</w:t>
            </w:r>
          </w:p>
        </w:tc>
        <w:tc>
          <w:tcPr>
            <w:tcW w:w="3507" w:type="pct"/>
            <w:vMerge w:val="restart"/>
          </w:tcPr>
          <w:p w14:paraId="728CBB9E" w14:textId="54C7FB22" w:rsidR="00AA71B4" w:rsidRPr="002924FE" w:rsidRDefault="00AA71B4" w:rsidP="00667DB8">
            <w:pPr>
              <w:ind w:left="170"/>
              <w:jc w:val="both"/>
              <w:rPr>
                <w:rFonts w:ascii="Times New Roman" w:hAnsi="Times New Roman" w:cs="Times New Roman"/>
              </w:rPr>
            </w:pPr>
            <w:r w:rsidRPr="00667DB8">
              <w:rPr>
                <w:rFonts w:ascii="Times New Roman" w:hAnsi="Times New Roman" w:cs="Times New Roman"/>
                <w:sz w:val="20"/>
              </w:rPr>
              <w:t xml:space="preserve">Bình Xuyên là một huyện có nền kinh tế công nghiệp đang rất phát triển ở tỉnh Vĩnh Phúc. Nhưng Đảng bộ huyện Bình Xuyên luôn chú trọng phát triển nông nghiệp theo hướng hàng </w:t>
            </w:r>
            <w:r>
              <w:rPr>
                <w:rFonts w:ascii="Times New Roman" w:hAnsi="Times New Roman" w:cs="Times New Roman"/>
                <w:sz w:val="20"/>
              </w:rPr>
              <w:t>hóa</w:t>
            </w:r>
            <w:r w:rsidRPr="00667DB8">
              <w:rPr>
                <w:rFonts w:ascii="Times New Roman" w:hAnsi="Times New Roman" w:cs="Times New Roman"/>
                <w:sz w:val="20"/>
              </w:rPr>
              <w:t xml:space="preserve">. Thông qua việc sử dụng phương pháp lịch sử và phương pháp loigic, bài viết tập trung nghiên cứu chủ trương, sự chỉ đạo và kết quả phát triển kinh tế nông nghiệp theo hướng sản xuất hàng </w:t>
            </w:r>
            <w:r>
              <w:rPr>
                <w:rFonts w:ascii="Times New Roman" w:hAnsi="Times New Roman" w:cs="Times New Roman"/>
                <w:sz w:val="20"/>
              </w:rPr>
              <w:t>hóa</w:t>
            </w:r>
            <w:r w:rsidRPr="00667DB8">
              <w:rPr>
                <w:rFonts w:ascii="Times New Roman" w:hAnsi="Times New Roman" w:cs="Times New Roman"/>
                <w:sz w:val="20"/>
              </w:rPr>
              <w:t xml:space="preserve"> của huyện Bình Xuyên tỉnh Vĩnh Phúc từ năm 2015 đến năm 2020. Chủ trương và sự chỉ đạo của Đảng bộ huyện Bình Xuyên với phát triển kinh tế nông nghiệp đã đem lại nhiều kết quả tích cực, góp phần nâng cao đời sống vật chất và tinh thần cho nông dân, làm thay đ</w:t>
            </w:r>
            <w:bookmarkStart w:id="0" w:name="_GoBack"/>
            <w:bookmarkEnd w:id="0"/>
            <w:r w:rsidRPr="00667DB8">
              <w:rPr>
                <w:rFonts w:ascii="Times New Roman" w:hAnsi="Times New Roman" w:cs="Times New Roman"/>
                <w:sz w:val="20"/>
              </w:rPr>
              <w:t>ổi bộ mặt nông thôn</w:t>
            </w:r>
            <w:r>
              <w:rPr>
                <w:rFonts w:ascii="Times New Roman" w:hAnsi="Times New Roman" w:cs="Times New Roman"/>
                <w:sz w:val="20"/>
              </w:rPr>
              <w:t>,</w:t>
            </w:r>
            <w:r w:rsidRPr="00667DB8">
              <w:rPr>
                <w:rFonts w:ascii="Times New Roman" w:hAnsi="Times New Roman" w:cs="Times New Roman"/>
                <w:sz w:val="20"/>
              </w:rPr>
              <w:t xml:space="preserve"> đồng thời góp phần bảo đảm an ninh lương thực cho huyện công nghiệp ở tỉnh Vĩnh Phúc. Kết quả nghiên cứu góp phần cung cấp luận chứng cho việc hoạch định chủ trương, chính sách của địa phương trong giai đoạn tiếp theo để phát huy tối đa tiềm năng kinh tế nông nghiệp địa phương, đảm bảo cho sự phát triển bền vững để hoàn thành mục tiêu công nghiệp </w:t>
            </w:r>
            <w:r>
              <w:rPr>
                <w:rFonts w:ascii="Times New Roman" w:hAnsi="Times New Roman" w:cs="Times New Roman"/>
                <w:sz w:val="20"/>
              </w:rPr>
              <w:t>hóa</w:t>
            </w:r>
            <w:r w:rsidRPr="00667DB8">
              <w:rPr>
                <w:rFonts w:ascii="Times New Roman" w:hAnsi="Times New Roman" w:cs="Times New Roman"/>
                <w:sz w:val="20"/>
              </w:rPr>
              <w:t xml:space="preserve">, hiện đại </w:t>
            </w:r>
            <w:r>
              <w:rPr>
                <w:rFonts w:ascii="Times New Roman" w:hAnsi="Times New Roman" w:cs="Times New Roman"/>
                <w:sz w:val="20"/>
              </w:rPr>
              <w:t>hóa</w:t>
            </w:r>
            <w:r w:rsidRPr="00667DB8">
              <w:rPr>
                <w:rFonts w:ascii="Times New Roman" w:hAnsi="Times New Roman" w:cs="Times New Roman"/>
                <w:sz w:val="20"/>
              </w:rPr>
              <w:t>.</w:t>
            </w:r>
          </w:p>
        </w:tc>
      </w:tr>
      <w:tr w:rsidR="00AA71B4" w:rsidRPr="002924FE" w14:paraId="1E9DB365" w14:textId="77777777" w:rsidTr="00A12F12">
        <w:trPr>
          <w:jc w:val="center"/>
        </w:trPr>
        <w:tc>
          <w:tcPr>
            <w:tcW w:w="944" w:type="pct"/>
          </w:tcPr>
          <w:p w14:paraId="4034C56C" w14:textId="7E81B792" w:rsidR="00AA71B4" w:rsidRPr="002924FE" w:rsidRDefault="00AA71B4" w:rsidP="00C3543E">
            <w:pPr>
              <w:spacing w:before="60" w:after="60"/>
              <w:jc w:val="right"/>
              <w:rPr>
                <w:rFonts w:ascii="Times New Roman" w:hAnsi="Times New Roman" w:cs="Times New Roman"/>
                <w:iCs/>
                <w:sz w:val="18"/>
                <w:szCs w:val="18"/>
              </w:rPr>
            </w:pPr>
            <w:r w:rsidRPr="002924FE">
              <w:rPr>
                <w:rFonts w:ascii="Times New Roman" w:hAnsi="Times New Roman" w:cs="Times New Roman"/>
                <w:b/>
                <w:iCs/>
                <w:sz w:val="18"/>
                <w:szCs w:val="18"/>
              </w:rPr>
              <w:t xml:space="preserve">Ngày hoàn thiện: </w:t>
            </w:r>
          </w:p>
        </w:tc>
        <w:tc>
          <w:tcPr>
            <w:tcW w:w="549" w:type="pct"/>
          </w:tcPr>
          <w:p w14:paraId="73E6F341" w14:textId="0A3097F5" w:rsidR="00AA71B4"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7" w:type="pct"/>
            <w:vMerge/>
          </w:tcPr>
          <w:p w14:paraId="43869F65" w14:textId="3F7E85FC" w:rsidR="00AA71B4" w:rsidRPr="002924FE" w:rsidRDefault="00AA71B4" w:rsidP="00137F8B">
            <w:pPr>
              <w:spacing w:before="60" w:after="60"/>
              <w:rPr>
                <w:rFonts w:ascii="Times New Roman" w:hAnsi="Times New Roman" w:cs="Times New Roman"/>
              </w:rPr>
            </w:pPr>
          </w:p>
        </w:tc>
      </w:tr>
      <w:tr w:rsidR="00AA71B4" w:rsidRPr="002924FE" w14:paraId="6BA355B0" w14:textId="77777777" w:rsidTr="00A12F12">
        <w:trPr>
          <w:trHeight w:val="582"/>
          <w:jc w:val="center"/>
        </w:trPr>
        <w:tc>
          <w:tcPr>
            <w:tcW w:w="944" w:type="pct"/>
          </w:tcPr>
          <w:p w14:paraId="71176DB9" w14:textId="50890046" w:rsidR="00AA71B4" w:rsidRPr="002924FE" w:rsidRDefault="00AA71B4" w:rsidP="00C3543E">
            <w:pPr>
              <w:spacing w:before="60" w:after="60"/>
              <w:jc w:val="right"/>
              <w:rPr>
                <w:rFonts w:ascii="Times New Roman" w:hAnsi="Times New Roman" w:cs="Times New Roman"/>
                <w:b/>
                <w:iCs/>
                <w:sz w:val="18"/>
                <w:szCs w:val="18"/>
              </w:rPr>
            </w:pPr>
            <w:r w:rsidRPr="002924FE">
              <w:rPr>
                <w:rFonts w:ascii="Times New Roman" w:hAnsi="Times New Roman" w:cs="Times New Roman"/>
                <w:b/>
                <w:iCs/>
                <w:sz w:val="18"/>
                <w:szCs w:val="18"/>
              </w:rPr>
              <w:t xml:space="preserve">Ngày đăng: </w:t>
            </w:r>
          </w:p>
        </w:tc>
        <w:tc>
          <w:tcPr>
            <w:tcW w:w="549" w:type="pct"/>
          </w:tcPr>
          <w:p w14:paraId="26B1B187" w14:textId="05423560" w:rsidR="00AA71B4" w:rsidRPr="002924FE" w:rsidRDefault="00AA71B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7" w:type="pct"/>
            <w:vMerge/>
          </w:tcPr>
          <w:p w14:paraId="2AD9411A" w14:textId="3F0B11AB" w:rsidR="00AA71B4" w:rsidRPr="002924FE" w:rsidRDefault="00AA71B4" w:rsidP="00137F8B">
            <w:pPr>
              <w:spacing w:before="60" w:after="60"/>
              <w:rPr>
                <w:rFonts w:ascii="Times New Roman" w:hAnsi="Times New Roman" w:cs="Times New Roman"/>
              </w:rPr>
            </w:pPr>
          </w:p>
        </w:tc>
      </w:tr>
      <w:tr w:rsidR="00AA71B4" w:rsidRPr="002924FE" w14:paraId="694E3D4F" w14:textId="77777777" w:rsidTr="00A12F12">
        <w:trPr>
          <w:trHeight w:val="283"/>
          <w:jc w:val="center"/>
        </w:trPr>
        <w:tc>
          <w:tcPr>
            <w:tcW w:w="1493" w:type="pct"/>
            <w:gridSpan w:val="2"/>
            <w:tcBorders>
              <w:bottom w:val="single" w:sz="4" w:space="0" w:color="auto"/>
            </w:tcBorders>
          </w:tcPr>
          <w:p w14:paraId="6FB7FB21" w14:textId="35273844" w:rsidR="00AA71B4" w:rsidRPr="002924FE" w:rsidRDefault="00AA71B4" w:rsidP="0086406E">
            <w:pPr>
              <w:rPr>
                <w:rFonts w:ascii="Times New Roman" w:hAnsi="Times New Roman" w:cs="Times New Roman"/>
                <w:b/>
                <w:iCs/>
                <w:sz w:val="18"/>
                <w:szCs w:val="18"/>
              </w:rPr>
            </w:pPr>
            <w:r w:rsidRPr="002924FE">
              <w:rPr>
                <w:rFonts w:ascii="Times New Roman" w:hAnsi="Times New Roman" w:cs="Times New Roman"/>
                <w:b/>
                <w:iCs/>
                <w:sz w:val="20"/>
                <w:szCs w:val="20"/>
              </w:rPr>
              <w:t>TỪ KHÓA</w:t>
            </w:r>
          </w:p>
        </w:tc>
        <w:tc>
          <w:tcPr>
            <w:tcW w:w="3507" w:type="pct"/>
            <w:vMerge/>
          </w:tcPr>
          <w:p w14:paraId="002A1402" w14:textId="77777777" w:rsidR="00AA71B4" w:rsidRPr="002924FE" w:rsidRDefault="00AA71B4" w:rsidP="0086406E">
            <w:pPr>
              <w:rPr>
                <w:rFonts w:ascii="Times New Roman" w:hAnsi="Times New Roman" w:cs="Times New Roman"/>
              </w:rPr>
            </w:pPr>
          </w:p>
        </w:tc>
      </w:tr>
      <w:tr w:rsidR="00AA71B4" w:rsidRPr="002924FE" w14:paraId="22B5FB5E" w14:textId="77777777" w:rsidTr="00A12F12">
        <w:trPr>
          <w:trHeight w:val="468"/>
          <w:jc w:val="center"/>
        </w:trPr>
        <w:tc>
          <w:tcPr>
            <w:tcW w:w="1493" w:type="pct"/>
            <w:gridSpan w:val="2"/>
            <w:tcBorders>
              <w:top w:val="single" w:sz="4" w:space="0" w:color="auto"/>
            </w:tcBorders>
          </w:tcPr>
          <w:p w14:paraId="193BF713" w14:textId="77777777" w:rsidR="00AA71B4" w:rsidRPr="00EB5560" w:rsidRDefault="00AA71B4" w:rsidP="003D2AEC">
            <w:pPr>
              <w:spacing w:before="60" w:after="60"/>
              <w:rPr>
                <w:rFonts w:ascii="Times New Roman" w:hAnsi="Times New Roman" w:cs="Times New Roman"/>
                <w:iCs/>
                <w:sz w:val="20"/>
                <w:szCs w:val="18"/>
              </w:rPr>
            </w:pPr>
            <w:r w:rsidRPr="00EB5560">
              <w:rPr>
                <w:rFonts w:ascii="Times New Roman" w:hAnsi="Times New Roman" w:cs="Times New Roman"/>
                <w:iCs/>
                <w:sz w:val="20"/>
                <w:szCs w:val="18"/>
              </w:rPr>
              <w:t>Bình Xuyên</w:t>
            </w:r>
          </w:p>
          <w:p w14:paraId="2C8246C8" w14:textId="77777777" w:rsidR="00AA71B4" w:rsidRPr="00EB5560" w:rsidRDefault="00AA71B4" w:rsidP="003D2AEC">
            <w:pPr>
              <w:spacing w:before="60" w:after="60"/>
              <w:rPr>
                <w:rFonts w:ascii="Times New Roman" w:hAnsi="Times New Roman" w:cs="Times New Roman"/>
                <w:iCs/>
                <w:sz w:val="20"/>
                <w:szCs w:val="18"/>
              </w:rPr>
            </w:pPr>
            <w:r w:rsidRPr="00EB5560">
              <w:rPr>
                <w:rFonts w:ascii="Times New Roman" w:hAnsi="Times New Roman" w:cs="Times New Roman"/>
                <w:iCs/>
                <w:sz w:val="20"/>
                <w:szCs w:val="18"/>
              </w:rPr>
              <w:t>Vĩnh Phúc</w:t>
            </w:r>
          </w:p>
          <w:p w14:paraId="1CE226F2" w14:textId="77777777" w:rsidR="00AA71B4" w:rsidRPr="00EB5560" w:rsidRDefault="00AA71B4" w:rsidP="003D2AEC">
            <w:pPr>
              <w:spacing w:before="60" w:after="60"/>
              <w:rPr>
                <w:rFonts w:ascii="Times New Roman" w:hAnsi="Times New Roman" w:cs="Times New Roman"/>
                <w:iCs/>
                <w:sz w:val="20"/>
                <w:szCs w:val="18"/>
              </w:rPr>
            </w:pPr>
            <w:r w:rsidRPr="00EB5560">
              <w:rPr>
                <w:rFonts w:ascii="Times New Roman" w:hAnsi="Times New Roman" w:cs="Times New Roman"/>
                <w:iCs/>
                <w:sz w:val="20"/>
                <w:szCs w:val="18"/>
              </w:rPr>
              <w:t>Nông nghiệp</w:t>
            </w:r>
          </w:p>
          <w:p w14:paraId="2AFCE5E9" w14:textId="77777777" w:rsidR="00AA71B4" w:rsidRPr="00EB5560" w:rsidRDefault="00AA71B4" w:rsidP="003D2AEC">
            <w:pPr>
              <w:spacing w:before="60" w:after="60"/>
              <w:rPr>
                <w:rFonts w:ascii="Times New Roman" w:hAnsi="Times New Roman" w:cs="Times New Roman"/>
                <w:iCs/>
                <w:sz w:val="20"/>
                <w:szCs w:val="18"/>
              </w:rPr>
            </w:pPr>
            <w:r w:rsidRPr="00EB5560">
              <w:rPr>
                <w:rFonts w:ascii="Times New Roman" w:hAnsi="Times New Roman" w:cs="Times New Roman"/>
                <w:iCs/>
                <w:sz w:val="20"/>
                <w:szCs w:val="18"/>
              </w:rPr>
              <w:t>Trồng trọt</w:t>
            </w:r>
          </w:p>
          <w:p w14:paraId="6B9A2F55" w14:textId="430CE6DF" w:rsidR="00AA71B4" w:rsidRPr="002924FE" w:rsidRDefault="00AA71B4" w:rsidP="003D2AEC">
            <w:pPr>
              <w:spacing w:before="60" w:after="60"/>
              <w:rPr>
                <w:rFonts w:ascii="Times New Roman" w:hAnsi="Times New Roman" w:cs="Times New Roman"/>
                <w:b/>
                <w:iCs/>
                <w:sz w:val="18"/>
                <w:szCs w:val="18"/>
              </w:rPr>
            </w:pPr>
            <w:r w:rsidRPr="00EB5560">
              <w:rPr>
                <w:rFonts w:ascii="Times New Roman" w:hAnsi="Times New Roman" w:cs="Times New Roman"/>
                <w:iCs/>
                <w:sz w:val="20"/>
                <w:szCs w:val="18"/>
              </w:rPr>
              <w:t>Chăn nuôi</w:t>
            </w:r>
          </w:p>
        </w:tc>
        <w:tc>
          <w:tcPr>
            <w:tcW w:w="3507" w:type="pct"/>
            <w:vMerge/>
          </w:tcPr>
          <w:p w14:paraId="1516B1F7" w14:textId="77777777" w:rsidR="00AA71B4" w:rsidRPr="002924FE" w:rsidRDefault="00AA71B4" w:rsidP="00137F8B">
            <w:pPr>
              <w:spacing w:before="60" w:after="60"/>
              <w:rPr>
                <w:rFonts w:ascii="Times New Roman" w:hAnsi="Times New Roman" w:cs="Times New Roman"/>
              </w:rPr>
            </w:pPr>
          </w:p>
        </w:tc>
      </w:tr>
    </w:tbl>
    <w:p w14:paraId="53E33582" w14:textId="028C49BE" w:rsidR="00DC50D9" w:rsidRPr="002924FE" w:rsidRDefault="00DC50D9" w:rsidP="008D6305">
      <w:pPr>
        <w:spacing w:after="0" w:line="240" w:lineRule="auto"/>
        <w:rPr>
          <w:rFonts w:ascii="Times New Roman" w:hAnsi="Times New Roman" w:cs="Times New Roman"/>
          <w:sz w:val="10"/>
          <w:szCs w:val="10"/>
        </w:rPr>
      </w:pPr>
    </w:p>
    <w:p w14:paraId="5AF5A31D" w14:textId="10FD0262" w:rsidR="008D6305" w:rsidRPr="002924FE" w:rsidRDefault="008D6305" w:rsidP="00AE3034">
      <w:pPr>
        <w:spacing w:before="60" w:after="60"/>
        <w:jc w:val="both"/>
        <w:rPr>
          <w:rFonts w:ascii="Times New Roman" w:hAnsi="Times New Roman" w:cs="Times New Roman"/>
        </w:rPr>
      </w:pPr>
    </w:p>
    <w:p w14:paraId="6927D792" w14:textId="192CAE34" w:rsidR="00FC67B8" w:rsidRPr="002924FE" w:rsidRDefault="002C78EC" w:rsidP="002C78EC">
      <w:pPr>
        <w:spacing w:before="60" w:after="60"/>
        <w:jc w:val="both"/>
        <w:rPr>
          <w:rFonts w:ascii="Times New Roman" w:hAnsi="Times New Roman" w:cs="Times New Roman"/>
          <w:b/>
          <w:sz w:val="20"/>
        </w:rPr>
      </w:pPr>
      <w:r w:rsidRPr="002924FE">
        <w:rPr>
          <w:rFonts w:ascii="Times New Roman" w:hAnsi="Times New Roman" w:cs="Times New Roman"/>
          <w:b/>
          <w:sz w:val="20"/>
        </w:rPr>
        <w:t xml:space="preserve">DOI: </w:t>
      </w:r>
      <w:hyperlink r:id="rId8" w:history="1">
        <w:r w:rsidR="00FC67B8" w:rsidRPr="002924FE">
          <w:rPr>
            <w:rStyle w:val="Hyperlink"/>
            <w:rFonts w:ascii="Times New Roman" w:hAnsi="Times New Roman" w:cs="Times New Roman"/>
            <w:b/>
            <w:sz w:val="20"/>
          </w:rPr>
          <w:t>https://doi.org/10.34238/tnu-jst.10564</w:t>
        </w:r>
      </w:hyperlink>
    </w:p>
    <w:p w14:paraId="6D18755E" w14:textId="37856223" w:rsidR="00824665" w:rsidRPr="00615FE3" w:rsidRDefault="00824665" w:rsidP="00615FE3">
      <w:pPr>
        <w:spacing w:before="120" w:after="120" w:line="240" w:lineRule="auto"/>
        <w:jc w:val="both"/>
        <w:rPr>
          <w:rFonts w:ascii="Times New Roman" w:hAnsi="Times New Roman" w:cs="Times New Roman"/>
          <w:b/>
        </w:rPr>
      </w:pPr>
      <w:r w:rsidRPr="00615FE3">
        <w:rPr>
          <w:rFonts w:ascii="Times New Roman" w:hAnsi="Times New Roman" w:cs="Times New Roman"/>
          <w:b/>
          <w:lang w:val="pt-BR"/>
        </w:rPr>
        <w:lastRenderedPageBreak/>
        <w:t>1. Giới thiệu</w:t>
      </w:r>
    </w:p>
    <w:p w14:paraId="5E5B75C8" w14:textId="16FA3473" w:rsidR="00824665" w:rsidRPr="00615FE3" w:rsidRDefault="00824665" w:rsidP="00615FE3">
      <w:pPr>
        <w:spacing w:after="0" w:line="240" w:lineRule="auto"/>
        <w:ind w:firstLine="284"/>
        <w:jc w:val="both"/>
        <w:rPr>
          <w:rFonts w:ascii="Times New Roman" w:eastAsia="Times New Roman" w:hAnsi="Times New Roman" w:cs="Times New Roman"/>
        </w:rPr>
      </w:pPr>
      <w:r w:rsidRPr="00615FE3">
        <w:rPr>
          <w:rFonts w:ascii="Times New Roman" w:eastAsia="Times New Roman" w:hAnsi="Times New Roman" w:cs="Times New Roman"/>
          <w:bCs/>
          <w:kern w:val="36"/>
          <w:bdr w:val="none" w:sz="0" w:space="0" w:color="auto" w:frame="1"/>
        </w:rPr>
        <w:t xml:space="preserve">Bình Xuyên là huyện trọng điểm phát triển công nghiệp của tỉnh Vĩnh Phúc. </w:t>
      </w:r>
      <w:r w:rsidRPr="00615FE3">
        <w:rPr>
          <w:rFonts w:ascii="Times New Roman" w:eastAsia="Times New Roman" w:hAnsi="Times New Roman" w:cs="Times New Roman"/>
        </w:rPr>
        <w:t>Nhưng Đảng bộ huyện Bình Xuyên không coi nhẹ kinh tế nông nghiệp mà vẫn nhận thức đúng về vị trí và vai trò của ngành kinh tế truyền thống này. Trước thực trạng cơ cấu lao động dịch chuyển nhanh sang khu vực công nghiệp, dịch vụ; diện tích sản xuất nông nghiệp bị thu hẹp</w:t>
      </w:r>
      <w:r w:rsidRPr="00615FE3">
        <w:rPr>
          <w:rFonts w:ascii="Times New Roman" w:eastAsia="Times New Roman" w:hAnsi="Times New Roman" w:cs="Times New Roman"/>
          <w:bCs/>
          <w:kern w:val="36"/>
          <w:bdr w:val="none" w:sz="0" w:space="0" w:color="auto" w:frame="1"/>
        </w:rPr>
        <w:t xml:space="preserve">, việc chuyển hướng sản xuất nông nghiệp, nhất là trồng trọt sang sản xuất hàng hóa, ứng dụng khoa học công nghệ để gia tăng giá trị kinh tế trên đơn vị diện tích đang là giải pháp quan trọng được Đảng bộ, chính quyền và nhân dân huyện Bình Xuyên triển khai nhằm duy trì ổn định, tăng trưởng cho sản xuất nông nghiệp. </w:t>
      </w:r>
      <w:r w:rsidRPr="00615FE3">
        <w:rPr>
          <w:rFonts w:ascii="Times New Roman" w:eastAsia="Times New Roman" w:hAnsi="Times New Roman" w:cs="Times New Roman"/>
          <w:bCs/>
          <w:shd w:val="clear" w:color="auto" w:fill="FFFFFF"/>
        </w:rPr>
        <w:t>Đây cũng là hướng đi nhằm tạo thuận lợi cho việc áp dụng các tiến bộ khoa học - kỹ thuật vào sản xuất, đẩy mạnh cơ giới hóa, thúc đẩy liên kết sản xuất theo chuỗi giá trị, tạo ra các sản phẩm an toàn từ sản xuất tới tiêu thụ nhằm mang lại giá trị kinh tế cao.</w:t>
      </w:r>
      <w:r w:rsidRPr="00615FE3">
        <w:rPr>
          <w:rFonts w:ascii="Times New Roman" w:eastAsia="Times New Roman" w:hAnsi="Times New Roman" w:cs="Times New Roman"/>
        </w:rPr>
        <w:t xml:space="preserve"> Phát triển nông nghiệp theo hướng sản xuất hàn</w:t>
      </w:r>
      <w:r w:rsidR="00121CDF">
        <w:rPr>
          <w:rFonts w:ascii="Times New Roman" w:eastAsia="Times New Roman" w:hAnsi="Times New Roman" w:cs="Times New Roman"/>
        </w:rPr>
        <w:t>g</w:t>
      </w:r>
      <w:r w:rsidRPr="00615FE3">
        <w:rPr>
          <w:rFonts w:ascii="Times New Roman" w:eastAsia="Times New Roman" w:hAnsi="Times New Roman" w:cs="Times New Roman"/>
        </w:rPr>
        <w:t xml:space="preserve"> </w:t>
      </w:r>
      <w:r w:rsidR="00121CDF">
        <w:rPr>
          <w:rFonts w:ascii="Times New Roman" w:eastAsia="Times New Roman" w:hAnsi="Times New Roman" w:cs="Times New Roman"/>
        </w:rPr>
        <w:t>hóa</w:t>
      </w:r>
      <w:r w:rsidRPr="00615FE3">
        <w:rPr>
          <w:rFonts w:ascii="Times New Roman" w:eastAsia="Times New Roman" w:hAnsi="Times New Roman" w:cs="Times New Roman"/>
        </w:rPr>
        <w:t xml:space="preserve"> </w:t>
      </w:r>
      <w:r w:rsidRPr="00615FE3">
        <w:rPr>
          <w:rFonts w:ascii="Times New Roman" w:eastAsia="Times New Roman" w:hAnsi="Times New Roman" w:cs="Times New Roman"/>
          <w:bCs/>
          <w:kern w:val="36"/>
          <w:bdr w:val="none" w:sz="0" w:space="0" w:color="auto" w:frame="1"/>
        </w:rPr>
        <w:t xml:space="preserve">là nhân tố quan trọng để tạo nên sự phát triển bền vững của huyện công nghiệp ở tỉnh Vĩnh Phúc. </w:t>
      </w:r>
    </w:p>
    <w:p w14:paraId="75C26361" w14:textId="77F9173E" w:rsidR="00824665" w:rsidRPr="00615FE3" w:rsidRDefault="00824665" w:rsidP="00615FE3">
      <w:pPr>
        <w:shd w:val="clear" w:color="auto" w:fill="FFFFFF"/>
        <w:spacing w:after="0" w:line="240" w:lineRule="auto"/>
        <w:ind w:firstLine="284"/>
        <w:jc w:val="both"/>
        <w:textAlignment w:val="baseline"/>
        <w:outlineLvl w:val="0"/>
        <w:rPr>
          <w:rFonts w:ascii="Times New Roman" w:eastAsia="Times New Roman" w:hAnsi="Times New Roman" w:cs="Times New Roman"/>
          <w:bCs/>
          <w:kern w:val="36"/>
          <w:bdr w:val="none" w:sz="0" w:space="0" w:color="auto" w:frame="1"/>
        </w:rPr>
      </w:pPr>
      <w:r w:rsidRPr="00615FE3">
        <w:rPr>
          <w:rFonts w:ascii="Times New Roman" w:eastAsia="Times New Roman" w:hAnsi="Times New Roman" w:cs="Times New Roman"/>
          <w:bCs/>
          <w:kern w:val="36"/>
          <w:bdr w:val="none" w:sz="0" w:space="0" w:color="auto" w:frame="1"/>
        </w:rPr>
        <w:t xml:space="preserve">Nghiên cứu về quá trình Đảng bộ địa phương lãnh đạo kinh tế nông nghiệp nói chung và Đảng bộ huyện Bình Xuyên tỉnh Vĩnh Phúc nói riêng đã được các nhà nghiên cứu tiếp cận ở nhiều góc độ và nhiều hướng khác nhau. Các nghiên cứu tập trung chủ yếu vào khía cạnh như: quá trình phát triển tư duy của Đảng về công nghiệp </w:t>
      </w:r>
      <w:r w:rsidR="00121CDF">
        <w:rPr>
          <w:rFonts w:ascii="Times New Roman" w:eastAsia="Times New Roman" w:hAnsi="Times New Roman" w:cs="Times New Roman"/>
          <w:bCs/>
          <w:kern w:val="36"/>
          <w:bdr w:val="none" w:sz="0" w:space="0" w:color="auto" w:frame="1"/>
        </w:rPr>
        <w:t>hóa</w:t>
      </w:r>
      <w:r w:rsidRPr="00615FE3">
        <w:rPr>
          <w:rFonts w:ascii="Times New Roman" w:eastAsia="Times New Roman" w:hAnsi="Times New Roman" w:cs="Times New Roman"/>
          <w:bCs/>
          <w:kern w:val="36"/>
          <w:bdr w:val="none" w:sz="0" w:space="0" w:color="auto" w:frame="1"/>
        </w:rPr>
        <w:t xml:space="preserve">, hiện đại </w:t>
      </w:r>
      <w:r w:rsidR="00121CDF">
        <w:rPr>
          <w:rFonts w:ascii="Times New Roman" w:eastAsia="Times New Roman" w:hAnsi="Times New Roman" w:cs="Times New Roman"/>
          <w:bCs/>
          <w:kern w:val="36"/>
          <w:bdr w:val="none" w:sz="0" w:space="0" w:color="auto" w:frame="1"/>
        </w:rPr>
        <w:t>hóa</w:t>
      </w:r>
      <w:r w:rsidRPr="00615FE3">
        <w:rPr>
          <w:rFonts w:ascii="Times New Roman" w:eastAsia="Times New Roman" w:hAnsi="Times New Roman" w:cs="Times New Roman"/>
          <w:bCs/>
          <w:kern w:val="36"/>
          <w:bdr w:val="none" w:sz="0" w:space="0" w:color="auto" w:frame="1"/>
        </w:rPr>
        <w:t xml:space="preserve"> nông nghiệp nông thôn tr</w:t>
      </w:r>
      <w:r w:rsidR="003A7700">
        <w:rPr>
          <w:rFonts w:ascii="Times New Roman" w:eastAsia="Times New Roman" w:hAnsi="Times New Roman" w:cs="Times New Roman"/>
          <w:bCs/>
          <w:kern w:val="36"/>
          <w:bdr w:val="none" w:sz="0" w:space="0" w:color="auto" w:frame="1"/>
        </w:rPr>
        <w:t xml:space="preserve">ong quá trình đổi mới [1] - </w:t>
      </w:r>
      <w:r w:rsidRPr="00615FE3">
        <w:rPr>
          <w:rFonts w:ascii="Times New Roman" w:eastAsia="Times New Roman" w:hAnsi="Times New Roman" w:cs="Times New Roman"/>
          <w:bCs/>
          <w:kern w:val="36"/>
          <w:bdr w:val="none" w:sz="0" w:space="0" w:color="auto" w:frame="1"/>
        </w:rPr>
        <w:t>[3]; sự phát triển nông nghiệp theo hướng bền vững [4]; sự phát triển nông nghiệp gắn với nông thôn mới [5], [6]; phát triển nông nghiệp theo hướng ứ</w:t>
      </w:r>
      <w:r w:rsidR="003A7700">
        <w:rPr>
          <w:rFonts w:ascii="Times New Roman" w:eastAsia="Times New Roman" w:hAnsi="Times New Roman" w:cs="Times New Roman"/>
          <w:bCs/>
          <w:kern w:val="36"/>
          <w:bdr w:val="none" w:sz="0" w:space="0" w:color="auto" w:frame="1"/>
        </w:rPr>
        <w:t xml:space="preserve">ng dụng công nghệ cao [7] - </w:t>
      </w:r>
      <w:r w:rsidRPr="00615FE3">
        <w:rPr>
          <w:rFonts w:ascii="Times New Roman" w:eastAsia="Times New Roman" w:hAnsi="Times New Roman" w:cs="Times New Roman"/>
          <w:bCs/>
          <w:kern w:val="36"/>
          <w:bdr w:val="none" w:sz="0" w:space="0" w:color="auto" w:frame="1"/>
        </w:rPr>
        <w:t xml:space="preserve">[9]; Đảng bộ địa phương lãnh đạo phát triển kinh tế nông nghiệp [10]... </w:t>
      </w:r>
      <w:r w:rsidRPr="00615FE3">
        <w:rPr>
          <w:rFonts w:ascii="Times New Roman" w:eastAsiaTheme="minorEastAsia" w:hAnsi="Times New Roman" w:cs="Times New Roman"/>
        </w:rPr>
        <w:t>Các nghiên cứu đã công bố là tài liệu tham khảo để chúng tôi tiến hành khảo cứu vấn đề phát triển kinh tế nông nghiệp ở huyện Bình Xuyên dưới góc độ nghiên cứu lịch sử Đảng.</w:t>
      </w:r>
    </w:p>
    <w:p w14:paraId="3D6B6564" w14:textId="77777777" w:rsidR="00824665" w:rsidRPr="00615FE3" w:rsidRDefault="00824665" w:rsidP="003A7700">
      <w:pPr>
        <w:pStyle w:val="Heading1"/>
        <w:rPr>
          <w:rFonts w:cs="Times New Roman"/>
          <w:szCs w:val="22"/>
          <w:lang w:val="pt-BR"/>
        </w:rPr>
      </w:pPr>
      <w:r w:rsidRPr="00615FE3">
        <w:rPr>
          <w:rFonts w:cs="Times New Roman"/>
          <w:szCs w:val="22"/>
          <w:lang w:val="pt-BR"/>
        </w:rPr>
        <w:t>2. Phương pháp nghiên cứu</w:t>
      </w:r>
    </w:p>
    <w:p w14:paraId="5C1D8F68" w14:textId="5766406B" w:rsidR="00824665" w:rsidRPr="00615FE3" w:rsidRDefault="00824665" w:rsidP="00615FE3">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615FE3">
        <w:rPr>
          <w:rFonts w:ascii="Times New Roman" w:eastAsiaTheme="minorEastAsia" w:hAnsi="Times New Roman" w:cs="Times New Roman"/>
        </w:rPr>
        <w:t xml:space="preserve">Để hoàn thiện </w:t>
      </w:r>
      <w:r w:rsidR="00A86C22">
        <w:rPr>
          <w:rFonts w:ascii="Times New Roman" w:eastAsiaTheme="minorEastAsia" w:hAnsi="Times New Roman" w:cs="Times New Roman"/>
        </w:rPr>
        <w:t>nghiên cứu</w:t>
      </w:r>
      <w:r w:rsidRPr="00615FE3">
        <w:rPr>
          <w:rFonts w:ascii="Times New Roman" w:eastAsiaTheme="minorEastAsia" w:hAnsi="Times New Roman" w:cs="Times New Roman"/>
        </w:rPr>
        <w:t xml:space="preserve"> này, tác giả đã sử dụng hai phương pháp chính là phương pháp lịch sử và phương pháp logic. Với phương pháp lịch sử, nghiên cứu này xem xét và trình bày quá trình Đảng bộ huyện Bình Xuyên lãnh đạo phát triển kinh tế nông nghiệp theo hướng sản xuất hàng </w:t>
      </w:r>
      <w:r w:rsidR="00121CDF">
        <w:rPr>
          <w:rFonts w:ascii="Times New Roman" w:eastAsiaTheme="minorEastAsia" w:hAnsi="Times New Roman" w:cs="Times New Roman"/>
        </w:rPr>
        <w:t>hóa</w:t>
      </w:r>
      <w:r w:rsidRPr="00615FE3">
        <w:rPr>
          <w:rFonts w:ascii="Times New Roman" w:eastAsiaTheme="minorEastAsia" w:hAnsi="Times New Roman" w:cs="Times New Roman"/>
        </w:rPr>
        <w:t xml:space="preserve"> với một trình tự liên tục về thời gian, trong mối liên hệ với bối cảnh, các sự kiện trong huyện Bình Xuyên, trong tỉnh Vĩnh Phúc và trong cả nước</w:t>
      </w:r>
      <w:r w:rsidR="004523DB">
        <w:rPr>
          <w:rFonts w:ascii="Times New Roman" w:eastAsiaTheme="minorEastAsia" w:hAnsi="Times New Roman" w:cs="Times New Roman"/>
        </w:rPr>
        <w:t>;</w:t>
      </w:r>
      <w:r w:rsidRPr="00615FE3">
        <w:rPr>
          <w:rFonts w:ascii="Times New Roman" w:eastAsiaTheme="minorEastAsia" w:hAnsi="Times New Roman" w:cs="Times New Roman"/>
        </w:rPr>
        <w:t xml:space="preserve"> đồng thời</w:t>
      </w:r>
      <w:r w:rsidR="004523DB">
        <w:rPr>
          <w:rFonts w:ascii="Times New Roman" w:eastAsiaTheme="minorEastAsia" w:hAnsi="Times New Roman" w:cs="Times New Roman"/>
        </w:rPr>
        <w:t>,</w:t>
      </w:r>
      <w:r w:rsidRPr="00615FE3">
        <w:rPr>
          <w:rFonts w:ascii="Times New Roman" w:eastAsiaTheme="minorEastAsia" w:hAnsi="Times New Roman" w:cs="Times New Roman"/>
        </w:rPr>
        <w:t xml:space="preserve"> phương pháp lịch sử cũng góp phần làm rõ chủ trương của Đảng bộ huyện Bình Xuyên và biểu hiện của sự phát triển kinh tế nông nghiệp theo hướng sản xuất hàng </w:t>
      </w:r>
      <w:r w:rsidR="00121CDF">
        <w:rPr>
          <w:rFonts w:ascii="Times New Roman" w:eastAsiaTheme="minorEastAsia" w:hAnsi="Times New Roman" w:cs="Times New Roman"/>
        </w:rPr>
        <w:t>hóa</w:t>
      </w:r>
      <w:r w:rsidRPr="00615FE3">
        <w:rPr>
          <w:rFonts w:ascii="Times New Roman" w:eastAsiaTheme="minorEastAsia" w:hAnsi="Times New Roman" w:cs="Times New Roman"/>
        </w:rPr>
        <w:t>. Với phương pháp logic, quá trình Đảng bộ huyện Bình Xuyên lãnh đạo phát triển kinh tế nông nghiệp được xem xét dưới dạng tổng quát, nhằm đánh giá, tìm ra bản chất, kinh nghiệm lịch sử.</w:t>
      </w:r>
    </w:p>
    <w:p w14:paraId="75138010" w14:textId="77777777" w:rsidR="00824665" w:rsidRPr="00615FE3" w:rsidRDefault="00824665" w:rsidP="003A7700">
      <w:pPr>
        <w:pStyle w:val="Heading1"/>
        <w:rPr>
          <w:rFonts w:cs="Times New Roman"/>
          <w:szCs w:val="22"/>
          <w:lang w:val="nb-NO"/>
        </w:rPr>
      </w:pPr>
      <w:r w:rsidRPr="00615FE3">
        <w:rPr>
          <w:rFonts w:cs="Times New Roman"/>
          <w:szCs w:val="22"/>
          <w:lang w:val="nb-NO"/>
        </w:rPr>
        <w:t>3. Kết quả và bàn luận</w:t>
      </w:r>
    </w:p>
    <w:p w14:paraId="0824EC9D" w14:textId="77777777" w:rsidR="00824665" w:rsidRPr="00615FE3" w:rsidRDefault="00824665" w:rsidP="003A7700">
      <w:pPr>
        <w:spacing w:before="120" w:after="120" w:line="240" w:lineRule="auto"/>
        <w:jc w:val="both"/>
        <w:rPr>
          <w:rFonts w:ascii="Times New Roman" w:hAnsi="Times New Roman" w:cs="Times New Roman"/>
          <w:b/>
          <w:i/>
          <w:lang w:val="vi-VN"/>
        </w:rPr>
      </w:pPr>
      <w:r w:rsidRPr="00615FE3">
        <w:rPr>
          <w:rFonts w:ascii="Times New Roman" w:eastAsiaTheme="minorEastAsia" w:hAnsi="Times New Roman" w:cs="Times New Roman"/>
          <w:b/>
          <w:i/>
        </w:rPr>
        <w:t xml:space="preserve">3.1. </w:t>
      </w:r>
      <w:r w:rsidRPr="00615FE3">
        <w:rPr>
          <w:rFonts w:ascii="Times New Roman" w:hAnsi="Times New Roman" w:cs="Times New Roman"/>
          <w:b/>
          <w:i/>
          <w:lang w:val="vi-VN"/>
        </w:rPr>
        <w:t xml:space="preserve">Chủ trương của Đảng bộ huyện Bình Xuyên </w:t>
      </w:r>
    </w:p>
    <w:p w14:paraId="0B95EDD3" w14:textId="1EDC4233" w:rsidR="00824665" w:rsidRPr="00615FE3" w:rsidRDefault="00824665" w:rsidP="00615FE3">
      <w:pPr>
        <w:widowControl w:val="0"/>
        <w:spacing w:after="0" w:line="240" w:lineRule="auto"/>
        <w:ind w:firstLine="284"/>
        <w:jc w:val="both"/>
        <w:rPr>
          <w:rFonts w:ascii="Times New Roman" w:eastAsia="Times New Roman" w:hAnsi="Times New Roman" w:cs="Times New Roman"/>
        </w:rPr>
      </w:pPr>
      <w:r w:rsidRPr="00615FE3">
        <w:rPr>
          <w:rFonts w:ascii="Times New Roman" w:eastAsia="Times New Roman" w:hAnsi="Times New Roman" w:cs="Times New Roman"/>
        </w:rPr>
        <w:t xml:space="preserve">Nhận thức đúng đắn của Đảng bộ huyện Bình Xuyên về kinh tế nông nghiệp được thể hiện rõ trong Nghị quyết Đại hội Đảng bộ huyện và các nghị quyết chuyên đề về phát triển nông nghiệp. </w:t>
      </w:r>
      <w:r w:rsidRPr="00615FE3">
        <w:rPr>
          <w:rFonts w:ascii="Times New Roman" w:hAnsi="Times New Roman" w:cs="Times New Roman"/>
          <w:lang w:val="vi-VN"/>
        </w:rPr>
        <w:t xml:space="preserve">Phương hướng phát triển kinh tế nông nghiệp theo hướng sản xuất hàng </w:t>
      </w:r>
      <w:r w:rsidR="00121CDF">
        <w:rPr>
          <w:rFonts w:ascii="Times New Roman" w:hAnsi="Times New Roman" w:cs="Times New Roman"/>
          <w:lang w:val="vi-VN"/>
        </w:rPr>
        <w:t>hóa</w:t>
      </w:r>
      <w:r w:rsidRPr="00615FE3">
        <w:rPr>
          <w:rFonts w:ascii="Times New Roman" w:hAnsi="Times New Roman" w:cs="Times New Roman"/>
          <w:lang w:val="vi-VN"/>
        </w:rPr>
        <w:t xml:space="preserve"> đã được Đại hội Đại biểu Đảng bộ huyện Bình Xuyên lần thứ XVIII (nhiệm kỳ 2010-2015) đề ra: “phát triển nông nghiệp toàn diện theo hướng sản xuất hàng hóa với chất lượng cao và hiệu quả cao, chuyển dần sang nền nông nghiệp ven đô, đẩy mạnh chuyển dịch cơ cấu </w:t>
      </w:r>
      <w:r w:rsidRPr="00615FE3">
        <w:rPr>
          <w:rFonts w:ascii="Times New Roman" w:hAnsi="Times New Roman" w:cs="Times New Roman"/>
          <w:spacing w:val="-2"/>
          <w:lang w:val="vi-VN"/>
        </w:rPr>
        <w:t>sản xuất nông nghiệp theo hướng phát triển mạnh chăn nuôi và thủy sản gắn với an toàn dịch bệnh: tăng giá trị, hiệu quả trên một đơn vị diện tích gieo trồng; tăng tỷ trọng chăn nuôi trong cơ cấu kinh tế nông nghiệp” [11].</w:t>
      </w:r>
      <w:r w:rsidRPr="00615FE3">
        <w:rPr>
          <w:rFonts w:ascii="Times New Roman" w:hAnsi="Times New Roman" w:cs="Times New Roman"/>
          <w:i/>
          <w:spacing w:val="-2"/>
          <w:lang w:val="vi-VN"/>
        </w:rPr>
        <w:t xml:space="preserve"> </w:t>
      </w:r>
      <w:r w:rsidRPr="00615FE3">
        <w:rPr>
          <w:rFonts w:ascii="Times New Roman" w:hAnsi="Times New Roman" w:cs="Times New Roman"/>
          <w:spacing w:val="-2"/>
          <w:lang w:val="vi-VN"/>
        </w:rPr>
        <w:t xml:space="preserve">Chủ trương này đã góp phần thúc đẩy kinh tế nông nghiệp huyện Bình Xuyên có những chuyển biến sâu sắc về chất, tạo điều kiện cho sản xuất hàng </w:t>
      </w:r>
      <w:r w:rsidR="00121CDF">
        <w:rPr>
          <w:rFonts w:ascii="Times New Roman" w:hAnsi="Times New Roman" w:cs="Times New Roman"/>
          <w:spacing w:val="-2"/>
          <w:lang w:val="vi-VN"/>
        </w:rPr>
        <w:t>hóa</w:t>
      </w:r>
      <w:r w:rsidRPr="00615FE3">
        <w:rPr>
          <w:rFonts w:ascii="Times New Roman" w:hAnsi="Times New Roman" w:cs="Times New Roman"/>
          <w:spacing w:val="-2"/>
          <w:lang w:val="vi-VN"/>
        </w:rPr>
        <w:t xml:space="preserve"> được đẩy mạnh ở những giai đoạn sau. </w:t>
      </w:r>
    </w:p>
    <w:p w14:paraId="11D16044" w14:textId="02E4638A" w:rsidR="00824665" w:rsidRPr="00615FE3" w:rsidRDefault="00824665" w:rsidP="00615FE3">
      <w:pPr>
        <w:spacing w:after="0" w:line="240" w:lineRule="auto"/>
        <w:ind w:firstLine="284"/>
        <w:jc w:val="both"/>
        <w:rPr>
          <w:rFonts w:ascii="Times New Roman" w:hAnsi="Times New Roman" w:cs="Times New Roman"/>
          <w:b/>
          <w:i/>
          <w:lang w:val="vi-VN"/>
        </w:rPr>
      </w:pPr>
      <w:bookmarkStart w:id="1" w:name="_Hlk152794313"/>
      <w:r w:rsidRPr="00615FE3">
        <w:rPr>
          <w:rFonts w:ascii="Times New Roman" w:hAnsi="Times New Roman" w:cs="Times New Roman"/>
          <w:bCs/>
          <w:lang w:val="vi-VN"/>
        </w:rPr>
        <w:t xml:space="preserve">Năm 2015, Đại hội đại biểu lần thứ XIX của Đảng bộ huyện </w:t>
      </w:r>
      <w:bookmarkEnd w:id="1"/>
      <w:r w:rsidRPr="00615FE3">
        <w:rPr>
          <w:rFonts w:ascii="Times New Roman" w:hAnsi="Times New Roman" w:cs="Times New Roman"/>
          <w:bCs/>
          <w:lang w:val="vi-VN"/>
        </w:rPr>
        <w:t>Bình Xuyên đã</w:t>
      </w:r>
      <w:r w:rsidRPr="00615FE3">
        <w:rPr>
          <w:rFonts w:ascii="Times New Roman" w:eastAsia="Times New Roman" w:hAnsi="Times New Roman" w:cs="Times New Roman"/>
          <w:bCs/>
          <w:lang w:val="vi-VN"/>
        </w:rPr>
        <w:t xml:space="preserve"> xác định phương hướng của kinh tế nông nghiệp trong giai đoạn </w:t>
      </w:r>
      <w:r w:rsidRPr="00615FE3">
        <w:rPr>
          <w:rFonts w:ascii="Times New Roman" w:hAnsi="Times New Roman" w:cs="Times New Roman"/>
          <w:bCs/>
          <w:lang w:val="vi-VN"/>
        </w:rPr>
        <w:t xml:space="preserve">(2015 - 2020) </w:t>
      </w:r>
      <w:r w:rsidRPr="00615FE3">
        <w:rPr>
          <w:rFonts w:ascii="Times New Roman" w:eastAsia="Times New Roman" w:hAnsi="Times New Roman" w:cs="Times New Roman"/>
          <w:bCs/>
          <w:lang w:val="vi-VN"/>
        </w:rPr>
        <w:t xml:space="preserve">là: </w:t>
      </w:r>
      <w:r w:rsidRPr="00615FE3">
        <w:rPr>
          <w:rFonts w:ascii="Times New Roman" w:hAnsi="Times New Roman" w:cs="Times New Roman"/>
          <w:bCs/>
          <w:lang w:val="vi-VN"/>
        </w:rPr>
        <w:t xml:space="preserve">“Đẩy mạnh phát triển nông nghiệp, kinh tế nông thôn gắn với việc thực hiện chương trình xây dựng nông thôn mới và tái cơ </w:t>
      </w:r>
      <w:r w:rsidRPr="00615FE3">
        <w:rPr>
          <w:rFonts w:ascii="Times New Roman" w:hAnsi="Times New Roman" w:cs="Times New Roman"/>
          <w:bCs/>
          <w:lang w:val="vi-VN"/>
        </w:rPr>
        <w:lastRenderedPageBreak/>
        <w:t>cấu ngành nông nghiệp. Hỗ trợ khuyến khích thành lập các doanh nghiệp. Tạo thuận lợi nhất để đẩy nhanh tiến độ thực hiện dự án sản xuất sản phẩm nông nghiệp công nghệ cao của tập đoàn Vingroup.</w:t>
      </w:r>
      <w:r w:rsidRPr="00615FE3">
        <w:rPr>
          <w:rFonts w:ascii="Times New Roman" w:eastAsia="Times New Roman" w:hAnsi="Times New Roman" w:cs="Times New Roman"/>
          <w:lang w:val="es-ES"/>
        </w:rPr>
        <w:t xml:space="preserve"> </w:t>
      </w:r>
      <w:r w:rsidRPr="00615FE3">
        <w:rPr>
          <w:rFonts w:ascii="Times New Roman" w:eastAsia="Times New Roman" w:hAnsi="Times New Roman" w:cs="Times New Roman"/>
          <w:lang w:val="vi-VN"/>
        </w:rPr>
        <w:t xml:space="preserve">Đẩy mạnh chuyển dịch cơ cấu kinh tế nông nghiệp, nông thôn trên cơ sở ưu tiên đầu tư cho các loại cây, con có hiệu quả cao; chăn nuôi và </w:t>
      </w:r>
      <w:r w:rsidR="00E340FE">
        <w:rPr>
          <w:rFonts w:ascii="Times New Roman" w:eastAsia="Times New Roman" w:hAnsi="Times New Roman" w:cs="Times New Roman"/>
        </w:rPr>
        <w:t>thủy</w:t>
      </w:r>
      <w:r w:rsidR="00E340FE" w:rsidRPr="00615FE3">
        <w:rPr>
          <w:rFonts w:ascii="Times New Roman" w:eastAsia="Times New Roman" w:hAnsi="Times New Roman" w:cs="Times New Roman"/>
          <w:lang w:val="vi-VN"/>
        </w:rPr>
        <w:t xml:space="preserve"> </w:t>
      </w:r>
      <w:r w:rsidRPr="00615FE3">
        <w:rPr>
          <w:rFonts w:ascii="Times New Roman" w:eastAsia="Times New Roman" w:hAnsi="Times New Roman" w:cs="Times New Roman"/>
          <w:lang w:val="vi-VN"/>
        </w:rPr>
        <w:t xml:space="preserve">sản là </w:t>
      </w:r>
      <w:r w:rsidRPr="00615FE3">
        <w:rPr>
          <w:rFonts w:ascii="Times New Roman" w:eastAsia="Times New Roman" w:hAnsi="Times New Roman" w:cs="Times New Roman"/>
          <w:lang w:val="es-ES"/>
        </w:rPr>
        <w:t>thế mạnh</w:t>
      </w:r>
      <w:r w:rsidRPr="00615FE3">
        <w:rPr>
          <w:rFonts w:ascii="Times New Roman" w:eastAsia="Times New Roman" w:hAnsi="Times New Roman" w:cs="Times New Roman"/>
          <w:lang w:val="vi-VN"/>
        </w:rPr>
        <w:t xml:space="preserve"> trong phát triển nông nghiệp” [12].</w:t>
      </w:r>
    </w:p>
    <w:p w14:paraId="2866D56A" w14:textId="4CA13483" w:rsidR="00824665" w:rsidRPr="00615FE3" w:rsidRDefault="00824665" w:rsidP="00615FE3">
      <w:pPr>
        <w:tabs>
          <w:tab w:val="left" w:pos="0"/>
        </w:tabs>
        <w:spacing w:after="0" w:line="240" w:lineRule="auto"/>
        <w:ind w:firstLine="284"/>
        <w:jc w:val="both"/>
        <w:outlineLvl w:val="0"/>
        <w:rPr>
          <w:rFonts w:ascii="Times New Roman" w:eastAsia="Times New Roman" w:hAnsi="Times New Roman" w:cs="Times New Roman"/>
          <w:lang w:val="vi-VN"/>
        </w:rPr>
      </w:pPr>
      <w:r w:rsidRPr="00615FE3">
        <w:rPr>
          <w:rFonts w:ascii="Times New Roman" w:eastAsia="Times New Roman" w:hAnsi="Times New Roman" w:cs="Times New Roman"/>
          <w:lang w:val="vi-VN"/>
        </w:rPr>
        <w:t xml:space="preserve"> Nghị quyết Đại hội XIX cũng đề ra mục tiêu của ngành nông nghiệp là: “Tốc độ tăng giá trị sản xuất nông</w:t>
      </w:r>
      <w:r w:rsidRPr="00615FE3">
        <w:rPr>
          <w:rFonts w:ascii="Times New Roman" w:eastAsia="Times New Roman" w:hAnsi="Times New Roman" w:cs="Times New Roman"/>
        </w:rPr>
        <w:t xml:space="preserve">, </w:t>
      </w:r>
      <w:r w:rsidRPr="00615FE3">
        <w:rPr>
          <w:rFonts w:ascii="Times New Roman" w:eastAsia="Times New Roman" w:hAnsi="Times New Roman" w:cs="Times New Roman"/>
          <w:lang w:val="vi-VN"/>
        </w:rPr>
        <w:t xml:space="preserve">lâm nghiệp, thủy sản giai đoạn 2016 - 2020 đạt bình quân trên </w:t>
      </w:r>
      <w:r w:rsidRPr="00615FE3">
        <w:rPr>
          <w:rFonts w:ascii="Times New Roman" w:eastAsia="Times New Roman" w:hAnsi="Times New Roman" w:cs="Times New Roman"/>
        </w:rPr>
        <w:t>3</w:t>
      </w:r>
      <w:r w:rsidRPr="00615FE3">
        <w:rPr>
          <w:rFonts w:ascii="Times New Roman" w:eastAsia="Times New Roman" w:hAnsi="Times New Roman" w:cs="Times New Roman"/>
          <w:lang w:val="vi-VN"/>
        </w:rPr>
        <w:t>,2%/năm</w:t>
      </w:r>
      <w:r w:rsidRPr="00615FE3">
        <w:rPr>
          <w:rFonts w:ascii="Times New Roman" w:eastAsia="Times New Roman" w:hAnsi="Times New Roman" w:cs="Times New Roman"/>
        </w:rPr>
        <w:t xml:space="preserve">, </w:t>
      </w:r>
      <w:r w:rsidRPr="00615FE3">
        <w:rPr>
          <w:rFonts w:ascii="Times New Roman" w:eastAsia="Times New Roman" w:hAnsi="Times New Roman" w:cs="Times New Roman"/>
          <w:lang w:val="vi-VN"/>
        </w:rPr>
        <w:t xml:space="preserve">trong đó ngành </w:t>
      </w:r>
      <w:r w:rsidRPr="00615FE3">
        <w:rPr>
          <w:rFonts w:ascii="Times New Roman" w:eastAsia="Times New Roman" w:hAnsi="Times New Roman" w:cs="Times New Roman"/>
        </w:rPr>
        <w:t xml:space="preserve">trồng trọt </w:t>
      </w:r>
      <w:r w:rsidRPr="00615FE3">
        <w:rPr>
          <w:rFonts w:ascii="Times New Roman" w:eastAsia="Times New Roman" w:hAnsi="Times New Roman" w:cs="Times New Roman"/>
          <w:lang w:val="vi-VN"/>
        </w:rPr>
        <w:t xml:space="preserve">đạt </w:t>
      </w:r>
      <w:r w:rsidRPr="00615FE3">
        <w:rPr>
          <w:rFonts w:ascii="Times New Roman" w:eastAsia="Times New Roman" w:hAnsi="Times New Roman" w:cs="Times New Roman"/>
        </w:rPr>
        <w:t>1,7</w:t>
      </w:r>
      <w:r w:rsidRPr="00615FE3">
        <w:rPr>
          <w:rFonts w:ascii="Times New Roman" w:eastAsia="Times New Roman" w:hAnsi="Times New Roman" w:cs="Times New Roman"/>
          <w:lang w:val="vi-VN"/>
        </w:rPr>
        <w:t>%,</w:t>
      </w:r>
      <w:r w:rsidRPr="00615FE3">
        <w:rPr>
          <w:rFonts w:ascii="Times New Roman" w:eastAsia="Times New Roman" w:hAnsi="Times New Roman" w:cs="Times New Roman"/>
        </w:rPr>
        <w:t xml:space="preserve"> chăn nuôi – thủy sản đạt 4</w:t>
      </w:r>
      <w:r w:rsidRPr="00615FE3">
        <w:rPr>
          <w:rFonts w:ascii="Times New Roman" w:eastAsia="Times New Roman" w:hAnsi="Times New Roman" w:cs="Times New Roman"/>
          <w:lang w:val="vi-VN"/>
        </w:rPr>
        <w:t>%</w:t>
      </w:r>
      <w:r w:rsidRPr="00615FE3">
        <w:rPr>
          <w:rFonts w:ascii="Times New Roman" w:eastAsia="Times New Roman" w:hAnsi="Times New Roman" w:cs="Times New Roman"/>
        </w:rPr>
        <w:t>. Trong đó</w:t>
      </w:r>
      <w:r w:rsidR="00F67E52">
        <w:rPr>
          <w:rFonts w:ascii="Times New Roman" w:eastAsia="Times New Roman" w:hAnsi="Times New Roman" w:cs="Times New Roman"/>
        </w:rPr>
        <w:t>,</w:t>
      </w:r>
      <w:r w:rsidRPr="00615FE3">
        <w:rPr>
          <w:rFonts w:ascii="Times New Roman" w:eastAsia="Times New Roman" w:hAnsi="Times New Roman" w:cs="Times New Roman"/>
        </w:rPr>
        <w:t xml:space="preserve"> </w:t>
      </w:r>
      <w:r w:rsidRPr="00615FE3">
        <w:rPr>
          <w:rFonts w:ascii="Times New Roman" w:eastAsia="Times New Roman" w:hAnsi="Times New Roman" w:cs="Times New Roman"/>
          <w:spacing w:val="-2"/>
        </w:rPr>
        <w:t xml:space="preserve">giá trị sản xuất: ngành chăn nuôi đạt 65,4%, </w:t>
      </w:r>
      <w:r w:rsidRPr="00615FE3">
        <w:rPr>
          <w:rFonts w:ascii="Times New Roman" w:eastAsia="Times New Roman" w:hAnsi="Times New Roman" w:cs="Times New Roman"/>
          <w:lang w:val="vi-VN"/>
        </w:rPr>
        <w:t>trồng trọt khoảng 3</w:t>
      </w:r>
      <w:r w:rsidRPr="00615FE3">
        <w:rPr>
          <w:rFonts w:ascii="Times New Roman" w:eastAsia="Times New Roman" w:hAnsi="Times New Roman" w:cs="Times New Roman"/>
        </w:rPr>
        <w:t>2,3%, lâm nghiệp đạt 0,4%, dịch vụ nông nghiệp đạt 1,8%</w:t>
      </w:r>
      <w:r w:rsidRPr="00615FE3">
        <w:rPr>
          <w:rFonts w:ascii="Times New Roman" w:eastAsia="Times New Roman" w:hAnsi="Times New Roman" w:cs="Times New Roman"/>
          <w:lang w:val="vi-VN"/>
        </w:rPr>
        <w:t xml:space="preserve"> </w:t>
      </w:r>
      <w:r w:rsidRPr="00615FE3">
        <w:rPr>
          <w:rFonts w:ascii="Times New Roman" w:eastAsia="Times New Roman" w:hAnsi="Times New Roman" w:cs="Times New Roman"/>
        </w:rPr>
        <w:t>giá trị sản xuất nông nghiệp</w:t>
      </w:r>
      <w:r w:rsidRPr="00615FE3">
        <w:rPr>
          <w:rFonts w:ascii="Times New Roman" w:eastAsia="Times New Roman" w:hAnsi="Times New Roman" w:cs="Times New Roman"/>
          <w:lang w:val="vi-VN"/>
        </w:rPr>
        <w:t>.</w:t>
      </w:r>
      <w:r w:rsidRPr="00615FE3">
        <w:rPr>
          <w:rFonts w:ascii="Times New Roman" w:eastAsia="Times New Roman" w:hAnsi="Times New Roman" w:cs="Times New Roman"/>
          <w:spacing w:val="-4"/>
          <w:lang w:val="vi-VN"/>
        </w:rPr>
        <w:t xml:space="preserve"> Phát triển sản xuất nông nghiệp theo vùng lãnh thổ trên cơ sở khai thác lợi thế các tiểu vùng sinh thái của huyện; đẩy mạnh áp dụng tiến bộ khoa học, công nghệ cao để nâng cao năng suất, chất lượng, đảm bảo an toàn vệ sinh sản phẩm.</w:t>
      </w:r>
      <w:r w:rsidRPr="00615FE3">
        <w:rPr>
          <w:rFonts w:ascii="Times New Roman" w:eastAsia="Times New Roman" w:hAnsi="Times New Roman" w:cs="Times New Roman"/>
          <w:lang w:val="vi-VN"/>
        </w:rPr>
        <w:t xml:space="preserve"> </w:t>
      </w:r>
      <w:r w:rsidRPr="00615FE3">
        <w:rPr>
          <w:rFonts w:ascii="Times New Roman" w:eastAsia="Times New Roman" w:hAnsi="Times New Roman" w:cs="Times New Roman"/>
        </w:rPr>
        <w:t>Đến năm 2020</w:t>
      </w:r>
      <w:r w:rsidR="00F67E52">
        <w:rPr>
          <w:rFonts w:ascii="Times New Roman" w:eastAsia="Times New Roman" w:hAnsi="Times New Roman" w:cs="Times New Roman"/>
        </w:rPr>
        <w:t>,</w:t>
      </w:r>
      <w:r w:rsidRPr="00615FE3">
        <w:rPr>
          <w:rFonts w:ascii="Times New Roman" w:eastAsia="Times New Roman" w:hAnsi="Times New Roman" w:cs="Times New Roman"/>
          <w:lang w:val="vi-VN"/>
        </w:rPr>
        <w:t xml:space="preserve"> diện tích</w:t>
      </w:r>
      <w:r w:rsidRPr="00615FE3">
        <w:rPr>
          <w:rFonts w:ascii="Times New Roman" w:eastAsia="Times New Roman" w:hAnsi="Times New Roman" w:cs="Times New Roman"/>
        </w:rPr>
        <w:t xml:space="preserve"> đất</w:t>
      </w:r>
      <w:r w:rsidRPr="00615FE3">
        <w:rPr>
          <w:rFonts w:ascii="Times New Roman" w:eastAsia="Times New Roman" w:hAnsi="Times New Roman" w:cs="Times New Roman"/>
          <w:lang w:val="vi-VN"/>
        </w:rPr>
        <w:t xml:space="preserve"> lúa </w:t>
      </w:r>
      <w:r w:rsidRPr="00615FE3">
        <w:rPr>
          <w:rFonts w:ascii="Times New Roman" w:eastAsia="Times New Roman" w:hAnsi="Times New Roman" w:cs="Times New Roman"/>
        </w:rPr>
        <w:t>7.500 ngàn ha</w:t>
      </w:r>
      <w:r w:rsidRPr="00615FE3">
        <w:rPr>
          <w:rFonts w:ascii="Times New Roman" w:eastAsia="Times New Roman" w:hAnsi="Times New Roman" w:cs="Times New Roman"/>
          <w:lang w:val="vi-VN"/>
        </w:rPr>
        <w:t>; đẩy mạnh các biện pháp thâm canh, tăng năng suất để đảm bảo an ninh lương thực và an toàn vệ sinh thực phẩm trong điều kiện huyện phát triển thành huyện công nghiệp và thành phố Vĩnh Phúc trong tương lai</w:t>
      </w:r>
      <w:r w:rsidRPr="00615FE3">
        <w:rPr>
          <w:rFonts w:ascii="Times New Roman" w:eastAsia="Times New Roman" w:hAnsi="Times New Roman" w:cs="Times New Roman"/>
        </w:rPr>
        <w:t>”</w:t>
      </w:r>
      <w:r w:rsidRPr="00615FE3">
        <w:rPr>
          <w:rFonts w:ascii="Times New Roman" w:eastAsia="Times New Roman" w:hAnsi="Times New Roman" w:cs="Times New Roman"/>
          <w:lang w:val="vi-VN"/>
        </w:rPr>
        <w:t xml:space="preserve"> [12].</w:t>
      </w:r>
    </w:p>
    <w:p w14:paraId="0C160CA4" w14:textId="2BBF7714" w:rsidR="00824665" w:rsidRPr="00615FE3" w:rsidRDefault="00824665" w:rsidP="00615FE3">
      <w:pPr>
        <w:tabs>
          <w:tab w:val="left" w:pos="0"/>
        </w:tabs>
        <w:spacing w:after="0" w:line="240" w:lineRule="auto"/>
        <w:ind w:firstLine="284"/>
        <w:jc w:val="both"/>
        <w:outlineLvl w:val="0"/>
        <w:rPr>
          <w:rFonts w:ascii="Times New Roman" w:hAnsi="Times New Roman" w:cs="Times New Roman"/>
          <w:lang w:val="pt-BR"/>
        </w:rPr>
      </w:pPr>
      <w:r w:rsidRPr="00615FE3">
        <w:rPr>
          <w:rFonts w:ascii="Times New Roman" w:eastAsia="Times New Roman" w:hAnsi="Times New Roman" w:cs="Times New Roman"/>
          <w:lang w:val="vi-VN"/>
        </w:rPr>
        <w:t xml:space="preserve">Nghị quyết Đại hội XIX của Đảng bộ huyện Bình Xuyên đã góp phần thúc đẩy kinh tế nông nghiệp phát triển theo hướng hàng </w:t>
      </w:r>
      <w:r w:rsidR="00121CDF">
        <w:rPr>
          <w:rFonts w:ascii="Times New Roman" w:eastAsia="Times New Roman" w:hAnsi="Times New Roman" w:cs="Times New Roman"/>
          <w:lang w:val="vi-VN"/>
        </w:rPr>
        <w:t>hóa</w:t>
      </w:r>
      <w:r w:rsidRPr="00615FE3">
        <w:rPr>
          <w:rFonts w:ascii="Times New Roman" w:eastAsia="Times New Roman" w:hAnsi="Times New Roman" w:cs="Times New Roman"/>
          <w:lang w:val="vi-VN"/>
        </w:rPr>
        <w:t xml:space="preserve">, ứng dụng khoa học kỹ thuật vào sản xuất. Để cụ thể </w:t>
      </w:r>
      <w:r w:rsidR="00121CDF">
        <w:rPr>
          <w:rFonts w:ascii="Times New Roman" w:eastAsia="Times New Roman" w:hAnsi="Times New Roman" w:cs="Times New Roman"/>
          <w:lang w:val="vi-VN"/>
        </w:rPr>
        <w:t>hóa</w:t>
      </w:r>
      <w:r w:rsidRPr="00615FE3">
        <w:rPr>
          <w:rFonts w:ascii="Times New Roman" w:eastAsia="Times New Roman" w:hAnsi="Times New Roman" w:cs="Times New Roman"/>
          <w:lang w:val="vi-VN"/>
        </w:rPr>
        <w:t xml:space="preserve"> Nghị quyết Đại hội, </w:t>
      </w:r>
      <w:r w:rsidRPr="00615FE3">
        <w:rPr>
          <w:rFonts w:ascii="Times New Roman" w:hAnsi="Times New Roman" w:cs="Times New Roman"/>
          <w:lang w:val="vi-VN"/>
        </w:rPr>
        <w:t>ngày 29/3/2016, Ban chấp hành Đảng bộ huyện Bình Xuyên khóa XIX ban hành Nghị quyết 03-NQ/HU về “Phát triển nông nghiệp theo hướng sản xuất hàng hóa trên địa bàn huyện giai đoạn 2016-2020”</w:t>
      </w:r>
      <w:r w:rsidRPr="00615FE3">
        <w:rPr>
          <w:rFonts w:ascii="Times New Roman" w:eastAsia="Times New Roman" w:hAnsi="Times New Roman" w:cs="Times New Roman"/>
          <w:lang w:val="vi-VN"/>
        </w:rPr>
        <w:t>. Nghị quyết đã thể hiện rõ quan điểm của Đảng bộ huyện Bình Xuyên về phát triển kinh tế nông nghiệp: “</w:t>
      </w:r>
      <w:r w:rsidRPr="00615FE3">
        <w:rPr>
          <w:rFonts w:ascii="Times New Roman" w:hAnsi="Times New Roman" w:cs="Times New Roman"/>
          <w:lang w:val="pt-BR"/>
        </w:rPr>
        <w:t xml:space="preserve">Phát triển nông nghiệp theo hướng sản xuất hàng hóa để nâng cao thu nhập, giải quyết việc làm cho nông dân, nhất là nông dân không tham gia lao động tại các khu công nghiệp trên địa bàn là nhiệm vụ đặc biệt quan trọng trong chiến lược phát triển kinh tế- xã hội của huyện” [13]. Trên cơ sở đó, Đảng bộ huyện Bình Xuyên chủ trương phát triển nông nghiệp theo hướng sản xuất hàng hóa giai đoạn 2016-2020 phải phù hợp với quy hoạch tổng thể phát triển kinh tế - xã hội, tái cơ cấu ngành nông nghiệp; gắn với xây dựng nông thôn mới, bảo vệ môi trường, phát triển bền vững.  </w:t>
      </w:r>
    </w:p>
    <w:p w14:paraId="44EFADD8" w14:textId="533435DB" w:rsidR="00824665" w:rsidRPr="001F69D0" w:rsidRDefault="00824665" w:rsidP="00615FE3">
      <w:pPr>
        <w:spacing w:after="0" w:line="240" w:lineRule="auto"/>
        <w:ind w:firstLine="284"/>
        <w:jc w:val="both"/>
        <w:rPr>
          <w:rFonts w:ascii="Times New Roman" w:hAnsi="Times New Roman" w:cs="Times New Roman"/>
          <w:spacing w:val="-2"/>
          <w:lang w:val="pt-BR"/>
        </w:rPr>
      </w:pPr>
      <w:r w:rsidRPr="001F69D0">
        <w:rPr>
          <w:rFonts w:ascii="Times New Roman" w:hAnsi="Times New Roman" w:cs="Times New Roman"/>
          <w:spacing w:val="-2"/>
          <w:lang w:val="vi-VN"/>
        </w:rPr>
        <w:t xml:space="preserve">Nghị quyết 03-NQ/HU đã xác định mục tiêu phát triển của ngành nông nghiệp: </w:t>
      </w:r>
      <w:r w:rsidRPr="001F69D0">
        <w:rPr>
          <w:rFonts w:ascii="Times New Roman" w:hAnsi="Times New Roman" w:cs="Times New Roman"/>
          <w:spacing w:val="-2"/>
        </w:rPr>
        <w:t>“</w:t>
      </w:r>
      <w:r w:rsidRPr="001F69D0">
        <w:rPr>
          <w:rFonts w:ascii="Times New Roman" w:hAnsi="Times New Roman" w:cs="Times New Roman"/>
          <w:spacing w:val="-2"/>
          <w:lang w:val="pt-BR"/>
        </w:rPr>
        <w:t>Tập trung khai thác và tận dụng tốt lợi thế về đất đai, kết quả thực hiện các mô hình có hiệu quả giai đoạn 2010-2015; chú trọng phát triển những sản phẩm có tiềm năng theo hướng tăng năng suất, chất lượng, giá trị gia tăng, đáp ứng được yêu cầu của thị trường. Khuyến khích phát triển sản xuất theo quy mô vừa và lớn theo hướng trang trại, công nghiệp, vùng, xã trọng điểm, cánh đồng mẫu lớn, cánh đồng vàng, nâng cao hiệu quả kiểm soát dịch bệnh. Đẩy mạnh áp dụng các tiến bộ khoa học kỹ thuật về giống, quy trình thực hành nông nghiệp tốt (VietGAP), từng bước áp dụng công nghệ cao vào sản xuất gắn với xây dựng thương hiệu. Đảm bảo duy trì tăng trưởng bền vững của ngành, ưu tiên phát triển lợn, bò, gà, cá, lúa, hoa, rau. Tốc độ tăng trưởng bình quân đạt 3%/năm, chiếm 2% trong cơ cấu kinh tế của huyện. Tỷ trọng trồng trọt đạt 34%, ngành chăn nuôi</w:t>
      </w:r>
      <w:r w:rsidR="00971E5F">
        <w:rPr>
          <w:rFonts w:ascii="Times New Roman" w:hAnsi="Times New Roman" w:cs="Times New Roman"/>
          <w:spacing w:val="-2"/>
          <w:lang w:val="pt-BR"/>
        </w:rPr>
        <w:t xml:space="preserve"> </w:t>
      </w:r>
      <w:r w:rsidRPr="001F69D0">
        <w:rPr>
          <w:rFonts w:ascii="Times New Roman" w:hAnsi="Times New Roman" w:cs="Times New Roman"/>
          <w:spacing w:val="-2"/>
          <w:lang w:val="pt-BR"/>
        </w:rPr>
        <w:t>- thủy sản đạt 63,5%. Tỷ lệ lao động tham gia sản xuất hàng hóa được qua đào tạo, bồi dưỡng kiến thức đạt 20%/năm” [13].</w:t>
      </w:r>
    </w:p>
    <w:p w14:paraId="39ED0F23" w14:textId="44D0FD28" w:rsidR="00824665" w:rsidRPr="00615FE3" w:rsidRDefault="00824665" w:rsidP="00615FE3">
      <w:pPr>
        <w:spacing w:after="0" w:line="240" w:lineRule="auto"/>
        <w:ind w:firstLine="284"/>
        <w:jc w:val="both"/>
        <w:rPr>
          <w:rFonts w:ascii="Times New Roman" w:hAnsi="Times New Roman" w:cs="Times New Roman"/>
          <w:lang w:val="vi-VN"/>
        </w:rPr>
      </w:pPr>
      <w:r w:rsidRPr="00615FE3">
        <w:rPr>
          <w:rFonts w:ascii="Times New Roman" w:hAnsi="Times New Roman" w:cs="Times New Roman"/>
          <w:lang w:val="vi-VN"/>
        </w:rPr>
        <w:t>Nghị quyết 03-NQ/HU cũng đề ra 8 nhóm nhiệm vụ và giải pháp c</w:t>
      </w:r>
      <w:r w:rsidR="00971E5F">
        <w:rPr>
          <w:rFonts w:ascii="Times New Roman" w:hAnsi="Times New Roman" w:cs="Times New Roman"/>
        </w:rPr>
        <w:t>ơ</w:t>
      </w:r>
      <w:r w:rsidRPr="00615FE3">
        <w:rPr>
          <w:rFonts w:ascii="Times New Roman" w:hAnsi="Times New Roman" w:cs="Times New Roman"/>
          <w:lang w:val="vi-VN"/>
        </w:rPr>
        <w:t xml:space="preserve"> bản để thúc đẩy nông nghiệp sản xuất hàng </w:t>
      </w:r>
      <w:r w:rsidR="00121CDF">
        <w:rPr>
          <w:rFonts w:ascii="Times New Roman" w:hAnsi="Times New Roman" w:cs="Times New Roman"/>
          <w:lang w:val="vi-VN"/>
        </w:rPr>
        <w:t>hóa</w:t>
      </w:r>
      <w:r w:rsidRPr="00615FE3">
        <w:rPr>
          <w:rFonts w:ascii="Times New Roman" w:hAnsi="Times New Roman" w:cs="Times New Roman"/>
          <w:lang w:val="vi-VN"/>
        </w:rPr>
        <w:t xml:space="preserve"> huyện Bình Xuyên giai đoạn 2016 - 2020.</w:t>
      </w:r>
    </w:p>
    <w:p w14:paraId="566A791F" w14:textId="77777777" w:rsidR="00824665" w:rsidRPr="00615FE3" w:rsidRDefault="00824665" w:rsidP="00615FE3">
      <w:pPr>
        <w:spacing w:after="0" w:line="240" w:lineRule="auto"/>
        <w:ind w:firstLine="284"/>
        <w:jc w:val="both"/>
        <w:rPr>
          <w:rFonts w:ascii="Times New Roman" w:hAnsi="Times New Roman" w:cs="Times New Roman"/>
          <w:i/>
          <w:lang w:val="pt-BR"/>
        </w:rPr>
      </w:pPr>
      <w:r w:rsidRPr="00615FE3">
        <w:rPr>
          <w:rFonts w:ascii="Times New Roman" w:hAnsi="Times New Roman" w:cs="Times New Roman"/>
          <w:i/>
          <w:lang w:val="pt-BR"/>
        </w:rPr>
        <w:t xml:space="preserve">Thứ nhất, đẩy mạnh công tác thông tin, tuyên truyền. </w:t>
      </w:r>
      <w:r w:rsidRPr="00615FE3">
        <w:rPr>
          <w:rFonts w:ascii="Times New Roman" w:hAnsi="Times New Roman" w:cs="Times New Roman"/>
          <w:lang w:val="pt-BR"/>
        </w:rPr>
        <w:t xml:space="preserve">Tập trung tuyên truyền, nâng cao nhận thức của cán bộ, đảng viên và nhân dân về phát triển nông nghiệp theo hướng sản xuất hàng hóa gắn với Chương trình tái cơ cấu ngành nông nghiệp, từng bước hình thành tư duy sản xuất hàng hóa trong nền kinh tế thị trường cho nông dân và cán bộ đảng viên, đoàn viên, hội viên, trong hệ thống chính trị của huyện. </w:t>
      </w:r>
    </w:p>
    <w:p w14:paraId="4DB57812" w14:textId="208CC079" w:rsidR="00824665" w:rsidRPr="00615FE3" w:rsidRDefault="00824665" w:rsidP="00615FE3">
      <w:pPr>
        <w:spacing w:after="0" w:line="240" w:lineRule="auto"/>
        <w:ind w:firstLine="284"/>
        <w:jc w:val="both"/>
        <w:rPr>
          <w:rFonts w:ascii="Times New Roman" w:hAnsi="Times New Roman" w:cs="Times New Roman"/>
          <w:i/>
          <w:lang w:val="pt-BR"/>
        </w:rPr>
      </w:pPr>
      <w:r w:rsidRPr="00615FE3">
        <w:rPr>
          <w:rFonts w:ascii="Times New Roman" w:hAnsi="Times New Roman" w:cs="Times New Roman"/>
          <w:i/>
          <w:lang w:val="pt-BR"/>
        </w:rPr>
        <w:t xml:space="preserve">Thứ hai, quy hoạch, định hướng phát triển các lĩnh vực. </w:t>
      </w:r>
      <w:r w:rsidRPr="00615FE3">
        <w:rPr>
          <w:rFonts w:ascii="Times New Roman" w:hAnsi="Times New Roman" w:cs="Times New Roman"/>
          <w:lang w:val="pt-BR"/>
        </w:rPr>
        <w:t>Rà soát, điều chỉnh quy hoạch phát triển sản xuất theo hướng hàng hóa ngành nông, lâm, thủy sản phải gắn với quy hoạch tổng th</w:t>
      </w:r>
      <w:r w:rsidR="00345E55">
        <w:rPr>
          <w:rFonts w:ascii="Times New Roman" w:hAnsi="Times New Roman" w:cs="Times New Roman"/>
          <w:lang w:val="pt-BR"/>
        </w:rPr>
        <w:t>ể</w:t>
      </w:r>
      <w:r w:rsidRPr="00615FE3">
        <w:rPr>
          <w:rFonts w:ascii="Times New Roman" w:hAnsi="Times New Roman" w:cs="Times New Roman"/>
          <w:lang w:val="pt-BR"/>
        </w:rPr>
        <w:t xml:space="preserve"> phát triển kinh tế - xã hội và quy hoạch xây dựng nông thôn mới của tỉnh, huyện đến năm 2020.</w:t>
      </w:r>
      <w:r w:rsidRPr="00615FE3">
        <w:rPr>
          <w:rFonts w:ascii="Times New Roman" w:hAnsi="Times New Roman" w:cs="Times New Roman"/>
          <w:i/>
          <w:lang w:val="pt-BR"/>
        </w:rPr>
        <w:t xml:space="preserve"> </w:t>
      </w:r>
      <w:r w:rsidRPr="00615FE3">
        <w:rPr>
          <w:rFonts w:ascii="Times New Roman" w:hAnsi="Times New Roman" w:cs="Times New Roman"/>
          <w:lang w:val="pt-BR"/>
        </w:rPr>
        <w:t xml:space="preserve">Duy trì, phát triển các vùng, xã chăn nuôi trọng điểm: Tập trung phát triển chăn nuôi gà tại xã Đạo Đức, Thiện Kế, Gia Khánh, Hương Sơn. Chăn nuôi lợn tại xã Sơn Lôi, Gia Khánh, Thanh </w:t>
      </w:r>
      <w:r w:rsidRPr="00615FE3">
        <w:rPr>
          <w:rFonts w:ascii="Times New Roman" w:hAnsi="Times New Roman" w:cs="Times New Roman"/>
          <w:lang w:val="pt-BR"/>
        </w:rPr>
        <w:lastRenderedPageBreak/>
        <w:t>Lãng, Hương Sơn. Chăn nuôi trâu, bò tại xã Phú Xuân, Trung Mỹ, Thiện Kế. Thủy sản tại Phú Xuân, Quất Lưu, Thanh Lãng, Bá Hiến, Sơn Lôi. Tiếp tục duy trì ổn định vững chắc an ninh lương thực trong huyện. Quy hoạch vùng sản xuất lúa chất lượng cao tại các xã phía nam: Phú Xuân, Thanh Lãng, Tân Phong, Đạo Đức. Rau, hoa tại xã Sơn Lôi, Bá Hiến, Phú Xuân, Quất Lưu, Đạo Đức, Thanh Lãng, Gia Khánh,... Khuyến khích dồn thửa, đổi ruộng, tích tụ ruộng đất, chuyển nhượng, chuyển đổi, cho thuê, gom ruộng, chuyển đổi mục đích sử dụng đất trồng cây hàng năm sang đất nông nghiệp khác</w:t>
      </w:r>
      <w:r w:rsidRPr="00615FE3">
        <w:rPr>
          <w:rFonts w:ascii="Times New Roman" w:hAnsi="Times New Roman" w:cs="Times New Roman"/>
          <w:lang w:val="af-ZA"/>
        </w:rPr>
        <w:t>.</w:t>
      </w:r>
    </w:p>
    <w:p w14:paraId="45CC3443" w14:textId="76FCB9D9" w:rsidR="00824665" w:rsidRPr="00615FE3" w:rsidRDefault="00824665" w:rsidP="00615FE3">
      <w:pPr>
        <w:spacing w:after="0" w:line="240" w:lineRule="auto"/>
        <w:ind w:firstLine="284"/>
        <w:jc w:val="both"/>
        <w:rPr>
          <w:rFonts w:ascii="Times New Roman" w:hAnsi="Times New Roman" w:cs="Times New Roman"/>
          <w:i/>
          <w:lang w:val="pt-BR"/>
        </w:rPr>
      </w:pPr>
      <w:r w:rsidRPr="00615FE3">
        <w:rPr>
          <w:rFonts w:ascii="Times New Roman" w:hAnsi="Times New Roman" w:cs="Times New Roman"/>
          <w:i/>
          <w:lang w:val="pt-BR"/>
        </w:rPr>
        <w:t xml:space="preserve">Thứ ba, thực hiện các cơ chế đầu tư, hỗ trợ phát triển. </w:t>
      </w:r>
      <w:r w:rsidRPr="00615FE3">
        <w:rPr>
          <w:rFonts w:ascii="Times New Roman" w:hAnsi="Times New Roman" w:cs="Times New Roman"/>
        </w:rPr>
        <w:t xml:space="preserve">Huy động mọi nguồn lực để đầu tư, hỗ trợ phát triển nông nghiệp sản xuất theo hướng hàng hóa. </w:t>
      </w:r>
      <w:r w:rsidRPr="00615FE3">
        <w:rPr>
          <w:rFonts w:ascii="Times New Roman" w:hAnsi="Times New Roman" w:cs="Times New Roman"/>
          <w:lang w:val="pt-BR"/>
        </w:rPr>
        <w:t>Ngoài cơ chế hỗ trợ, đầu tư của tỉnh về thực hiện tái cơ cấu ngành nông nghiệp, ngân sách huyện</w:t>
      </w:r>
      <w:r w:rsidRPr="00615FE3">
        <w:rPr>
          <w:rFonts w:ascii="Times New Roman" w:hAnsi="Times New Roman" w:cs="Times New Roman"/>
        </w:rPr>
        <w:t xml:space="preserve"> đầu tư hỗ trợ vào các yếu tố mang tính đột phá như: (1) Đất đai, hỗ trợ dồn thửa, đổi ruộng, thuê gom ruộng; (2) Xây dựng </w:t>
      </w:r>
      <w:r w:rsidRPr="00615FE3">
        <w:rPr>
          <w:rFonts w:ascii="Times New Roman" w:hAnsi="Times New Roman" w:cs="Times New Roman"/>
          <w:bCs/>
        </w:rPr>
        <w:t>hạ tầng cơ sở hệ thống thủy lợi, điện, giao thông nông thôn, giao thông nội đồng, nhà kính, nhà lưới vườn ươm giống hoa</w:t>
      </w:r>
      <w:r w:rsidRPr="00615FE3">
        <w:rPr>
          <w:rFonts w:ascii="Times New Roman" w:hAnsi="Times New Roman" w:cs="Times New Roman"/>
        </w:rPr>
        <w:t>; (3) Xây dựng thương hiệu gạo Phú Xuân và một số sản phẩm có lợi thế trên địa bàn huyện; (4) Xây dựng hình thức tổ chức sản xuất mới: M</w:t>
      </w:r>
      <w:r w:rsidRPr="00615FE3">
        <w:rPr>
          <w:rFonts w:ascii="Times New Roman" w:hAnsi="Times New Roman" w:cs="Times New Roman"/>
          <w:bCs/>
          <w:lang w:val="pt-BR"/>
        </w:rPr>
        <w:t>ô hình sản xuất theo chuỗi giá trị gắn với tiêu thụ đối với thịt lợn, trứng gà</w:t>
      </w:r>
      <w:r w:rsidRPr="00615FE3">
        <w:rPr>
          <w:rFonts w:ascii="Times New Roman" w:hAnsi="Times New Roman" w:cs="Times New Roman"/>
        </w:rPr>
        <w:t>; (6) Ứ</w:t>
      </w:r>
      <w:r w:rsidRPr="00615FE3">
        <w:rPr>
          <w:rFonts w:ascii="Times New Roman" w:hAnsi="Times New Roman" w:cs="Times New Roman"/>
          <w:bCs/>
        </w:rPr>
        <w:t>ng dụng các tiến bộ khoa học kỹ thuật</w:t>
      </w:r>
      <w:r w:rsidR="001E3A0E">
        <w:rPr>
          <w:rFonts w:ascii="Times New Roman" w:hAnsi="Times New Roman" w:cs="Times New Roman"/>
          <w:bCs/>
        </w:rPr>
        <w:t xml:space="preserve"> </w:t>
      </w:r>
      <w:r w:rsidRPr="00615FE3">
        <w:rPr>
          <w:rFonts w:ascii="Times New Roman" w:hAnsi="Times New Roman" w:cs="Times New Roman"/>
          <w:bCs/>
        </w:rPr>
        <w:t xml:space="preserve">- công nghệ, </w:t>
      </w:r>
      <w:r w:rsidRPr="00615FE3">
        <w:rPr>
          <w:rFonts w:ascii="Times New Roman" w:hAnsi="Times New Roman" w:cs="Times New Roman"/>
          <w:bCs/>
          <w:lang w:val="pt-BR"/>
        </w:rPr>
        <w:t xml:space="preserve">giống cây trồng, vật nuôi, thủy sản vừa có giá trị vừa cho năng suất cao, </w:t>
      </w:r>
      <w:r w:rsidRPr="00615FE3">
        <w:rPr>
          <w:rFonts w:ascii="Times New Roman" w:hAnsi="Times New Roman" w:cs="Times New Roman"/>
          <w:bCs/>
        </w:rPr>
        <w:t>cơ giới hóa, bảo quản, chế biến nông sản, xử lý môi trường</w:t>
      </w:r>
      <w:r w:rsidRPr="00615FE3">
        <w:rPr>
          <w:rFonts w:ascii="Times New Roman" w:hAnsi="Times New Roman" w:cs="Times New Roman"/>
        </w:rPr>
        <w:t xml:space="preserve">. </w:t>
      </w:r>
    </w:p>
    <w:p w14:paraId="45FDD37E" w14:textId="5872A9D9" w:rsidR="00824665" w:rsidRPr="00615FE3" w:rsidRDefault="00824665" w:rsidP="00615FE3">
      <w:pPr>
        <w:spacing w:after="0" w:line="240" w:lineRule="auto"/>
        <w:ind w:firstLine="284"/>
        <w:jc w:val="both"/>
        <w:rPr>
          <w:rFonts w:ascii="Times New Roman" w:hAnsi="Times New Roman" w:cs="Times New Roman"/>
          <w:bCs/>
          <w:i/>
          <w:lang w:val="pt-BR"/>
        </w:rPr>
      </w:pPr>
      <w:r w:rsidRPr="00615FE3">
        <w:rPr>
          <w:rFonts w:ascii="Times New Roman" w:hAnsi="Times New Roman" w:cs="Times New Roman"/>
          <w:bCs/>
          <w:i/>
          <w:lang w:val="pt-BR"/>
        </w:rPr>
        <w:t xml:space="preserve">Thứ tư, phát triển nguồn nhân lực, các hình thức tổ chức sản xuất. </w:t>
      </w:r>
      <w:r w:rsidRPr="00615FE3">
        <w:rPr>
          <w:rFonts w:ascii="Times New Roman" w:hAnsi="Times New Roman" w:cs="Times New Roman"/>
        </w:rPr>
        <w:t>Đào tạo nông dân chủ chốt mang tính chuyên nghiệp sản xuất hàng hóa.</w:t>
      </w:r>
      <w:r w:rsidRPr="00615FE3">
        <w:rPr>
          <w:rFonts w:ascii="Times New Roman" w:hAnsi="Times New Roman" w:cs="Times New Roman"/>
          <w:lang w:val="af-ZA"/>
        </w:rPr>
        <w:t xml:space="preserve"> Đổi mới, nâng cao khả năng hoạt động của các hợp tác xã, tạo điều kiện thuận lợi cho kinh tế tập thể và doanh nghiệp đầu tư vào nông nghiệp phát triển. Khuyến khích mở rộng các hình thức hợp tác, liên doanh, liên kết phát triển sản xuất, phát triển liên hiệp các hợp tác xã tiêu thụ nông sản cho nông dân. </w:t>
      </w:r>
      <w:r w:rsidRPr="00615FE3">
        <w:rPr>
          <w:rFonts w:ascii="Times New Roman" w:hAnsi="Times New Roman" w:cs="Times New Roman"/>
          <w:bCs/>
          <w:lang w:val="af-ZA"/>
        </w:rPr>
        <w:t>Nâng cao chất lượng và số lượng các cửa hàng kinh doanh vật tư nông nghiệp, doanh nghiệp tư nhân vừa và lớn</w:t>
      </w:r>
      <w:r w:rsidR="001E3A0E">
        <w:rPr>
          <w:rFonts w:ascii="Times New Roman" w:hAnsi="Times New Roman" w:cs="Times New Roman"/>
          <w:bCs/>
          <w:lang w:val="af-ZA"/>
        </w:rPr>
        <w:t>,</w:t>
      </w:r>
      <w:r w:rsidRPr="00615FE3">
        <w:rPr>
          <w:rFonts w:ascii="Times New Roman" w:hAnsi="Times New Roman" w:cs="Times New Roman"/>
          <w:bCs/>
          <w:lang w:val="af-ZA"/>
        </w:rPr>
        <w:t xml:space="preserve"> sản xuất, buôn bán, cung ứng các dịch vụ đầu vào, đầu ra của lĩnh vực nông nghiệp nhằm đẩy mạnh sản xuất, kinh doanh, xây dựng mối quan hệ trong sản xuất, tạo sự phát triển bền vững.</w:t>
      </w:r>
    </w:p>
    <w:p w14:paraId="35A76ADB" w14:textId="23BF8E25" w:rsidR="00824665" w:rsidRPr="00615FE3" w:rsidRDefault="00824665" w:rsidP="00615FE3">
      <w:pPr>
        <w:spacing w:after="0" w:line="240" w:lineRule="auto"/>
        <w:ind w:firstLine="284"/>
        <w:jc w:val="both"/>
        <w:rPr>
          <w:rFonts w:ascii="Times New Roman" w:hAnsi="Times New Roman" w:cs="Times New Roman"/>
          <w:bCs/>
          <w:i/>
          <w:lang w:val="af-ZA"/>
        </w:rPr>
      </w:pPr>
      <w:r w:rsidRPr="00615FE3">
        <w:rPr>
          <w:rFonts w:ascii="Times New Roman" w:hAnsi="Times New Roman" w:cs="Times New Roman"/>
          <w:bCs/>
          <w:i/>
          <w:lang w:val="af-ZA"/>
        </w:rPr>
        <w:t>Thứ năm, thị tr</w:t>
      </w:r>
      <w:r w:rsidRPr="00615FE3">
        <w:rPr>
          <w:rFonts w:ascii="Times New Roman" w:hAnsi="Times New Roman" w:cs="Times New Roman"/>
          <w:bCs/>
          <w:i/>
          <w:lang w:val="af-ZA"/>
        </w:rPr>
        <w:softHyphen/>
        <w:t>ường tiêu thụ nông sản và xúc tiến th</w:t>
      </w:r>
      <w:r w:rsidRPr="00615FE3">
        <w:rPr>
          <w:rFonts w:ascii="Times New Roman" w:hAnsi="Times New Roman" w:cs="Times New Roman"/>
          <w:bCs/>
          <w:i/>
          <w:lang w:val="af-ZA"/>
        </w:rPr>
        <w:softHyphen/>
        <w:t>ương mại.</w:t>
      </w:r>
      <w:r w:rsidRPr="00615FE3">
        <w:rPr>
          <w:rFonts w:ascii="Times New Roman" w:hAnsi="Times New Roman" w:cs="Times New Roman"/>
          <w:bCs/>
          <w:lang w:val="af-ZA"/>
        </w:rPr>
        <w:t xml:space="preserve"> Tăng cường xúc tiến thương mại, thông báo tình hình thị tr</w:t>
      </w:r>
      <w:r w:rsidRPr="00615FE3">
        <w:rPr>
          <w:rFonts w:ascii="Times New Roman" w:hAnsi="Times New Roman" w:cs="Times New Roman"/>
          <w:bCs/>
          <w:lang w:val="af-ZA"/>
        </w:rPr>
        <w:softHyphen/>
        <w:t>ường, thời tiết, dịch bệnh trên cây trồng, vật nuôi, khuyến khích, tạo thuận lợi cho các doanh nghiệp, các nhà khoa học trong và ngoài huyện ký kết hợp đồng sản xuất, tiêu thụ sản phẩm để phát triển và mở rộng thị tr</w:t>
      </w:r>
      <w:r w:rsidRPr="00615FE3">
        <w:rPr>
          <w:rFonts w:ascii="Times New Roman" w:hAnsi="Times New Roman" w:cs="Times New Roman"/>
          <w:bCs/>
          <w:lang w:val="af-ZA"/>
        </w:rPr>
        <w:softHyphen/>
        <w:t xml:space="preserve">ường tiêu thụ. </w:t>
      </w:r>
      <w:r w:rsidRPr="00615FE3">
        <w:rPr>
          <w:rFonts w:ascii="Times New Roman" w:hAnsi="Times New Roman" w:cs="Times New Roman"/>
          <w:lang w:val="af-ZA"/>
        </w:rPr>
        <w:t xml:space="preserve">Đẩy mạnh tiêu thụ nông sản vào các bếp ăn tập thể trong các khu công nghiệp, trường học, hệ thống siêu thị trên địa bàn trong và ngoài huyện. Tổ chức tiêu thụ sản phẩm cho nông dân thông qua </w:t>
      </w:r>
      <w:r w:rsidR="008F27DD">
        <w:rPr>
          <w:rFonts w:ascii="Times New Roman" w:hAnsi="Times New Roman" w:cs="Times New Roman"/>
          <w:lang w:val="af-ZA"/>
        </w:rPr>
        <w:t>hợp tác xã (HTX) l</w:t>
      </w:r>
      <w:r w:rsidRPr="00615FE3">
        <w:rPr>
          <w:rFonts w:ascii="Times New Roman" w:hAnsi="Times New Roman" w:cs="Times New Roman"/>
          <w:lang w:val="af-ZA"/>
        </w:rPr>
        <w:t>iên kết sản xuất, tiêu thụ sản phẩm ở các địa phương.</w:t>
      </w:r>
    </w:p>
    <w:p w14:paraId="72BB247A" w14:textId="77777777" w:rsidR="00824665" w:rsidRPr="00615FE3" w:rsidRDefault="00824665" w:rsidP="00615FE3">
      <w:pPr>
        <w:spacing w:after="0" w:line="240" w:lineRule="auto"/>
        <w:ind w:firstLine="284"/>
        <w:jc w:val="both"/>
        <w:rPr>
          <w:rFonts w:ascii="Times New Roman" w:hAnsi="Times New Roman" w:cs="Times New Roman"/>
          <w:bCs/>
          <w:i/>
          <w:lang w:val="af-ZA"/>
        </w:rPr>
      </w:pPr>
      <w:r w:rsidRPr="00615FE3">
        <w:rPr>
          <w:rFonts w:ascii="Times New Roman" w:hAnsi="Times New Roman" w:cs="Times New Roman"/>
          <w:bCs/>
          <w:i/>
          <w:lang w:val="af-ZA"/>
        </w:rPr>
        <w:t xml:space="preserve">Thứ sáu, bảo vệ môi trường. </w:t>
      </w:r>
      <w:r w:rsidRPr="00615FE3">
        <w:rPr>
          <w:rFonts w:ascii="Times New Roman" w:hAnsi="Times New Roman" w:cs="Times New Roman"/>
          <w:bCs/>
          <w:lang w:val="af-ZA"/>
        </w:rPr>
        <w:t>Phát triển sản xuất nông nghiệp theo hướng hàng hóa phải đảm bảo thân thiện với môi trường. Ứng dụng các tiến bộ khoa học kỹ thuật như: Chế phẩm sinh học xử lý gốc rạ sau thu hoạch lúa, tàn dư thuốc bảo vệ thực vật trong đất. Xử lý ô nhiễm môi trường chăn nuôi: Xây lắp bể bioga, đệm lót sinh học.</w:t>
      </w:r>
    </w:p>
    <w:p w14:paraId="1073631F" w14:textId="300E8174" w:rsidR="00824665" w:rsidRPr="00615FE3" w:rsidRDefault="00824665" w:rsidP="00615FE3">
      <w:pPr>
        <w:spacing w:after="0" w:line="240" w:lineRule="auto"/>
        <w:ind w:firstLine="284"/>
        <w:jc w:val="both"/>
        <w:rPr>
          <w:rFonts w:ascii="Times New Roman" w:hAnsi="Times New Roman" w:cs="Times New Roman"/>
          <w:bCs/>
          <w:i/>
          <w:lang w:val="af-ZA"/>
        </w:rPr>
      </w:pPr>
      <w:r w:rsidRPr="00615FE3">
        <w:rPr>
          <w:rFonts w:ascii="Times New Roman" w:hAnsi="Times New Roman" w:cs="Times New Roman"/>
          <w:bCs/>
          <w:i/>
          <w:lang w:val="af-ZA"/>
        </w:rPr>
        <w:t>Thứ b</w:t>
      </w:r>
      <w:r w:rsidR="008F2895">
        <w:rPr>
          <w:rFonts w:ascii="Times New Roman" w:hAnsi="Times New Roman" w:cs="Times New Roman"/>
          <w:bCs/>
          <w:i/>
          <w:lang w:val="af-ZA"/>
        </w:rPr>
        <w:t>ả</w:t>
      </w:r>
      <w:r w:rsidRPr="00615FE3">
        <w:rPr>
          <w:rFonts w:ascii="Times New Roman" w:hAnsi="Times New Roman" w:cs="Times New Roman"/>
          <w:bCs/>
          <w:i/>
          <w:lang w:val="af-ZA"/>
        </w:rPr>
        <w:t xml:space="preserve">y, thu hút doanh nghiệp đầu tư vào lĩnh vực nông nghiệp. </w:t>
      </w:r>
      <w:r w:rsidRPr="00615FE3">
        <w:rPr>
          <w:rFonts w:ascii="Times New Roman" w:hAnsi="Times New Roman" w:cs="Times New Roman"/>
          <w:lang w:val="pt-BR"/>
        </w:rPr>
        <w:t xml:space="preserve">Thực hiện hỗ trợ theo Nghị định số 210/2013/NĐ-CP ngày 19/12/2013 của Chính phủ về chính sách khuyến khích doanh nghiệp đầu tư vào nông nghiệp, nông thôn; Quyết định số 62/2013/QĐ- TTg ngày 25/10/2013 của Thủ tướng </w:t>
      </w:r>
      <w:r w:rsidR="00AC3575">
        <w:rPr>
          <w:rFonts w:ascii="Times New Roman" w:hAnsi="Times New Roman" w:cs="Times New Roman"/>
          <w:lang w:val="pt-BR"/>
        </w:rPr>
        <w:t>C</w:t>
      </w:r>
      <w:r w:rsidRPr="00615FE3">
        <w:rPr>
          <w:rFonts w:ascii="Times New Roman" w:hAnsi="Times New Roman" w:cs="Times New Roman"/>
          <w:lang w:val="pt-BR"/>
        </w:rPr>
        <w:t>hính phủ về chính sách khuyến khích phát triển hợp tác, liên kết sản xuất gắn với tiêu thụ nông sản, xây dựng cánh đồng mẫu lớn.</w:t>
      </w:r>
    </w:p>
    <w:p w14:paraId="35AE470C" w14:textId="48E14DD4" w:rsidR="00824665" w:rsidRPr="001F69D0" w:rsidRDefault="00824665" w:rsidP="00615FE3">
      <w:pPr>
        <w:spacing w:after="0" w:line="240" w:lineRule="auto"/>
        <w:ind w:firstLine="284"/>
        <w:jc w:val="both"/>
        <w:rPr>
          <w:rFonts w:ascii="Times New Roman" w:hAnsi="Times New Roman" w:cs="Times New Roman"/>
          <w:spacing w:val="-2"/>
          <w:lang w:val="af-ZA"/>
        </w:rPr>
      </w:pPr>
      <w:r w:rsidRPr="001F69D0">
        <w:rPr>
          <w:rFonts w:ascii="Times New Roman" w:hAnsi="Times New Roman" w:cs="Times New Roman"/>
          <w:bCs/>
          <w:i/>
          <w:spacing w:val="-2"/>
          <w:lang w:val="af-ZA"/>
        </w:rPr>
        <w:t xml:space="preserve">Thứ tám, công tác quản lý nhà nước. </w:t>
      </w:r>
      <w:r w:rsidRPr="001F69D0">
        <w:rPr>
          <w:rFonts w:ascii="Times New Roman" w:hAnsi="Times New Roman" w:cs="Times New Roman"/>
          <w:bCs/>
          <w:spacing w:val="-2"/>
          <w:lang w:val="af-ZA"/>
        </w:rPr>
        <w:t>Tăng cường quản lý nhà nước trong lĩnh vực nông nghiệp, thực hiện tốt các cơ chế, chính sách, quy định trong phát triển nông nghiệp, đầu tư hỗ trợ đồng bộ cho sản xuất, tổ chức, thực hiện công tác kiểm tra, giám sát và xử lý các hành vi vi phạm về việc thực hiện các cơ chế, chính sách về nông nghiệp, nông dân, nông thôn; sử dụng các chất cấm, quản lý nguồn vật tư đầu vào, đầu ra của nông nghiệp.</w:t>
      </w:r>
      <w:r w:rsidRPr="001F69D0">
        <w:rPr>
          <w:rFonts w:ascii="Times New Roman" w:hAnsi="Times New Roman" w:cs="Times New Roman"/>
          <w:spacing w:val="-2"/>
          <w:lang w:val="af-ZA"/>
        </w:rPr>
        <w:t xml:space="preserve"> Huy động và sử dụng có hiệu quả các nguồn lực, nguồn vốn, kỹ thuật đầu tư trong và ngoài huyện. Phát triển các hình thức liên kết, hợp tác trong nông dân, đặc biệt giữa nông dân với doanh nghiệp nhằm đầu tư mở rộng sản xuất, gắn với chế biến tiêu thụ, tạo sản xuất ổn định, nâng cao chất lượng sản phẩm nông nghiệp, đảm bảo thị trường tiêu thụ, làm cơ sở để xây dựng các thương hiệu sản phẩm có uy tín trên thị trường [13].</w:t>
      </w:r>
    </w:p>
    <w:p w14:paraId="79E86655" w14:textId="1059F651" w:rsidR="00824665" w:rsidRPr="00615FE3" w:rsidRDefault="00824665" w:rsidP="00615FE3">
      <w:pPr>
        <w:widowControl w:val="0"/>
        <w:spacing w:after="0" w:line="240" w:lineRule="auto"/>
        <w:ind w:firstLine="284"/>
        <w:jc w:val="both"/>
        <w:rPr>
          <w:rFonts w:ascii="Times New Roman" w:hAnsi="Times New Roman" w:cs="Times New Roman"/>
          <w:spacing w:val="-2"/>
          <w:lang w:val="nl-NL"/>
        </w:rPr>
      </w:pPr>
      <w:r w:rsidRPr="00615FE3">
        <w:rPr>
          <w:rFonts w:ascii="Times New Roman" w:hAnsi="Times New Roman" w:cs="Times New Roman"/>
          <w:lang w:val="vi-VN"/>
        </w:rPr>
        <w:lastRenderedPageBreak/>
        <w:t xml:space="preserve">Nghị quyết 03-NQ/HU </w:t>
      </w:r>
      <w:r w:rsidRPr="00615FE3">
        <w:rPr>
          <w:rFonts w:ascii="Times New Roman" w:eastAsia="Times New Roman" w:hAnsi="Times New Roman" w:cs="Times New Roman"/>
          <w:lang w:val="vi-VN"/>
        </w:rPr>
        <w:t xml:space="preserve">là nghị quyết chuyên đề quan trọng nhất của Đảng bộ huyện Bình Xuyên trong quá trình lãnh đạo phát triển kinh tế nông nghiệp từ năm 2015 đến năm 2020. Nghị quyết đã thể hiện rõ quan điểm của Đảng bộ huyện Bình Xuyên khi coi </w:t>
      </w:r>
      <w:r w:rsidRPr="00615FE3">
        <w:rPr>
          <w:rFonts w:ascii="Times New Roman" w:hAnsi="Times New Roman" w:cs="Times New Roman"/>
          <w:lang w:val="pt-BR"/>
        </w:rPr>
        <w:t>phát triển nông nghiệp theo hướng sản xuất hàng hóa để nâng cao thu nhập, giải quyết việc làm cho nông dân, nhất là nông dân không tham gia lao động tại các khu công nghiệp trên địa bàn là nhiệm vụ đặc biệt quan trọng trong chiến lược phát triển kinh tế</w:t>
      </w:r>
      <w:r w:rsidR="00665A3D">
        <w:rPr>
          <w:rFonts w:ascii="Times New Roman" w:hAnsi="Times New Roman" w:cs="Times New Roman"/>
          <w:lang w:val="pt-BR"/>
        </w:rPr>
        <w:t xml:space="preserve"> </w:t>
      </w:r>
      <w:r w:rsidRPr="00615FE3">
        <w:rPr>
          <w:rFonts w:ascii="Times New Roman" w:hAnsi="Times New Roman" w:cs="Times New Roman"/>
          <w:lang w:val="pt-BR"/>
        </w:rPr>
        <w:t xml:space="preserve">- xã hội của huyện Bình Xuyên [4]. </w:t>
      </w:r>
      <w:r w:rsidRPr="00615FE3">
        <w:rPr>
          <w:rFonts w:ascii="Times New Roman" w:hAnsi="Times New Roman" w:cs="Times New Roman"/>
          <w:spacing w:val="-2"/>
          <w:lang w:val="nl-NL"/>
        </w:rPr>
        <w:t xml:space="preserve">Nghị quyết chuyên đề này cho thấy sự tiến bộ trong nhận thức của Đảng bộ huyện Bình Xuyên về phát triển kinh tế nông nghiệp vừa phù hợp với tình hình thực tiễn của địa phương vừa tiến kịp theo xu thế phát triển nông nghiệp chung của tỉnh Vĩnh Phúc và của cả nước. </w:t>
      </w:r>
    </w:p>
    <w:p w14:paraId="63AAB5F3" w14:textId="06739B15" w:rsidR="00824665" w:rsidRPr="00615FE3" w:rsidRDefault="00824665" w:rsidP="00B20E7B">
      <w:pPr>
        <w:spacing w:before="120" w:after="120" w:line="240" w:lineRule="auto"/>
        <w:jc w:val="both"/>
        <w:rPr>
          <w:rFonts w:ascii="Times New Roman" w:hAnsi="Times New Roman" w:cs="Times New Roman"/>
          <w:b/>
          <w:i/>
        </w:rPr>
      </w:pPr>
      <w:r w:rsidRPr="00615FE3">
        <w:rPr>
          <w:rFonts w:ascii="Times New Roman" w:hAnsi="Times New Roman" w:cs="Times New Roman"/>
          <w:b/>
          <w:i/>
          <w:lang w:val="vi-VN"/>
        </w:rPr>
        <w:t>3.2.</w:t>
      </w:r>
      <w:r w:rsidRPr="00615FE3">
        <w:rPr>
          <w:rFonts w:ascii="Times New Roman" w:hAnsi="Times New Roman" w:cs="Times New Roman"/>
          <w:i/>
          <w:lang w:val="vi-VN"/>
        </w:rPr>
        <w:t xml:space="preserve"> </w:t>
      </w:r>
      <w:r w:rsidRPr="00615FE3">
        <w:rPr>
          <w:rFonts w:ascii="Times New Roman" w:hAnsi="Times New Roman" w:cs="Times New Roman"/>
          <w:b/>
          <w:i/>
        </w:rPr>
        <w:t xml:space="preserve">Kết quả phát triển nông nghiệp theo hướng sản xuất hàng </w:t>
      </w:r>
      <w:r w:rsidR="00121CDF">
        <w:rPr>
          <w:rFonts w:ascii="Times New Roman" w:hAnsi="Times New Roman" w:cs="Times New Roman"/>
          <w:b/>
          <w:i/>
        </w:rPr>
        <w:t>hóa</w:t>
      </w:r>
      <w:r w:rsidRPr="00615FE3">
        <w:rPr>
          <w:rFonts w:ascii="Times New Roman" w:hAnsi="Times New Roman" w:cs="Times New Roman"/>
          <w:b/>
          <w:i/>
        </w:rPr>
        <w:t xml:space="preserve"> của huyện Bình Xuyên</w:t>
      </w:r>
    </w:p>
    <w:p w14:paraId="27131AD9" w14:textId="1C1118AC" w:rsidR="00824665" w:rsidRPr="00615FE3" w:rsidRDefault="00824665" w:rsidP="00B20E7B">
      <w:pPr>
        <w:autoSpaceDE w:val="0"/>
        <w:autoSpaceDN w:val="0"/>
        <w:adjustRightInd w:val="0"/>
        <w:spacing w:before="120" w:after="120" w:line="240" w:lineRule="auto"/>
        <w:jc w:val="both"/>
        <w:rPr>
          <w:rFonts w:ascii="Times New Roman" w:hAnsi="Times New Roman" w:cs="Times New Roman"/>
          <w:i/>
          <w:lang w:val="af-ZA"/>
        </w:rPr>
      </w:pPr>
      <w:r w:rsidRPr="00615FE3">
        <w:rPr>
          <w:rFonts w:ascii="Times New Roman" w:hAnsi="Times New Roman" w:cs="Times New Roman"/>
          <w:i/>
          <w:lang w:val="af-ZA"/>
        </w:rPr>
        <w:t xml:space="preserve">3.2.1. Kinh tế nông nghiệp chuyển dịch theo hướng sản xuất hàng </w:t>
      </w:r>
      <w:r w:rsidR="00121CDF">
        <w:rPr>
          <w:rFonts w:ascii="Times New Roman" w:hAnsi="Times New Roman" w:cs="Times New Roman"/>
          <w:i/>
          <w:lang w:val="af-ZA"/>
        </w:rPr>
        <w:t>hóa</w:t>
      </w:r>
    </w:p>
    <w:p w14:paraId="22F9BC11" w14:textId="20362528" w:rsidR="00824665" w:rsidRPr="002924FE" w:rsidRDefault="00824665" w:rsidP="00615FE3">
      <w:pPr>
        <w:spacing w:after="0" w:line="240" w:lineRule="auto"/>
        <w:ind w:firstLine="284"/>
        <w:jc w:val="both"/>
        <w:rPr>
          <w:rFonts w:ascii="Times New Roman" w:hAnsi="Times New Roman" w:cs="Times New Roman"/>
          <w:lang w:val="da-DK"/>
        </w:rPr>
      </w:pPr>
      <w:r w:rsidRPr="00615FE3">
        <w:rPr>
          <w:rFonts w:ascii="Times New Roman" w:hAnsi="Times New Roman" w:cs="Times New Roman"/>
          <w:lang w:val="da-DK"/>
        </w:rPr>
        <w:t xml:space="preserve">Quán triệt chủ trương phát triển kinh tế nông nghiệp theo hướng sản xuất hàng </w:t>
      </w:r>
      <w:r w:rsidR="00121CDF">
        <w:rPr>
          <w:rFonts w:ascii="Times New Roman" w:hAnsi="Times New Roman" w:cs="Times New Roman"/>
          <w:lang w:val="da-DK"/>
        </w:rPr>
        <w:t>hóa</w:t>
      </w:r>
      <w:r w:rsidRPr="00615FE3">
        <w:rPr>
          <w:rFonts w:ascii="Times New Roman" w:hAnsi="Times New Roman" w:cs="Times New Roman"/>
          <w:lang w:val="da-DK"/>
        </w:rPr>
        <w:t xml:space="preserve">, UBND huyện Bình Xuyên đã triển khai và xây dựng đề án đẩy mạnh phát triển nông nghiệp một cách toàn diện theo hướng sản xuất hàng </w:t>
      </w:r>
      <w:r w:rsidR="00121CDF">
        <w:rPr>
          <w:rFonts w:ascii="Times New Roman" w:hAnsi="Times New Roman" w:cs="Times New Roman"/>
          <w:lang w:val="da-DK"/>
        </w:rPr>
        <w:t>hóa</w:t>
      </w:r>
      <w:r w:rsidRPr="00615FE3">
        <w:rPr>
          <w:rFonts w:ascii="Times New Roman" w:hAnsi="Times New Roman" w:cs="Times New Roman"/>
          <w:lang w:val="da-DK"/>
        </w:rPr>
        <w:t xml:space="preserve">. UBND huyện Bình Xuyên đã thành lập </w:t>
      </w:r>
      <w:r w:rsidR="008F27DD">
        <w:rPr>
          <w:rFonts w:ascii="Times New Roman" w:hAnsi="Times New Roman" w:cs="Times New Roman"/>
          <w:lang w:val="da-DK"/>
        </w:rPr>
        <w:t>Ban chỉ đạo</w:t>
      </w:r>
      <w:r w:rsidRPr="00615FE3">
        <w:rPr>
          <w:rFonts w:ascii="Times New Roman" w:hAnsi="Times New Roman" w:cs="Times New Roman"/>
          <w:lang w:val="da-DK"/>
        </w:rPr>
        <w:t xml:space="preserve"> thực hiện Đề án do Chủ tịch UBND huyện làm trưởng ban; Trưởng các phòng, ban, ngành, đoàn thể làm thành viên, theo chức năng nhiệm vụ của lĩnh vực đơn vị phụ trách theo dõi báo cáo tiến độ kết quả từng vụ, từng năm, kịp thời đề xuất, giải quyết khó khăn vướng mắc trong quá trình thực hiện. </w:t>
      </w:r>
      <w:r w:rsidRPr="00615FE3">
        <w:rPr>
          <w:rFonts w:ascii="Times New Roman" w:hAnsi="Times New Roman" w:cs="Times New Roman"/>
          <w:lang w:val="af-ZA"/>
        </w:rPr>
        <w:t xml:space="preserve">Qua 5 năm thực hiện, ngành nông nghiệp phát triển ổn định, đảm bảo đạt một số chỉ tiêu Nghị quyết đề ra. Tổng giá trị sản xuất năm 2015 đạt 1.067,5 tỷ đồng; năm 2016 đạt 1.071,2 tỷ đồng (tăng 0,4%); năm 2017 đạt 1.112,2 tỷ đồng (tăng 3,8 %); năm 2018 đạt 1.124,78 tỷ đồng (tăng 1,13%); 2019 đạt 1.033,5 tỷ đồng (giảm 8,1% - do ảnh hưởng dịch tả lợn </w:t>
      </w:r>
      <w:r w:rsidR="00D51615">
        <w:rPr>
          <w:rFonts w:ascii="Times New Roman" w:hAnsi="Times New Roman" w:cs="Times New Roman"/>
          <w:lang w:val="af-ZA"/>
        </w:rPr>
        <w:t>c</w:t>
      </w:r>
      <w:r w:rsidRPr="00615FE3">
        <w:rPr>
          <w:rFonts w:ascii="Times New Roman" w:hAnsi="Times New Roman" w:cs="Times New Roman"/>
          <w:lang w:val="af-ZA"/>
        </w:rPr>
        <w:t xml:space="preserve">hâu </w:t>
      </w:r>
      <w:r w:rsidR="00D51615">
        <w:rPr>
          <w:rFonts w:ascii="Times New Roman" w:hAnsi="Times New Roman" w:cs="Times New Roman"/>
          <w:lang w:val="af-ZA"/>
        </w:rPr>
        <w:t>P</w:t>
      </w:r>
      <w:r w:rsidRPr="00615FE3">
        <w:rPr>
          <w:rFonts w:ascii="Times New Roman" w:hAnsi="Times New Roman" w:cs="Times New Roman"/>
          <w:lang w:val="af-ZA"/>
        </w:rPr>
        <w:t xml:space="preserve">hi). </w:t>
      </w:r>
    </w:p>
    <w:p w14:paraId="61B0ABB8" w14:textId="53F6BC58" w:rsidR="00824665" w:rsidRPr="005A52F6" w:rsidRDefault="005A52F6" w:rsidP="005A52F6">
      <w:pPr>
        <w:widowControl w:val="0"/>
        <w:autoSpaceDE w:val="0"/>
        <w:autoSpaceDN w:val="0"/>
        <w:adjustRightInd w:val="0"/>
        <w:spacing w:before="60" w:after="60" w:line="240" w:lineRule="auto"/>
        <w:jc w:val="center"/>
        <w:rPr>
          <w:rFonts w:ascii="Times New Roman" w:eastAsia="Times New Roman" w:hAnsi="Times New Roman" w:cs="Times New Roman"/>
          <w:i/>
          <w:sz w:val="20"/>
        </w:rPr>
      </w:pPr>
      <w:r w:rsidRPr="00F93D17">
        <w:rPr>
          <w:rFonts w:ascii="Times New Roman" w:hAnsi="Times New Roman" w:cs="Times New Roman"/>
          <w:b/>
          <w:sz w:val="20"/>
          <w:lang w:val="af-ZA"/>
        </w:rPr>
        <w:t>Bảng 1.</w:t>
      </w:r>
      <w:r w:rsidRPr="005A52F6">
        <w:rPr>
          <w:rFonts w:ascii="Times New Roman" w:hAnsi="Times New Roman" w:cs="Times New Roman"/>
          <w:i/>
          <w:sz w:val="20"/>
          <w:lang w:val="af-ZA"/>
        </w:rPr>
        <w:t xml:space="preserve"> Cơ cấu ngành nông nghiệp huyện Bình Xuyên </w:t>
      </w:r>
      <w:r w:rsidRPr="00F916E9">
        <w:rPr>
          <w:rFonts w:ascii="Times New Roman" w:eastAsia="Times New Roman" w:hAnsi="Times New Roman" w:cs="Times New Roman"/>
          <w:iCs/>
          <w:sz w:val="20"/>
        </w:rPr>
        <w:t>[14]</w:t>
      </w:r>
    </w:p>
    <w:tbl>
      <w:tblPr>
        <w:tblStyle w:val="TableGrid"/>
        <w:tblW w:w="0"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2897"/>
        <w:gridCol w:w="973"/>
        <w:gridCol w:w="1166"/>
        <w:gridCol w:w="1165"/>
        <w:gridCol w:w="1312"/>
        <w:gridCol w:w="1134"/>
      </w:tblGrid>
      <w:tr w:rsidR="00824665" w:rsidRPr="00DC38DF" w14:paraId="69394631" w14:textId="77777777" w:rsidTr="000700B9">
        <w:trPr>
          <w:jc w:val="center"/>
        </w:trPr>
        <w:tc>
          <w:tcPr>
            <w:tcW w:w="2897" w:type="dxa"/>
            <w:tcBorders>
              <w:bottom w:val="single" w:sz="4" w:space="0" w:color="auto"/>
            </w:tcBorders>
          </w:tcPr>
          <w:p w14:paraId="51B89FFD"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Năm</w:t>
            </w:r>
          </w:p>
        </w:tc>
        <w:tc>
          <w:tcPr>
            <w:tcW w:w="973" w:type="dxa"/>
            <w:tcBorders>
              <w:bottom w:val="single" w:sz="4" w:space="0" w:color="auto"/>
            </w:tcBorders>
          </w:tcPr>
          <w:p w14:paraId="32DE8733"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2015</w:t>
            </w:r>
          </w:p>
        </w:tc>
        <w:tc>
          <w:tcPr>
            <w:tcW w:w="1166" w:type="dxa"/>
            <w:tcBorders>
              <w:bottom w:val="single" w:sz="4" w:space="0" w:color="auto"/>
            </w:tcBorders>
          </w:tcPr>
          <w:p w14:paraId="1DF584A6"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2016</w:t>
            </w:r>
          </w:p>
        </w:tc>
        <w:tc>
          <w:tcPr>
            <w:tcW w:w="1165" w:type="dxa"/>
            <w:tcBorders>
              <w:bottom w:val="single" w:sz="4" w:space="0" w:color="auto"/>
            </w:tcBorders>
          </w:tcPr>
          <w:p w14:paraId="6EEE94F7"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2017</w:t>
            </w:r>
          </w:p>
        </w:tc>
        <w:tc>
          <w:tcPr>
            <w:tcW w:w="1312" w:type="dxa"/>
            <w:tcBorders>
              <w:bottom w:val="single" w:sz="4" w:space="0" w:color="auto"/>
            </w:tcBorders>
          </w:tcPr>
          <w:p w14:paraId="51D5BE91"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2018</w:t>
            </w:r>
          </w:p>
        </w:tc>
        <w:tc>
          <w:tcPr>
            <w:tcW w:w="1134" w:type="dxa"/>
            <w:tcBorders>
              <w:bottom w:val="single" w:sz="4" w:space="0" w:color="auto"/>
            </w:tcBorders>
          </w:tcPr>
          <w:p w14:paraId="0FFC9DAA" w14:textId="77777777" w:rsidR="00824665" w:rsidRPr="00DC38DF" w:rsidRDefault="00824665" w:rsidP="00DC38DF">
            <w:pPr>
              <w:autoSpaceDE w:val="0"/>
              <w:autoSpaceDN w:val="0"/>
              <w:adjustRightInd w:val="0"/>
              <w:jc w:val="center"/>
              <w:rPr>
                <w:rFonts w:ascii="Times New Roman" w:hAnsi="Times New Roman" w:cs="Times New Roman"/>
                <w:b/>
                <w:sz w:val="20"/>
                <w:lang w:val="af-ZA"/>
              </w:rPr>
            </w:pPr>
            <w:r w:rsidRPr="00DC38DF">
              <w:rPr>
                <w:rFonts w:ascii="Times New Roman" w:hAnsi="Times New Roman" w:cs="Times New Roman"/>
                <w:b/>
                <w:sz w:val="20"/>
                <w:lang w:val="af-ZA"/>
              </w:rPr>
              <w:t>2019</w:t>
            </w:r>
          </w:p>
        </w:tc>
      </w:tr>
      <w:tr w:rsidR="00824665" w:rsidRPr="00DC38DF" w14:paraId="516904F3" w14:textId="77777777" w:rsidTr="000700B9">
        <w:trPr>
          <w:jc w:val="center"/>
        </w:trPr>
        <w:tc>
          <w:tcPr>
            <w:tcW w:w="2897" w:type="dxa"/>
            <w:tcBorders>
              <w:bottom w:val="nil"/>
            </w:tcBorders>
          </w:tcPr>
          <w:p w14:paraId="5546B1EC" w14:textId="30202DEC" w:rsidR="00824665" w:rsidRPr="00DC38DF" w:rsidRDefault="00824665" w:rsidP="00DC38DF">
            <w:pPr>
              <w:autoSpaceDE w:val="0"/>
              <w:autoSpaceDN w:val="0"/>
              <w:adjustRightInd w:val="0"/>
              <w:jc w:val="both"/>
              <w:rPr>
                <w:rFonts w:ascii="Times New Roman" w:hAnsi="Times New Roman" w:cs="Times New Roman"/>
                <w:sz w:val="20"/>
                <w:lang w:val="af-ZA"/>
              </w:rPr>
            </w:pPr>
            <w:r w:rsidRPr="00DC38DF">
              <w:rPr>
                <w:rFonts w:ascii="Times New Roman" w:hAnsi="Times New Roman" w:cs="Times New Roman"/>
                <w:sz w:val="20"/>
                <w:lang w:val="af-ZA"/>
              </w:rPr>
              <w:t>Chăn nuôi - thuỷ sản</w:t>
            </w:r>
            <w:r w:rsidR="00D51615">
              <w:rPr>
                <w:rFonts w:ascii="Times New Roman" w:hAnsi="Times New Roman" w:cs="Times New Roman"/>
                <w:sz w:val="20"/>
                <w:lang w:val="af-ZA"/>
              </w:rPr>
              <w:t xml:space="preserve"> </w:t>
            </w:r>
            <w:r w:rsidRPr="00DC38DF">
              <w:rPr>
                <w:rFonts w:ascii="Times New Roman" w:hAnsi="Times New Roman" w:cs="Times New Roman"/>
                <w:sz w:val="20"/>
                <w:lang w:val="af-ZA"/>
              </w:rPr>
              <w:t>- dịch vụ</w:t>
            </w:r>
          </w:p>
        </w:tc>
        <w:tc>
          <w:tcPr>
            <w:tcW w:w="973" w:type="dxa"/>
            <w:tcBorders>
              <w:bottom w:val="nil"/>
            </w:tcBorders>
          </w:tcPr>
          <w:p w14:paraId="142488B3"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65,8</w:t>
            </w:r>
          </w:p>
        </w:tc>
        <w:tc>
          <w:tcPr>
            <w:tcW w:w="1166" w:type="dxa"/>
            <w:tcBorders>
              <w:bottom w:val="nil"/>
            </w:tcBorders>
          </w:tcPr>
          <w:p w14:paraId="589CE5F6"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67,6</w:t>
            </w:r>
          </w:p>
        </w:tc>
        <w:tc>
          <w:tcPr>
            <w:tcW w:w="1165" w:type="dxa"/>
            <w:tcBorders>
              <w:bottom w:val="nil"/>
            </w:tcBorders>
          </w:tcPr>
          <w:p w14:paraId="162EEB48"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65,4</w:t>
            </w:r>
          </w:p>
        </w:tc>
        <w:tc>
          <w:tcPr>
            <w:tcW w:w="1312" w:type="dxa"/>
            <w:tcBorders>
              <w:bottom w:val="nil"/>
            </w:tcBorders>
          </w:tcPr>
          <w:p w14:paraId="2104E5A0"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53,95</w:t>
            </w:r>
          </w:p>
        </w:tc>
        <w:tc>
          <w:tcPr>
            <w:tcW w:w="1134" w:type="dxa"/>
            <w:tcBorders>
              <w:bottom w:val="nil"/>
            </w:tcBorders>
          </w:tcPr>
          <w:p w14:paraId="53E9F501"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52,6</w:t>
            </w:r>
          </w:p>
        </w:tc>
      </w:tr>
      <w:tr w:rsidR="00824665" w:rsidRPr="00DC38DF" w14:paraId="05FC18D5" w14:textId="77777777" w:rsidTr="000700B9">
        <w:trPr>
          <w:jc w:val="center"/>
        </w:trPr>
        <w:tc>
          <w:tcPr>
            <w:tcW w:w="2897" w:type="dxa"/>
            <w:tcBorders>
              <w:top w:val="nil"/>
              <w:bottom w:val="nil"/>
            </w:tcBorders>
          </w:tcPr>
          <w:p w14:paraId="44EFB319" w14:textId="77777777" w:rsidR="00824665" w:rsidRPr="00DC38DF" w:rsidRDefault="00824665" w:rsidP="00DC38DF">
            <w:pPr>
              <w:autoSpaceDE w:val="0"/>
              <w:autoSpaceDN w:val="0"/>
              <w:adjustRightInd w:val="0"/>
              <w:jc w:val="both"/>
              <w:rPr>
                <w:rFonts w:ascii="Times New Roman" w:hAnsi="Times New Roman" w:cs="Times New Roman"/>
                <w:sz w:val="20"/>
                <w:lang w:val="af-ZA"/>
              </w:rPr>
            </w:pPr>
            <w:r w:rsidRPr="00DC38DF">
              <w:rPr>
                <w:rFonts w:ascii="Times New Roman" w:hAnsi="Times New Roman" w:cs="Times New Roman"/>
                <w:sz w:val="20"/>
                <w:lang w:val="af-ZA"/>
              </w:rPr>
              <w:t>Trồng trọt</w:t>
            </w:r>
          </w:p>
        </w:tc>
        <w:tc>
          <w:tcPr>
            <w:tcW w:w="973" w:type="dxa"/>
            <w:tcBorders>
              <w:top w:val="nil"/>
              <w:bottom w:val="nil"/>
            </w:tcBorders>
          </w:tcPr>
          <w:p w14:paraId="3AB6913C"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33,8</w:t>
            </w:r>
          </w:p>
        </w:tc>
        <w:tc>
          <w:tcPr>
            <w:tcW w:w="1166" w:type="dxa"/>
            <w:tcBorders>
              <w:top w:val="nil"/>
              <w:bottom w:val="nil"/>
            </w:tcBorders>
          </w:tcPr>
          <w:p w14:paraId="08EE8BC2"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31,6</w:t>
            </w:r>
          </w:p>
        </w:tc>
        <w:tc>
          <w:tcPr>
            <w:tcW w:w="1165" w:type="dxa"/>
            <w:tcBorders>
              <w:top w:val="nil"/>
              <w:bottom w:val="nil"/>
            </w:tcBorders>
          </w:tcPr>
          <w:p w14:paraId="4274469A"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33,7</w:t>
            </w:r>
          </w:p>
        </w:tc>
        <w:tc>
          <w:tcPr>
            <w:tcW w:w="1312" w:type="dxa"/>
            <w:tcBorders>
              <w:top w:val="nil"/>
              <w:bottom w:val="nil"/>
            </w:tcBorders>
          </w:tcPr>
          <w:p w14:paraId="01C55379"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45,9</w:t>
            </w:r>
          </w:p>
        </w:tc>
        <w:tc>
          <w:tcPr>
            <w:tcW w:w="1134" w:type="dxa"/>
            <w:tcBorders>
              <w:top w:val="nil"/>
              <w:bottom w:val="nil"/>
            </w:tcBorders>
          </w:tcPr>
          <w:p w14:paraId="0A1FEE0D"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47,2</w:t>
            </w:r>
          </w:p>
        </w:tc>
      </w:tr>
      <w:tr w:rsidR="00824665" w:rsidRPr="00DC38DF" w14:paraId="6264C75E" w14:textId="77777777" w:rsidTr="000700B9">
        <w:trPr>
          <w:jc w:val="center"/>
        </w:trPr>
        <w:tc>
          <w:tcPr>
            <w:tcW w:w="2897" w:type="dxa"/>
            <w:tcBorders>
              <w:top w:val="nil"/>
            </w:tcBorders>
          </w:tcPr>
          <w:p w14:paraId="33515F03" w14:textId="77777777" w:rsidR="00824665" w:rsidRPr="00DC38DF" w:rsidRDefault="00824665" w:rsidP="00DC38DF">
            <w:pPr>
              <w:autoSpaceDE w:val="0"/>
              <w:autoSpaceDN w:val="0"/>
              <w:adjustRightInd w:val="0"/>
              <w:jc w:val="both"/>
              <w:rPr>
                <w:rFonts w:ascii="Times New Roman" w:hAnsi="Times New Roman" w:cs="Times New Roman"/>
                <w:sz w:val="20"/>
                <w:lang w:val="af-ZA"/>
              </w:rPr>
            </w:pPr>
            <w:r w:rsidRPr="00DC38DF">
              <w:rPr>
                <w:rFonts w:ascii="Times New Roman" w:hAnsi="Times New Roman" w:cs="Times New Roman"/>
                <w:sz w:val="20"/>
                <w:lang w:val="af-ZA"/>
              </w:rPr>
              <w:t>Lâm nghiệp</w:t>
            </w:r>
          </w:p>
        </w:tc>
        <w:tc>
          <w:tcPr>
            <w:tcW w:w="973" w:type="dxa"/>
            <w:tcBorders>
              <w:top w:val="nil"/>
            </w:tcBorders>
          </w:tcPr>
          <w:p w14:paraId="53B6D726"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0,4</w:t>
            </w:r>
          </w:p>
        </w:tc>
        <w:tc>
          <w:tcPr>
            <w:tcW w:w="1166" w:type="dxa"/>
            <w:tcBorders>
              <w:top w:val="nil"/>
            </w:tcBorders>
          </w:tcPr>
          <w:p w14:paraId="2868B6AE"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0,8</w:t>
            </w:r>
          </w:p>
        </w:tc>
        <w:tc>
          <w:tcPr>
            <w:tcW w:w="1165" w:type="dxa"/>
            <w:tcBorders>
              <w:top w:val="nil"/>
            </w:tcBorders>
          </w:tcPr>
          <w:p w14:paraId="5434FDF0"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0,8</w:t>
            </w:r>
          </w:p>
        </w:tc>
        <w:tc>
          <w:tcPr>
            <w:tcW w:w="1312" w:type="dxa"/>
            <w:tcBorders>
              <w:top w:val="nil"/>
            </w:tcBorders>
          </w:tcPr>
          <w:p w14:paraId="0FFEBA08"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0,15</w:t>
            </w:r>
          </w:p>
        </w:tc>
        <w:tc>
          <w:tcPr>
            <w:tcW w:w="1134" w:type="dxa"/>
            <w:tcBorders>
              <w:top w:val="nil"/>
            </w:tcBorders>
          </w:tcPr>
          <w:p w14:paraId="3A337037" w14:textId="77777777" w:rsidR="00824665" w:rsidRPr="00DC38DF" w:rsidRDefault="00824665" w:rsidP="00DC38DF">
            <w:pPr>
              <w:autoSpaceDE w:val="0"/>
              <w:autoSpaceDN w:val="0"/>
              <w:adjustRightInd w:val="0"/>
              <w:jc w:val="center"/>
              <w:rPr>
                <w:rFonts w:ascii="Times New Roman" w:hAnsi="Times New Roman" w:cs="Times New Roman"/>
                <w:sz w:val="20"/>
                <w:lang w:val="af-ZA"/>
              </w:rPr>
            </w:pPr>
            <w:r w:rsidRPr="00DC38DF">
              <w:rPr>
                <w:rFonts w:ascii="Times New Roman" w:hAnsi="Times New Roman" w:cs="Times New Roman"/>
                <w:sz w:val="20"/>
                <w:lang w:val="af-ZA"/>
              </w:rPr>
              <w:t>0,2</w:t>
            </w:r>
          </w:p>
        </w:tc>
      </w:tr>
    </w:tbl>
    <w:p w14:paraId="1882FF6A" w14:textId="12ED5D95" w:rsidR="00824665" w:rsidRPr="00944000" w:rsidRDefault="00824665" w:rsidP="00B517E4">
      <w:pPr>
        <w:widowControl w:val="0"/>
        <w:autoSpaceDE w:val="0"/>
        <w:autoSpaceDN w:val="0"/>
        <w:adjustRightInd w:val="0"/>
        <w:spacing w:before="120" w:after="0" w:line="240" w:lineRule="auto"/>
        <w:ind w:firstLine="284"/>
        <w:jc w:val="both"/>
        <w:rPr>
          <w:rFonts w:ascii="Times New Roman" w:eastAsiaTheme="minorEastAsia" w:hAnsi="Times New Roman" w:cs="Times New Roman"/>
        </w:rPr>
      </w:pPr>
      <w:r w:rsidRPr="00944000">
        <w:rPr>
          <w:rFonts w:ascii="Times New Roman" w:hAnsi="Times New Roman" w:cs="Times New Roman"/>
          <w:lang w:val="af-ZA"/>
        </w:rPr>
        <w:t xml:space="preserve">Cùng với sự tăng đều của tổng giá trị sản xuất qua các năm, theo </w:t>
      </w:r>
      <w:r w:rsidR="00D51615">
        <w:rPr>
          <w:rFonts w:ascii="Times New Roman" w:hAnsi="Times New Roman" w:cs="Times New Roman"/>
          <w:lang w:val="af-ZA"/>
        </w:rPr>
        <w:t>B</w:t>
      </w:r>
      <w:r w:rsidRPr="00944000">
        <w:rPr>
          <w:rFonts w:ascii="Times New Roman" w:hAnsi="Times New Roman" w:cs="Times New Roman"/>
          <w:lang w:val="af-ZA"/>
        </w:rPr>
        <w:t>ảng 1, cơ cấu kinh tế nông nghiệp có sự chuyển dịch đúng hướng, tăng tỷ trọng ngành chăn nuôi, giảm tỷ trọng ngành trồng trọt, từ năm 2017 đến 2019, tỷ trọng ngành chăn nuôi giảm do ảnh hưởng của dịch bệnh và giá lợn giảm sâu; năm 2015</w:t>
      </w:r>
      <w:r w:rsidR="00D51615">
        <w:rPr>
          <w:rFonts w:ascii="Times New Roman" w:hAnsi="Times New Roman" w:cs="Times New Roman"/>
          <w:lang w:val="af-ZA"/>
        </w:rPr>
        <w:t>,</w:t>
      </w:r>
      <w:r w:rsidRPr="00944000">
        <w:rPr>
          <w:rFonts w:ascii="Times New Roman" w:hAnsi="Times New Roman" w:cs="Times New Roman"/>
          <w:lang w:val="af-ZA"/>
        </w:rPr>
        <w:t xml:space="preserve"> tỷ trọng ngành chăn nuôi - thủy sản - dịch vụ nông nghiệp chiếm 65,8%, trồng trọt chiếm 33,8%, lâm nghiệp chiếm 0,4%; năm 2016 tỷ trọng lần lượt là  67,6%; 31,6%; 0,8%; năm 2017: 65,4%; 33,7%; 0,8%; năm 2018: 53,95%; 45,9%; 0,15%; năm 2019: 52,6%, 47,2%, 0,2%. </w:t>
      </w:r>
      <w:r w:rsidRPr="00944000">
        <w:rPr>
          <w:rFonts w:ascii="Times New Roman" w:eastAsiaTheme="minorEastAsia" w:hAnsi="Times New Roman" w:cs="Times New Roman"/>
        </w:rPr>
        <w:t xml:space="preserve">Quá trình tái cơ cấu ngành nông nghiệp đã giúp khai thác thế mạnh, thúc đẩy kinh tế nông nghiệp, </w:t>
      </w:r>
      <w:r w:rsidR="008F27DD">
        <w:rPr>
          <w:rFonts w:ascii="Times New Roman" w:eastAsiaTheme="minorEastAsia" w:hAnsi="Times New Roman" w:cs="Times New Roman"/>
        </w:rPr>
        <w:t xml:space="preserve">nông dân, nông thôn </w:t>
      </w:r>
      <w:r w:rsidRPr="00944000">
        <w:rPr>
          <w:rFonts w:ascii="Times New Roman" w:eastAsiaTheme="minorEastAsia" w:hAnsi="Times New Roman" w:cs="Times New Roman"/>
        </w:rPr>
        <w:t>Bình Xuyên không ngừng đổi sắc.</w:t>
      </w:r>
    </w:p>
    <w:p w14:paraId="748D517B"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i/>
          <w:iCs/>
        </w:rPr>
      </w:pPr>
      <w:r w:rsidRPr="00944000">
        <w:rPr>
          <w:rFonts w:ascii="Times New Roman" w:hAnsi="Times New Roman" w:cs="Times New Roman"/>
          <w:b/>
          <w:bCs/>
          <w:i/>
          <w:iCs/>
          <w:lang w:val="af-ZA"/>
        </w:rPr>
        <w:t>Trong</w:t>
      </w:r>
      <w:r w:rsidRPr="00944000">
        <w:rPr>
          <w:rFonts w:ascii="Times New Roman" w:hAnsi="Times New Roman" w:cs="Times New Roman"/>
          <w:b/>
          <w:bCs/>
          <w:i/>
          <w:iCs/>
          <w:lang w:val="vi-VN"/>
        </w:rPr>
        <w:t xml:space="preserve"> trồng trọt</w:t>
      </w:r>
      <w:r w:rsidRPr="00944000">
        <w:rPr>
          <w:rFonts w:ascii="Times New Roman" w:hAnsi="Times New Roman" w:cs="Times New Roman"/>
          <w:bCs/>
          <w:i/>
          <w:iCs/>
          <w:lang w:val="af-ZA"/>
        </w:rPr>
        <w:t>:</w:t>
      </w:r>
      <w:r w:rsidRPr="00944000">
        <w:rPr>
          <w:rFonts w:ascii="Times New Roman" w:hAnsi="Times New Roman" w:cs="Times New Roman"/>
          <w:b/>
          <w:bCs/>
          <w:i/>
          <w:iCs/>
          <w:lang w:val="af-ZA"/>
        </w:rPr>
        <w:t xml:space="preserve"> </w:t>
      </w:r>
      <w:r w:rsidRPr="00944000">
        <w:rPr>
          <w:rFonts w:ascii="Times New Roman" w:hAnsi="Times New Roman" w:cs="Times New Roman"/>
          <w:lang w:val="af-ZA"/>
        </w:rPr>
        <w:t>Diện tích gieo trồng đều bị giảm dần qua các năm, tuy nhiên giá trị sản xuất ngành trồng trọt vẫn</w:t>
      </w:r>
      <w:r w:rsidRPr="00944000">
        <w:rPr>
          <w:rFonts w:ascii="Times New Roman" w:hAnsi="Times New Roman" w:cs="Times New Roman"/>
          <w:lang w:val="vi-VN"/>
        </w:rPr>
        <w:t xml:space="preserve"> được duy trì</w:t>
      </w:r>
      <w:r w:rsidRPr="00944000">
        <w:rPr>
          <w:rFonts w:ascii="Times New Roman" w:hAnsi="Times New Roman" w:cs="Times New Roman"/>
          <w:lang w:val="af-ZA"/>
        </w:rPr>
        <w:t xml:space="preserve"> </w:t>
      </w:r>
      <w:r w:rsidRPr="00944000">
        <w:rPr>
          <w:rFonts w:ascii="Times New Roman" w:hAnsi="Times New Roman" w:cs="Times New Roman"/>
          <w:lang w:val="vi-VN"/>
        </w:rPr>
        <w:t>ổn định và phát triển so với trước khi thực hiện Nghị quyết 03</w:t>
      </w:r>
      <w:r w:rsidRPr="00944000">
        <w:rPr>
          <w:rFonts w:ascii="Times New Roman" w:hAnsi="Times New Roman" w:cs="Times New Roman"/>
          <w:lang w:val="af-ZA"/>
        </w:rPr>
        <w:t xml:space="preserve"> do tăng năng suất và sản lượng</w:t>
      </w:r>
      <w:r w:rsidRPr="00944000">
        <w:rPr>
          <w:rFonts w:ascii="Times New Roman" w:hAnsi="Times New Roman" w:cs="Times New Roman"/>
          <w:lang w:val="vi-VN"/>
        </w:rPr>
        <w:t xml:space="preserve">. </w:t>
      </w:r>
      <w:r w:rsidRPr="00944000">
        <w:rPr>
          <w:rFonts w:ascii="Times New Roman" w:hAnsi="Times New Roman" w:cs="Times New Roman"/>
        </w:rPr>
        <w:t>Đặc biệt là sự tăng dần diện tích trồng hoa và các cây rau quả theo hướng hàng hóa, diện tích lúa được duy trì nhưng đã đưa vào nhiều giống lúa mới đạt hiệu quả kinh tế cao, cụ thể là:</w:t>
      </w:r>
    </w:p>
    <w:p w14:paraId="6C7BE2ED" w14:textId="77777777" w:rsidR="00824665" w:rsidRPr="00944000" w:rsidRDefault="00824665" w:rsidP="00944000">
      <w:pPr>
        <w:tabs>
          <w:tab w:val="left" w:pos="1800"/>
        </w:tabs>
        <w:autoSpaceDE w:val="0"/>
        <w:autoSpaceDN w:val="0"/>
        <w:adjustRightInd w:val="0"/>
        <w:spacing w:after="0" w:line="240" w:lineRule="auto"/>
        <w:ind w:firstLine="284"/>
        <w:jc w:val="both"/>
        <w:rPr>
          <w:rFonts w:ascii="Times New Roman" w:hAnsi="Times New Roman" w:cs="Times New Roman"/>
          <w:i/>
          <w:lang w:val="vi-VN"/>
        </w:rPr>
      </w:pPr>
      <w:r w:rsidRPr="00944000">
        <w:rPr>
          <w:rFonts w:ascii="Times New Roman" w:hAnsi="Times New Roman" w:cs="Times New Roman"/>
          <w:i/>
          <w:lang w:val="vi-VN"/>
        </w:rPr>
        <w:t>Về cây lúa:</w:t>
      </w:r>
    </w:p>
    <w:p w14:paraId="67BD990E" w14:textId="7EC4F5C8" w:rsidR="00824665" w:rsidRPr="00C52223" w:rsidRDefault="00824665" w:rsidP="00944000">
      <w:pPr>
        <w:tabs>
          <w:tab w:val="left" w:pos="1800"/>
        </w:tabs>
        <w:autoSpaceDE w:val="0"/>
        <w:autoSpaceDN w:val="0"/>
        <w:adjustRightInd w:val="0"/>
        <w:spacing w:after="0" w:line="240" w:lineRule="auto"/>
        <w:ind w:firstLine="284"/>
        <w:jc w:val="both"/>
        <w:rPr>
          <w:rFonts w:ascii="Times New Roman" w:hAnsi="Times New Roman" w:cs="Times New Roman"/>
          <w:spacing w:val="-3"/>
          <w:lang w:val="vi-VN"/>
        </w:rPr>
      </w:pPr>
      <w:r w:rsidRPr="00C52223">
        <w:rPr>
          <w:rFonts w:ascii="Times New Roman" w:hAnsi="Times New Roman" w:cs="Times New Roman"/>
          <w:spacing w:val="-3"/>
          <w:lang w:val="vi-VN"/>
        </w:rPr>
        <w:t>UBND huyện Bình Xuyên chỉ đạo thực hiện chuyển dịch cơ cấu giống lúa mới có năng suất, chất lượng cao. Huyện Bình Xuyên đã hỗ trợ 50% giá giống lúa chất lượng và 70% chi phí mua giống lúa theo chương trình tái cơ cấu của tỉnh Vĩnh Phúc. Tổng diện tích giống lúa mới gieo cấy được năm 2020 là 10.086,47 ha trung bình mỗi năm đạt trên 2.000 ha (vượt mục tiêu 200</w:t>
      </w:r>
      <w:r w:rsidR="00C63F61">
        <w:rPr>
          <w:rFonts w:ascii="Times New Roman" w:hAnsi="Times New Roman" w:cs="Times New Roman"/>
          <w:spacing w:val="-3"/>
        </w:rPr>
        <w:t xml:space="preserve"> </w:t>
      </w:r>
      <w:r w:rsidRPr="00C52223">
        <w:rPr>
          <w:rFonts w:ascii="Times New Roman" w:hAnsi="Times New Roman" w:cs="Times New Roman"/>
          <w:spacing w:val="-3"/>
          <w:lang w:val="vi-VN"/>
        </w:rPr>
        <w:t>ha/năm); trong đó, huyện hỗ trợ 500</w:t>
      </w:r>
      <w:r w:rsidR="00C63F61">
        <w:rPr>
          <w:rFonts w:ascii="Times New Roman" w:hAnsi="Times New Roman" w:cs="Times New Roman"/>
          <w:spacing w:val="-3"/>
        </w:rPr>
        <w:t xml:space="preserve"> </w:t>
      </w:r>
      <w:r w:rsidRPr="00C52223">
        <w:rPr>
          <w:rFonts w:ascii="Times New Roman" w:hAnsi="Times New Roman" w:cs="Times New Roman"/>
          <w:spacing w:val="-3"/>
          <w:lang w:val="vi-VN"/>
        </w:rPr>
        <w:t>ha (chỉ thực hiện trong vụ Xuân năm 2016 khi tỉnh chưa có cơ chế hỗ trợ), tỉnh hỗ trợ 9.586,48 ha</w:t>
      </w:r>
      <w:r w:rsidR="00C63F61">
        <w:rPr>
          <w:rFonts w:ascii="Times New Roman" w:hAnsi="Times New Roman" w:cs="Times New Roman"/>
          <w:spacing w:val="-3"/>
        </w:rPr>
        <w:t>,</w:t>
      </w:r>
      <w:r w:rsidRPr="00C52223">
        <w:rPr>
          <w:rFonts w:ascii="Times New Roman" w:hAnsi="Times New Roman" w:cs="Times New Roman"/>
          <w:spacing w:val="-3"/>
          <w:lang w:val="vi-VN"/>
        </w:rPr>
        <w:t xml:space="preserve"> tăng 1.114 ha so với năm 2015 (bằng 31,4%). Hầu hết các giống lúa chất lượng được nông dân sử dụng như thiên ưu 8, RVT, HT1, TBR225, BC15... đều cho năng suất cao, chất lượng tốt, giá bán cao hơn giống lúa KD18, cho hiệu quả kinh tế cao hơn trên 2,5 triệu đồng/ha [16].</w:t>
      </w:r>
    </w:p>
    <w:p w14:paraId="6FA58AC5" w14:textId="3AA73E0E"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lastRenderedPageBreak/>
        <w:t>Huyện Bình Xuyên đã xây dựng thành công</w:t>
      </w:r>
      <w:r w:rsidRPr="00944000">
        <w:rPr>
          <w:rFonts w:ascii="Times New Roman" w:hAnsi="Times New Roman" w:cs="Times New Roman"/>
        </w:rPr>
        <w:t xml:space="preserve"> </w:t>
      </w:r>
      <w:r w:rsidRPr="00944000">
        <w:rPr>
          <w:rFonts w:ascii="Times New Roman" w:hAnsi="Times New Roman" w:cs="Times New Roman"/>
          <w:lang w:val="vi-VN"/>
        </w:rPr>
        <w:t>thương hiệu gạo Phú Xuân. Huyện triển khai hỗ trợ phân bón hữu cơ Quế lâm 01 và chế phẩm sinh học xử lý gốc rạ trên diện tích xây dựng thương hiệu gạo Phú Xuân của Hợp tác xã nông nghiệp Nhân Lý (130</w:t>
      </w:r>
      <w:r w:rsidR="00380C5C">
        <w:rPr>
          <w:rFonts w:ascii="Times New Roman" w:hAnsi="Times New Roman" w:cs="Times New Roman"/>
        </w:rPr>
        <w:t xml:space="preserve"> </w:t>
      </w:r>
      <w:r w:rsidRPr="00944000">
        <w:rPr>
          <w:rFonts w:ascii="Times New Roman" w:hAnsi="Times New Roman" w:cs="Times New Roman"/>
          <w:lang w:val="vi-VN"/>
        </w:rPr>
        <w:t>ha). Phân bón hữu cơ vi sinh giúp cây trồng sinh trưởng, phát triển tốt</w:t>
      </w:r>
      <w:r w:rsidR="00380C5C">
        <w:rPr>
          <w:rFonts w:ascii="Times New Roman" w:hAnsi="Times New Roman" w:cs="Times New Roman"/>
        </w:rPr>
        <w:t>,</w:t>
      </w:r>
      <w:r w:rsidRPr="00944000">
        <w:rPr>
          <w:rFonts w:ascii="Times New Roman" w:hAnsi="Times New Roman" w:cs="Times New Roman"/>
          <w:lang w:val="vi-VN"/>
        </w:rPr>
        <w:t xml:space="preserve"> lá xanh sáng, lúa đẻ nhánh tập trung, cứng cây, chống đổ tốt, hạn chế sâu bệnh hại và bệnh vàng lá sinh lý, sử dụng phân bón hữu cơ cho hiệu quả bảo vệ và cải thiện môi trường, cải tạo đất, tăng độ phì nhiêu đất, giải quyết được vấn đề ô nhiễm môi trường, rút ngắn thời gian chuyển từ vụ Xuân sang vụ Mùa, năng suất cao hơn từ 10-15%. UBND huyện Bình Xuyên đã chỉ đạo Phòng Nông nghiệp và </w:t>
      </w:r>
      <w:r w:rsidR="00380C5C">
        <w:rPr>
          <w:rFonts w:ascii="Times New Roman" w:hAnsi="Times New Roman" w:cs="Times New Roman"/>
        </w:rPr>
        <w:t>P</w:t>
      </w:r>
      <w:r w:rsidRPr="00944000">
        <w:rPr>
          <w:rFonts w:ascii="Times New Roman" w:hAnsi="Times New Roman" w:cs="Times New Roman"/>
          <w:lang w:val="vi-VN"/>
        </w:rPr>
        <w:t xml:space="preserve">hát triển nông thôn thực hiện phân tích mẫu đất, mẫu nước và mẫu sản phẩm: Lấy mẫu đất, nước, mẫu thóc, gạo tại vùng trồng lúa chất lượng của xã Phú Xuân để phân tích cho thấy, hàm lượng kim loại nặng trong đất ở mức cho phép, dư lượng thuốc </w:t>
      </w:r>
      <w:r w:rsidR="008F27DD">
        <w:rPr>
          <w:rFonts w:ascii="Times New Roman" w:hAnsi="Times New Roman" w:cs="Times New Roman"/>
        </w:rPr>
        <w:t>bảo vệ thực vật</w:t>
      </w:r>
      <w:r w:rsidRPr="00944000">
        <w:rPr>
          <w:rFonts w:ascii="Times New Roman" w:hAnsi="Times New Roman" w:cs="Times New Roman"/>
          <w:lang w:val="vi-VN"/>
        </w:rPr>
        <w:t xml:space="preserve"> trên sản phẩm thóc, gạo ở mức cho phép. Thực trạng đất, nước tại Phú Xuân đủ điều kiện thực hiện được các quy trình sản phẩm sạch tiến tới xây dựng thương hiệu gạo. Phòng Kinh tế hạ tầng huyện Bình Xuyên đang thực hiện các quy trình đề nghị Cục Sở hữu trí tuệ cấp nhãn hiệu tập thể cho sản phẩm gạo Phú Xuân.</w:t>
      </w:r>
    </w:p>
    <w:p w14:paraId="3CC99BDB"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i/>
          <w:lang w:val="vi-VN"/>
        </w:rPr>
        <w:t>Về cây rau, hoa</w:t>
      </w:r>
      <w:r w:rsidRPr="00944000">
        <w:rPr>
          <w:rFonts w:ascii="Times New Roman" w:hAnsi="Times New Roman" w:cs="Times New Roman"/>
          <w:lang w:val="vi-VN"/>
        </w:rPr>
        <w:t>:</w:t>
      </w:r>
    </w:p>
    <w:p w14:paraId="1D6CF6CE" w14:textId="0E7A3F4C"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 xml:space="preserve">Mô hình sản xuất rau quả </w:t>
      </w:r>
      <w:r w:rsidRPr="00944000">
        <w:rPr>
          <w:rFonts w:ascii="Times New Roman" w:hAnsi="Times New Roman" w:cs="Times New Roman"/>
          <w:lang w:val="af-ZA"/>
        </w:rPr>
        <w:t>theo hướng hàng hóa,</w:t>
      </w:r>
      <w:r w:rsidRPr="00944000">
        <w:rPr>
          <w:rFonts w:ascii="Times New Roman" w:hAnsi="Times New Roman" w:cs="Times New Roman"/>
          <w:lang w:val="vi-VN"/>
        </w:rPr>
        <w:t xml:space="preserve"> tổng diện tích gieo trồng 514,38 ha năm 2020 gồm 166,8 ha khoai tây tại </w:t>
      </w:r>
      <w:r w:rsidR="00A60D89">
        <w:rPr>
          <w:rFonts w:ascii="Times New Roman" w:hAnsi="Times New Roman" w:cs="Times New Roman"/>
        </w:rPr>
        <w:t xml:space="preserve">xã </w:t>
      </w:r>
      <w:r w:rsidRPr="00944000">
        <w:rPr>
          <w:rFonts w:ascii="Times New Roman" w:hAnsi="Times New Roman" w:cs="Times New Roman"/>
          <w:lang w:val="vi-VN"/>
        </w:rPr>
        <w:t xml:space="preserve">Phú Xuân, Thanh Lãng, Tân Phong, Hương Canh; 131,7 ha bí đỏ tại </w:t>
      </w:r>
      <w:r w:rsidR="00FE33B6">
        <w:rPr>
          <w:rFonts w:ascii="Times New Roman" w:hAnsi="Times New Roman" w:cs="Times New Roman"/>
        </w:rPr>
        <w:t xml:space="preserve">xã </w:t>
      </w:r>
      <w:r w:rsidRPr="00944000">
        <w:rPr>
          <w:rFonts w:ascii="Times New Roman" w:hAnsi="Times New Roman" w:cs="Times New Roman"/>
          <w:lang w:val="vi-VN"/>
        </w:rPr>
        <w:t xml:space="preserve">Phú Xuân, Thanh Lãng, Tân Phong; 91,3 ha </w:t>
      </w:r>
      <w:r w:rsidR="00C324D5" w:rsidRPr="00944000">
        <w:rPr>
          <w:rFonts w:ascii="Times New Roman" w:hAnsi="Times New Roman" w:cs="Times New Roman"/>
          <w:lang w:val="vi-VN"/>
        </w:rPr>
        <w:t xml:space="preserve">dưa chuột </w:t>
      </w:r>
      <w:r w:rsidRPr="00944000">
        <w:rPr>
          <w:rFonts w:ascii="Times New Roman" w:hAnsi="Times New Roman" w:cs="Times New Roman"/>
          <w:lang w:val="vi-VN"/>
        </w:rPr>
        <w:t xml:space="preserve">ở </w:t>
      </w:r>
      <w:r w:rsidR="00FE33B6">
        <w:rPr>
          <w:rFonts w:ascii="Times New Roman" w:hAnsi="Times New Roman" w:cs="Times New Roman"/>
        </w:rPr>
        <w:t xml:space="preserve">xã </w:t>
      </w:r>
      <w:r w:rsidRPr="00944000">
        <w:rPr>
          <w:rFonts w:ascii="Times New Roman" w:hAnsi="Times New Roman" w:cs="Times New Roman"/>
          <w:lang w:val="vi-VN"/>
        </w:rPr>
        <w:t>Bá Hiến, Sơn Lôi; 50,28</w:t>
      </w:r>
      <w:r w:rsidR="00C324D5">
        <w:rPr>
          <w:rFonts w:ascii="Times New Roman" w:hAnsi="Times New Roman" w:cs="Times New Roman"/>
        </w:rPr>
        <w:t xml:space="preserve"> </w:t>
      </w:r>
      <w:r w:rsidRPr="00944000">
        <w:rPr>
          <w:rFonts w:ascii="Times New Roman" w:hAnsi="Times New Roman" w:cs="Times New Roman"/>
          <w:lang w:val="vi-VN"/>
        </w:rPr>
        <w:t xml:space="preserve">ha ớt tại </w:t>
      </w:r>
      <w:r w:rsidR="00FE33B6">
        <w:rPr>
          <w:rFonts w:ascii="Times New Roman" w:hAnsi="Times New Roman" w:cs="Times New Roman"/>
        </w:rPr>
        <w:t xml:space="preserve">xã </w:t>
      </w:r>
      <w:r w:rsidRPr="00944000">
        <w:rPr>
          <w:rFonts w:ascii="Times New Roman" w:hAnsi="Times New Roman" w:cs="Times New Roman"/>
          <w:lang w:val="vi-VN"/>
        </w:rPr>
        <w:t>Gia Khánh, Trung Mỹ, diện tích canh tác đạt 165</w:t>
      </w:r>
      <w:r w:rsidR="00C324D5">
        <w:rPr>
          <w:rFonts w:ascii="Times New Roman" w:hAnsi="Times New Roman" w:cs="Times New Roman"/>
        </w:rPr>
        <w:t xml:space="preserve"> </w:t>
      </w:r>
      <w:r w:rsidRPr="00944000">
        <w:rPr>
          <w:rFonts w:ascii="Times New Roman" w:hAnsi="Times New Roman" w:cs="Times New Roman"/>
          <w:lang w:val="vi-VN"/>
        </w:rPr>
        <w:t>ha, vượt mục tiêu 25</w:t>
      </w:r>
      <w:r w:rsidR="00C324D5">
        <w:rPr>
          <w:rFonts w:ascii="Times New Roman" w:hAnsi="Times New Roman" w:cs="Times New Roman"/>
        </w:rPr>
        <w:t xml:space="preserve"> </w:t>
      </w:r>
      <w:r w:rsidRPr="00944000">
        <w:rPr>
          <w:rFonts w:ascii="Times New Roman" w:hAnsi="Times New Roman" w:cs="Times New Roman"/>
          <w:lang w:val="vi-VN"/>
        </w:rPr>
        <w:t xml:space="preserve">ha. Các mô hình được triển khai đồng bộ, cây sinh trưởng, phát triển tốt, năng suất cây khoai tây đạt khoảng 15,4 tấn/ha, cây ớt đạt khoảng 16,7 tấn/ha, cho hiệu quả kinh tế cao hơn so với trồng ngô thông thường từ 30-40 triệu đồng/ha. Hàng năm, diện tích trồng hoa của </w:t>
      </w:r>
      <w:r w:rsidR="00FE33B6">
        <w:rPr>
          <w:rFonts w:ascii="Times New Roman" w:hAnsi="Times New Roman" w:cs="Times New Roman"/>
        </w:rPr>
        <w:t xml:space="preserve">xã </w:t>
      </w:r>
      <w:r w:rsidRPr="00944000">
        <w:rPr>
          <w:rFonts w:ascii="Times New Roman" w:hAnsi="Times New Roman" w:cs="Times New Roman"/>
          <w:lang w:val="vi-VN"/>
        </w:rPr>
        <w:t>Đạo Đức đạt 15</w:t>
      </w:r>
      <w:r w:rsidR="008D5B9F">
        <w:rPr>
          <w:rFonts w:ascii="Times New Roman" w:hAnsi="Times New Roman" w:cs="Times New Roman"/>
        </w:rPr>
        <w:t xml:space="preserve"> </w:t>
      </w:r>
      <w:r w:rsidRPr="00944000">
        <w:rPr>
          <w:rFonts w:ascii="Times New Roman" w:hAnsi="Times New Roman" w:cs="Times New Roman"/>
          <w:lang w:val="vi-VN"/>
        </w:rPr>
        <w:t>ha</w:t>
      </w:r>
      <w:r w:rsidR="008D5B9F">
        <w:rPr>
          <w:rFonts w:ascii="Times New Roman" w:hAnsi="Times New Roman" w:cs="Times New Roman"/>
        </w:rPr>
        <w:t>,</w:t>
      </w:r>
      <w:r w:rsidRPr="00944000">
        <w:rPr>
          <w:rFonts w:ascii="Times New Roman" w:hAnsi="Times New Roman" w:cs="Times New Roman"/>
          <w:lang w:val="vi-VN"/>
        </w:rPr>
        <w:t xml:space="preserve"> đạt mục tiêu đề ra, đây là vùng trồng hoa truyền thống và ngày càng phát triển của huyện giúp tạo việc làm ổn định, nâng cao thu nhập cho người dân địa phương [14]. </w:t>
      </w:r>
    </w:p>
    <w:p w14:paraId="7844F2EE" w14:textId="0FCAAB15"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 xml:space="preserve">UBND </w:t>
      </w:r>
      <w:r w:rsidRPr="00944000">
        <w:rPr>
          <w:rFonts w:ascii="Times New Roman" w:hAnsi="Times New Roman" w:cs="Times New Roman"/>
          <w:lang w:val="af-ZA"/>
        </w:rPr>
        <w:t>huyện Bình Xuyên</w:t>
      </w:r>
      <w:r w:rsidRPr="00944000">
        <w:rPr>
          <w:rFonts w:ascii="Times New Roman" w:hAnsi="Times New Roman" w:cs="Times New Roman"/>
          <w:lang w:val="vi-VN"/>
        </w:rPr>
        <w:t xml:space="preserve"> chỉ đạo xây dựng mô hình trồng ngô biến đổi gen diện tích 493 ha (giống NK4.300 Bt/GT và NK66 Bt/GT) tại </w:t>
      </w:r>
      <w:r w:rsidR="00FE33B6">
        <w:rPr>
          <w:rFonts w:ascii="Times New Roman" w:hAnsi="Times New Roman" w:cs="Times New Roman"/>
        </w:rPr>
        <w:t xml:space="preserve">xã </w:t>
      </w:r>
      <w:r w:rsidRPr="00944000">
        <w:rPr>
          <w:rFonts w:ascii="Times New Roman" w:hAnsi="Times New Roman" w:cs="Times New Roman"/>
          <w:lang w:val="vi-VN"/>
        </w:rPr>
        <w:t>Thanh Lãng, Phú Xuân, Tân Phong, Đạo Đức, Sơn Lôi, Gia Khánh. Các giống ngô biến đổi gen cho năng suất, hiệu quả kinh tế cao hơn so với ngô thường do ngô biến đổi gen mang gen kháng sâu đục thân và thuốc trừ cỏ tiền nảy mầm, nên không mất công phun thuốc sâu, làm cỏ, tỉa dặm, tiết kiệm được chi phí lao động, đồng thời cho năng suất cao hơn ngô thường trên 0,5 tấn/ha, giá trị kinh tế đạt cao hơn từ 3-4 triệu đồng/ha.</w:t>
      </w:r>
    </w:p>
    <w:p w14:paraId="08289A36" w14:textId="5D1CCEB4"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bCs/>
          <w:iCs/>
          <w:lang w:val="vi-VN"/>
        </w:rPr>
        <w:t>Dưới sự chỉ đạo của UBND huyện Bình Xuyên, người dân đã đẩy mạnh thực hiện cơ giới hóa nông nghiệp</w:t>
      </w:r>
      <w:r w:rsidRPr="00944000">
        <w:rPr>
          <w:rFonts w:ascii="Times New Roman" w:hAnsi="Times New Roman" w:cs="Times New Roman"/>
          <w:lang w:val="vi-VN"/>
        </w:rPr>
        <w:t xml:space="preserve">. Tính đến năm 2020, UBND </w:t>
      </w:r>
      <w:r w:rsidRPr="00944000">
        <w:rPr>
          <w:rFonts w:ascii="Times New Roman" w:hAnsi="Times New Roman" w:cs="Times New Roman"/>
          <w:lang w:val="af-ZA"/>
        </w:rPr>
        <w:t>huyện Bình Xuyên</w:t>
      </w:r>
      <w:r w:rsidRPr="00944000">
        <w:rPr>
          <w:rFonts w:ascii="Times New Roman" w:hAnsi="Times New Roman" w:cs="Times New Roman"/>
          <w:lang w:val="vi-VN"/>
        </w:rPr>
        <w:t xml:space="preserve"> phối hợp thực hiện hỗ trợ 92 máy nông nghiệp các loại, trong đó: 04 máy làm đất &gt; 35HP; 61 máy làm đất &lt;</w:t>
      </w:r>
      <w:r w:rsidR="00D55FD0">
        <w:rPr>
          <w:rFonts w:ascii="Times New Roman" w:hAnsi="Times New Roman" w:cs="Times New Roman"/>
        </w:rPr>
        <w:t xml:space="preserve"> </w:t>
      </w:r>
      <w:r w:rsidRPr="00944000">
        <w:rPr>
          <w:rFonts w:ascii="Times New Roman" w:hAnsi="Times New Roman" w:cs="Times New Roman"/>
          <w:lang w:val="vi-VN"/>
        </w:rPr>
        <w:t xml:space="preserve">35HP; 01 máy gieo hạt; 01 máy lên luống; 12 máy gặt đập liên hợp; 01 máy nghiền trộn thức ăn; 07 máy cấy 6 hàng; 05 máy cấy 4 hàng. Toàn huyện </w:t>
      </w:r>
      <w:r w:rsidRPr="00944000">
        <w:rPr>
          <w:rFonts w:ascii="Times New Roman" w:hAnsi="Times New Roman" w:cs="Times New Roman"/>
          <w:lang w:val="af-ZA"/>
        </w:rPr>
        <w:t>Bình Xuyên</w:t>
      </w:r>
      <w:r w:rsidRPr="00944000">
        <w:rPr>
          <w:rFonts w:ascii="Times New Roman" w:hAnsi="Times New Roman" w:cs="Times New Roman"/>
          <w:lang w:val="vi-VN"/>
        </w:rPr>
        <w:t xml:space="preserve"> có khoảng 98% diện tích gieo trồng được sử dụng máy làm đất và thu hoạch bằng máy gặt hoặc máy gặt đập liên hợp. Bước đầu đưa cơ giới hóa vào thực hiện một số khâu trong sản xuất nông nghiệp đã giúp nông dân giải quyết được tình hình căng thẳng về lao động thời vụ. Đẩy nhanh tiến độ sản xuất gieo trồng và thu hoạch đảm bảo được nhanh, gọn, kịp thời vụ, giải phóng sức lao động cho người dân trong các khâu nặng nhọc, nâng cao hiệu quả sản xuất [15].</w:t>
      </w:r>
    </w:p>
    <w:p w14:paraId="18B0C5F0"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
          <w:bCs/>
          <w:i/>
          <w:iCs/>
          <w:lang w:val="vi-VN"/>
        </w:rPr>
      </w:pPr>
      <w:r w:rsidRPr="00944000">
        <w:rPr>
          <w:rFonts w:ascii="Times New Roman" w:hAnsi="Times New Roman" w:cs="Times New Roman"/>
          <w:b/>
          <w:bCs/>
          <w:i/>
          <w:iCs/>
          <w:lang w:val="vi-VN"/>
        </w:rPr>
        <w:t>Trong chăn nuôi, thủy sản</w:t>
      </w:r>
    </w:p>
    <w:p w14:paraId="50A64421" w14:textId="6FE3E3CB"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i/>
          <w:iCs/>
          <w:lang w:val="vi-VN"/>
        </w:rPr>
      </w:pPr>
      <w:r w:rsidRPr="00944000">
        <w:rPr>
          <w:rFonts w:ascii="Times New Roman" w:hAnsi="Times New Roman" w:cs="Times New Roman"/>
          <w:lang w:val="vi-VN"/>
        </w:rPr>
        <w:t xml:space="preserve">Tỷ trọng chăn nuôi ngày càng tăng nhưng tổng đàn trâu giảm (năm 2020 là 1.420 con, giảm 33,2% so với năm 2015) do áp dụng cơ giới </w:t>
      </w:r>
      <w:r w:rsidR="00121CDF">
        <w:rPr>
          <w:rFonts w:ascii="Times New Roman" w:hAnsi="Times New Roman" w:cs="Times New Roman"/>
          <w:lang w:val="vi-VN"/>
        </w:rPr>
        <w:t>hóa</w:t>
      </w:r>
      <w:r w:rsidRPr="00944000">
        <w:rPr>
          <w:rFonts w:ascii="Times New Roman" w:hAnsi="Times New Roman" w:cs="Times New Roman"/>
          <w:lang w:val="vi-VN"/>
        </w:rPr>
        <w:t xml:space="preserve"> vào sản xuất; đàn bò (6.240 con, tăng 28,3%) đàn gia cầm tăng (do nhu cầu của người dân về nguồn thực phẩm ngày càng lớn). Đàn lợn năm 2020 có 32.350 con, giảm 42,5% do giá lợn xuống đến mức kỷ lục (năm 2017-2018) và dịch tả lợn </w:t>
      </w:r>
      <w:r w:rsidR="00CA4945">
        <w:rPr>
          <w:rFonts w:ascii="Times New Roman" w:hAnsi="Times New Roman" w:cs="Times New Roman"/>
        </w:rPr>
        <w:t>c</w:t>
      </w:r>
      <w:r w:rsidRPr="00944000">
        <w:rPr>
          <w:rFonts w:ascii="Times New Roman" w:hAnsi="Times New Roman" w:cs="Times New Roman"/>
          <w:lang w:val="vi-VN"/>
        </w:rPr>
        <w:t xml:space="preserve">hâu </w:t>
      </w:r>
      <w:r w:rsidR="00CA4945">
        <w:rPr>
          <w:rFonts w:ascii="Times New Roman" w:hAnsi="Times New Roman" w:cs="Times New Roman"/>
        </w:rPr>
        <w:t>P</w:t>
      </w:r>
      <w:r w:rsidRPr="00944000">
        <w:rPr>
          <w:rFonts w:ascii="Times New Roman" w:hAnsi="Times New Roman" w:cs="Times New Roman"/>
          <w:lang w:val="vi-VN"/>
        </w:rPr>
        <w:t xml:space="preserve">hi (2019) nên các hộ chăn nuôi hạn chế đầu tư nuôi mới; đàn gia cầm đạt 1.052.000 con, tăng 468.700 con, tăng mạnh đàn gia cầm do một số đơn vị tăng nuôi gia công [14]. </w:t>
      </w:r>
    </w:p>
    <w:p w14:paraId="15908BD2" w14:textId="4EE115CD"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i/>
          <w:iCs/>
          <w:spacing w:val="-2"/>
          <w:lang w:val="vi-VN"/>
        </w:rPr>
      </w:pPr>
      <w:r w:rsidRPr="00944000">
        <w:rPr>
          <w:rFonts w:ascii="Times New Roman" w:hAnsi="Times New Roman" w:cs="Times New Roman"/>
          <w:iCs/>
          <w:spacing w:val="-2"/>
          <w:lang w:val="vi-VN"/>
        </w:rPr>
        <w:t xml:space="preserve">UBND huyện Bình Xuyên </w:t>
      </w:r>
      <w:r w:rsidRPr="00944000">
        <w:rPr>
          <w:rFonts w:ascii="Times New Roman" w:hAnsi="Times New Roman" w:cs="Times New Roman"/>
          <w:lang w:val="vi-VN"/>
        </w:rPr>
        <w:t xml:space="preserve">xử lý môi trường chăn nuôi gà đẻ trứng thương phẩm bằng phương pháp đệm lót sinh học, thực hiện lồng ghép với chương trình tái cơ cấu của tỉnh có 422 lượt hộ được cấp hỗ trợ chế phẩm sinh học làm đệm lót nền chuồng; trong đó phối hợp Chi cục Chăn </w:t>
      </w:r>
      <w:r w:rsidRPr="00944000">
        <w:rPr>
          <w:rFonts w:ascii="Times New Roman" w:hAnsi="Times New Roman" w:cs="Times New Roman"/>
          <w:lang w:val="vi-VN"/>
        </w:rPr>
        <w:lastRenderedPageBreak/>
        <w:t xml:space="preserve">nuôi và thú y tỉnh Vĩnh Phúc cấp hỗ trợ cho 242 lượt hộ, huyện cấp hỗ trợ cho 180 lượt hộ cho hộ chăn nuôi gà tại </w:t>
      </w:r>
      <w:r w:rsidR="00FE33B6">
        <w:rPr>
          <w:rFonts w:ascii="Times New Roman" w:hAnsi="Times New Roman" w:cs="Times New Roman"/>
        </w:rPr>
        <w:t xml:space="preserve">xã </w:t>
      </w:r>
      <w:r w:rsidRPr="00944000">
        <w:rPr>
          <w:rFonts w:ascii="Times New Roman" w:hAnsi="Times New Roman" w:cs="Times New Roman"/>
          <w:lang w:val="vi-VN"/>
        </w:rPr>
        <w:t>Đạo Đức, Thiện Kế, Bá Hiến, Trung Mỹ làm đệm lót nền chuồng. Kết quả cơ bản xử lý được khí thải từ gà, chất thải độn chuồng; hạn chế được bệnh tiêu chảy, bệnh đường hô hấp cho gà, giảm công lao động</w:t>
      </w:r>
      <w:r w:rsidR="00321D4D">
        <w:rPr>
          <w:rFonts w:ascii="Times New Roman" w:hAnsi="Times New Roman" w:cs="Times New Roman"/>
        </w:rPr>
        <w:t>,</w:t>
      </w:r>
      <w:r w:rsidRPr="00944000">
        <w:rPr>
          <w:rFonts w:ascii="Times New Roman" w:hAnsi="Times New Roman" w:cs="Times New Roman"/>
          <w:lang w:val="vi-VN"/>
        </w:rPr>
        <w:t xml:space="preserve"> góp phần thúc đẩy chăn nuôi gà phát triển bền vững, hạn chế bức xúc ô nhiễm môi trường ở nông thôn, thu nhập tăng trên 1,0 triệu đồng/1.000 gà so với không sử dụng đệm lót [16].</w:t>
      </w:r>
    </w:p>
    <w:p w14:paraId="6550A4FE" w14:textId="5BC44320" w:rsidR="00824665" w:rsidRPr="008F27DD" w:rsidRDefault="00824665" w:rsidP="00944000">
      <w:pPr>
        <w:suppressLineNumbers/>
        <w:autoSpaceDE w:val="0"/>
        <w:autoSpaceDN w:val="0"/>
        <w:adjustRightInd w:val="0"/>
        <w:spacing w:after="0" w:line="240" w:lineRule="auto"/>
        <w:ind w:firstLine="284"/>
        <w:jc w:val="both"/>
        <w:rPr>
          <w:rFonts w:ascii="Times New Roman" w:hAnsi="Times New Roman" w:cs="Times New Roman"/>
          <w:b/>
          <w:bCs/>
          <w:i/>
          <w:iCs/>
          <w:spacing w:val="-2"/>
        </w:rPr>
      </w:pPr>
      <w:r w:rsidRPr="00944000">
        <w:rPr>
          <w:rFonts w:ascii="Times New Roman" w:hAnsi="Times New Roman" w:cs="Times New Roman"/>
          <w:lang w:val="vi-VN"/>
        </w:rPr>
        <w:t xml:space="preserve">Công tác bình tuyển được 2.961 con bò cái nền, 137 con bò đực giống, 192 con lợn đực giống. Qua bình tuyển đã quản lý được đàn vật nuôi, từ đó tuyên truyền, hướng dẫn nông dân thay thế, mua mới và loại thải các con giống không đạt tiêu chuẩn. Hỗ trợ trực tiếp cho các hộ chăn nuôi 337 lợn nái ngoại hậu bị cấp bố mẹ, hầu hết các giống nông dân mua về đều được lựa chọn từ các cơ sở giống chất lượng theo hướng dẫn của Sở Nông nghiệp và </w:t>
      </w:r>
      <w:r w:rsidR="008F27DD">
        <w:rPr>
          <w:rFonts w:ascii="Times New Roman" w:hAnsi="Times New Roman" w:cs="Times New Roman"/>
        </w:rPr>
        <w:t>Phát triển nông thôn.</w:t>
      </w:r>
    </w:p>
    <w:p w14:paraId="61D69CD5" w14:textId="2CC76D36" w:rsidR="00824665" w:rsidRPr="008F27DD" w:rsidRDefault="00824665" w:rsidP="008F27DD">
      <w:pPr>
        <w:autoSpaceDE w:val="0"/>
        <w:autoSpaceDN w:val="0"/>
        <w:adjustRightInd w:val="0"/>
        <w:spacing w:after="0" w:line="240" w:lineRule="auto"/>
        <w:ind w:firstLine="284"/>
        <w:jc w:val="both"/>
        <w:rPr>
          <w:rFonts w:ascii="Times New Roman" w:hAnsi="Times New Roman" w:cs="Times New Roman"/>
        </w:rPr>
      </w:pPr>
      <w:r w:rsidRPr="00944000">
        <w:rPr>
          <w:rFonts w:ascii="Times New Roman" w:hAnsi="Times New Roman" w:cs="Times New Roman"/>
          <w:lang w:val="vi-VN"/>
        </w:rPr>
        <w:t xml:space="preserve">UBND huyện </w:t>
      </w:r>
      <w:r w:rsidR="00182283">
        <w:rPr>
          <w:rFonts w:ascii="Times New Roman" w:hAnsi="Times New Roman" w:cs="Times New Roman"/>
        </w:rPr>
        <w:t>p</w:t>
      </w:r>
      <w:r w:rsidRPr="00944000">
        <w:rPr>
          <w:rFonts w:ascii="Times New Roman" w:hAnsi="Times New Roman" w:cs="Times New Roman"/>
          <w:lang w:val="vi-VN"/>
        </w:rPr>
        <w:t xml:space="preserve">hối hợp với Chi cục </w:t>
      </w:r>
      <w:r w:rsidR="00182283">
        <w:rPr>
          <w:rFonts w:ascii="Times New Roman" w:hAnsi="Times New Roman" w:cs="Times New Roman"/>
        </w:rPr>
        <w:t>T</w:t>
      </w:r>
      <w:r w:rsidRPr="00944000">
        <w:rPr>
          <w:rFonts w:ascii="Times New Roman" w:hAnsi="Times New Roman" w:cs="Times New Roman"/>
          <w:lang w:val="vi-VN"/>
        </w:rPr>
        <w:t xml:space="preserve">hủy sản tỉnh </w:t>
      </w:r>
      <w:r w:rsidR="008F27DD">
        <w:rPr>
          <w:rFonts w:ascii="Times New Roman" w:hAnsi="Times New Roman" w:cs="Times New Roman"/>
        </w:rPr>
        <w:t xml:space="preserve">hỗ trợ các giống mới như: cá rô phi đơn tính, cá chép lai với diện tích triển khai là </w:t>
      </w:r>
      <w:r w:rsidR="008F27DD" w:rsidRPr="008F27DD">
        <w:rPr>
          <w:rFonts w:ascii="Times New Roman" w:hAnsi="Times New Roman" w:cs="Times New Roman"/>
        </w:rPr>
        <w:t>24,9 ha, cho 25 hộ và 11 máy tạo oxy cho các hộ nông dân tham gia chương trình</w:t>
      </w:r>
      <w:r w:rsidR="008F27DD">
        <w:rPr>
          <w:rFonts w:ascii="Times New Roman" w:hAnsi="Times New Roman" w:cs="Times New Roman"/>
        </w:rPr>
        <w:t>.</w:t>
      </w:r>
      <w:r w:rsidRPr="00944000">
        <w:rPr>
          <w:rFonts w:ascii="Times New Roman" w:hAnsi="Times New Roman" w:cs="Times New Roman"/>
          <w:lang w:val="vi-VN"/>
        </w:rPr>
        <w:t xml:space="preserve"> Nuôi trồng thủy sản được cải tiến quy trình sản xuất, từ chỗ nuôi quảng canh đến phát triển theo hướng nuôi bán công nghiệp, công nghiệp. Đồng thời, UBND huyện chỉ đạo triển khai hỗ trợ máy sục khí tạo </w:t>
      </w:r>
      <w:r w:rsidR="008124BF">
        <w:rPr>
          <w:rFonts w:ascii="Times New Roman" w:hAnsi="Times New Roman" w:cs="Times New Roman"/>
        </w:rPr>
        <w:t>oxy</w:t>
      </w:r>
      <w:r w:rsidRPr="00944000">
        <w:rPr>
          <w:rFonts w:ascii="Times New Roman" w:hAnsi="Times New Roman" w:cs="Times New Roman"/>
          <w:lang w:val="vi-VN"/>
        </w:rPr>
        <w:t>, cá giống mới giúp giảm rủi ro và tăng năng suất nuôi trồng thủy sản. Qua thực hiện mô hình nuôi cá giống mới cho năng suất 10 tấn/ha, thu lãi trên 60 triệu đồng/ha/vụ.</w:t>
      </w:r>
    </w:p>
    <w:p w14:paraId="014B7B30" w14:textId="77777777" w:rsidR="00824665" w:rsidRPr="00C52223" w:rsidRDefault="00824665" w:rsidP="00C52223">
      <w:pPr>
        <w:autoSpaceDE w:val="0"/>
        <w:autoSpaceDN w:val="0"/>
        <w:adjustRightInd w:val="0"/>
        <w:spacing w:before="120" w:after="120" w:line="240" w:lineRule="auto"/>
        <w:jc w:val="both"/>
        <w:rPr>
          <w:rFonts w:ascii="Times New Roman" w:hAnsi="Times New Roman" w:cs="Times New Roman"/>
          <w:bCs/>
          <w:i/>
          <w:lang w:val="vi-VN"/>
        </w:rPr>
      </w:pPr>
      <w:r w:rsidRPr="00C52223">
        <w:rPr>
          <w:rFonts w:ascii="Times New Roman" w:hAnsi="Times New Roman" w:cs="Times New Roman"/>
          <w:bCs/>
          <w:i/>
          <w:lang w:val="vi-VN"/>
        </w:rPr>
        <w:t>3.2.2. Kết quả thực hiện các nhiệm vụ Nghị quyết đề ra</w:t>
      </w:r>
    </w:p>
    <w:p w14:paraId="47C191D1"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Thứ nhất, đẩy mạnh công tác thông tin, tuyên truyền và học tập kinh nghiệm</w:t>
      </w:r>
    </w:p>
    <w:p w14:paraId="6803CD4D" w14:textId="119745B3"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spacing w:val="-2"/>
          <w:lang w:val="vi-VN"/>
        </w:rPr>
      </w:pPr>
      <w:r w:rsidRPr="00944000">
        <w:rPr>
          <w:rFonts w:ascii="Times New Roman" w:hAnsi="Times New Roman" w:cs="Times New Roman"/>
          <w:spacing w:val="-2"/>
          <w:lang w:val="vi-VN"/>
        </w:rPr>
        <w:t xml:space="preserve">Công tác tuyên truyền được Đảng bộ huyện Bình Xuyên quan tâm chỉ đạo và đạt được kết quả tích cực. Nội dung tuyên truyền dễ hiểu, phù hợp với thực tế, hình thức tuyên truyền phong phú đa dạng, như thông qua các hội nghị, các buổi họp dân, sinh hoạt chi bộ và tổ chức hội nghị tập huấn cho các thành phần </w:t>
      </w:r>
      <w:r w:rsidRPr="00944000">
        <w:rPr>
          <w:rFonts w:ascii="Times New Roman" w:hAnsi="Times New Roman" w:cs="Times New Roman"/>
          <w:spacing w:val="-2"/>
        </w:rPr>
        <w:t>b</w:t>
      </w:r>
      <w:r w:rsidRPr="00944000">
        <w:rPr>
          <w:rFonts w:ascii="Times New Roman" w:hAnsi="Times New Roman" w:cs="Times New Roman"/>
          <w:spacing w:val="-2"/>
          <w:lang w:val="vi-VN"/>
        </w:rPr>
        <w:t xml:space="preserve">í thư chi bộ cơ sở, </w:t>
      </w:r>
      <w:r w:rsidRPr="00944000">
        <w:rPr>
          <w:rFonts w:ascii="Times New Roman" w:hAnsi="Times New Roman" w:cs="Times New Roman"/>
          <w:spacing w:val="-2"/>
        </w:rPr>
        <w:t>t</w:t>
      </w:r>
      <w:r w:rsidRPr="00944000">
        <w:rPr>
          <w:rFonts w:ascii="Times New Roman" w:hAnsi="Times New Roman" w:cs="Times New Roman"/>
          <w:spacing w:val="-2"/>
          <w:lang w:val="vi-VN"/>
        </w:rPr>
        <w:t xml:space="preserve">rưởng thôn, </w:t>
      </w:r>
      <w:r w:rsidRPr="00944000">
        <w:rPr>
          <w:rFonts w:ascii="Times New Roman" w:hAnsi="Times New Roman" w:cs="Times New Roman"/>
          <w:spacing w:val="-2"/>
        </w:rPr>
        <w:t>t</w:t>
      </w:r>
      <w:r w:rsidRPr="00944000">
        <w:rPr>
          <w:rFonts w:ascii="Times New Roman" w:hAnsi="Times New Roman" w:cs="Times New Roman"/>
          <w:spacing w:val="-2"/>
          <w:lang w:val="vi-VN"/>
        </w:rPr>
        <w:t xml:space="preserve">ổ trưởng dân phố, </w:t>
      </w:r>
      <w:r w:rsidRPr="00944000">
        <w:rPr>
          <w:rFonts w:ascii="Times New Roman" w:hAnsi="Times New Roman" w:cs="Times New Roman"/>
          <w:spacing w:val="-2"/>
        </w:rPr>
        <w:t>c</w:t>
      </w:r>
      <w:r w:rsidRPr="00944000">
        <w:rPr>
          <w:rFonts w:ascii="Times New Roman" w:hAnsi="Times New Roman" w:cs="Times New Roman"/>
          <w:spacing w:val="-2"/>
          <w:lang w:val="vi-VN"/>
        </w:rPr>
        <w:t xml:space="preserve">hi hội trưởng hội Nông dân, </w:t>
      </w:r>
      <w:r w:rsidRPr="00944000">
        <w:rPr>
          <w:rFonts w:ascii="Times New Roman" w:hAnsi="Times New Roman" w:cs="Times New Roman"/>
          <w:spacing w:val="-2"/>
        </w:rPr>
        <w:t>c</w:t>
      </w:r>
      <w:r w:rsidRPr="00944000">
        <w:rPr>
          <w:rFonts w:ascii="Times New Roman" w:hAnsi="Times New Roman" w:cs="Times New Roman"/>
          <w:spacing w:val="-2"/>
          <w:lang w:val="vi-VN"/>
        </w:rPr>
        <w:t xml:space="preserve">hi hội trưởng Hội </w:t>
      </w:r>
      <w:r w:rsidRPr="00944000">
        <w:rPr>
          <w:rFonts w:ascii="Times New Roman" w:hAnsi="Times New Roman" w:cs="Times New Roman"/>
          <w:spacing w:val="-2"/>
        </w:rPr>
        <w:t>P</w:t>
      </w:r>
      <w:r w:rsidRPr="00944000">
        <w:rPr>
          <w:rFonts w:ascii="Times New Roman" w:hAnsi="Times New Roman" w:cs="Times New Roman"/>
          <w:spacing w:val="-2"/>
          <w:lang w:val="vi-VN"/>
        </w:rPr>
        <w:t xml:space="preserve">hụ nữ, </w:t>
      </w:r>
      <w:r w:rsidRPr="00944000">
        <w:rPr>
          <w:rFonts w:ascii="Times New Roman" w:hAnsi="Times New Roman" w:cs="Times New Roman"/>
          <w:spacing w:val="-2"/>
        </w:rPr>
        <w:t>t</w:t>
      </w:r>
      <w:r w:rsidRPr="00944000">
        <w:rPr>
          <w:rFonts w:ascii="Times New Roman" w:hAnsi="Times New Roman" w:cs="Times New Roman"/>
          <w:spacing w:val="-2"/>
          <w:lang w:val="vi-VN"/>
        </w:rPr>
        <w:t xml:space="preserve">rưởng ban </w:t>
      </w:r>
      <w:r w:rsidR="008F27DD">
        <w:rPr>
          <w:rFonts w:ascii="Times New Roman" w:hAnsi="Times New Roman" w:cs="Times New Roman"/>
          <w:spacing w:val="-2"/>
        </w:rPr>
        <w:t>Mặt trận Tổ quốc</w:t>
      </w:r>
      <w:r w:rsidRPr="00944000">
        <w:rPr>
          <w:rFonts w:ascii="Times New Roman" w:hAnsi="Times New Roman" w:cs="Times New Roman"/>
          <w:spacing w:val="-2"/>
          <w:lang w:val="vi-VN"/>
        </w:rPr>
        <w:t xml:space="preserve">, </w:t>
      </w:r>
      <w:r w:rsidRPr="00944000">
        <w:rPr>
          <w:rFonts w:ascii="Times New Roman" w:hAnsi="Times New Roman" w:cs="Times New Roman"/>
          <w:spacing w:val="-2"/>
        </w:rPr>
        <w:t>b</w:t>
      </w:r>
      <w:r w:rsidRPr="00944000">
        <w:rPr>
          <w:rFonts w:ascii="Times New Roman" w:hAnsi="Times New Roman" w:cs="Times New Roman"/>
          <w:spacing w:val="-2"/>
          <w:lang w:val="vi-VN"/>
        </w:rPr>
        <w:t xml:space="preserve">í thư </w:t>
      </w:r>
      <w:r w:rsidR="002470E5">
        <w:rPr>
          <w:rFonts w:ascii="Times New Roman" w:hAnsi="Times New Roman" w:cs="Times New Roman"/>
          <w:spacing w:val="-2"/>
        </w:rPr>
        <w:t>Đ</w:t>
      </w:r>
      <w:r w:rsidRPr="00944000">
        <w:rPr>
          <w:rFonts w:ascii="Times New Roman" w:hAnsi="Times New Roman" w:cs="Times New Roman"/>
          <w:spacing w:val="-2"/>
          <w:lang w:val="vi-VN"/>
        </w:rPr>
        <w:t xml:space="preserve">oàn </w:t>
      </w:r>
      <w:r w:rsidR="002470E5">
        <w:rPr>
          <w:rFonts w:ascii="Times New Roman" w:hAnsi="Times New Roman" w:cs="Times New Roman"/>
          <w:spacing w:val="-2"/>
        </w:rPr>
        <w:t>T</w:t>
      </w:r>
      <w:r w:rsidRPr="00944000">
        <w:rPr>
          <w:rFonts w:ascii="Times New Roman" w:hAnsi="Times New Roman" w:cs="Times New Roman"/>
          <w:spacing w:val="-2"/>
          <w:lang w:val="vi-VN"/>
        </w:rPr>
        <w:t xml:space="preserve">hanh niên… để hướng dẫn và phổ biến các chủ trương của Đảng. Huyện </w:t>
      </w:r>
      <w:r w:rsidR="00B50A2E">
        <w:rPr>
          <w:rFonts w:ascii="Times New Roman" w:hAnsi="Times New Roman" w:cs="Times New Roman"/>
          <w:spacing w:val="-2"/>
        </w:rPr>
        <w:t>ủy</w:t>
      </w:r>
      <w:r w:rsidR="00B50A2E" w:rsidRPr="00944000">
        <w:rPr>
          <w:rFonts w:ascii="Times New Roman" w:hAnsi="Times New Roman" w:cs="Times New Roman"/>
          <w:spacing w:val="-2"/>
          <w:lang w:val="vi-VN"/>
        </w:rPr>
        <w:t xml:space="preserve"> </w:t>
      </w:r>
      <w:r w:rsidRPr="00944000">
        <w:rPr>
          <w:rFonts w:ascii="Times New Roman" w:hAnsi="Times New Roman" w:cs="Times New Roman"/>
          <w:spacing w:val="-2"/>
          <w:lang w:val="vi-VN"/>
        </w:rPr>
        <w:t xml:space="preserve">Bình Xuyên </w:t>
      </w:r>
      <w:r w:rsidR="00B50A2E">
        <w:rPr>
          <w:rFonts w:ascii="Times New Roman" w:hAnsi="Times New Roman" w:cs="Times New Roman"/>
          <w:spacing w:val="-2"/>
        </w:rPr>
        <w:t>c</w:t>
      </w:r>
      <w:r w:rsidRPr="00944000">
        <w:rPr>
          <w:rFonts w:ascii="Times New Roman" w:hAnsi="Times New Roman" w:cs="Times New Roman"/>
          <w:spacing w:val="-2"/>
          <w:lang w:val="vi-VN"/>
        </w:rPr>
        <w:t xml:space="preserve">hỉ đạo đăng tải nội dung Nghị quyết trên Cổng thông tin điện tử của huyện, trên hệ thống đài truyền thanh từ huyện đến cơ sở để mọi người dân được biết và tham gia thực hiện. Tổ chức các lớp tập huấn cho nông dân tham gia các mô hình sản xuất, hội nghị triển khai công tác sản xuất hàng vụ, các hội nghị giao ban với cán bộ nông nghiệp </w:t>
      </w:r>
      <w:r w:rsidR="008F27DD">
        <w:rPr>
          <w:rFonts w:ascii="Times New Roman" w:hAnsi="Times New Roman" w:cs="Times New Roman"/>
          <w:spacing w:val="-2"/>
        </w:rPr>
        <w:t xml:space="preserve">và phát triển nông thôn ở </w:t>
      </w:r>
      <w:r w:rsidRPr="00944000">
        <w:rPr>
          <w:rFonts w:ascii="Times New Roman" w:hAnsi="Times New Roman" w:cs="Times New Roman"/>
          <w:spacing w:val="-2"/>
          <w:lang w:val="vi-VN"/>
        </w:rPr>
        <w:t xml:space="preserve">cơ sở, hội nghị tham quan học tập mô hình sản xuất,... đã góp phần nâng cao nhận thức của cán bộ, đảng viên và nhân dân về sản xuất nông nghiệp hàng hóa. </w:t>
      </w:r>
    </w:p>
    <w:p w14:paraId="74E7E81F"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 xml:space="preserve">Thứ hai, </w:t>
      </w:r>
      <w:r w:rsidRPr="00944000">
        <w:rPr>
          <w:rFonts w:ascii="Times New Roman" w:hAnsi="Times New Roman" w:cs="Times New Roman"/>
          <w:bCs/>
          <w:i/>
          <w:iCs/>
        </w:rPr>
        <w:t>q</w:t>
      </w:r>
      <w:r w:rsidRPr="00944000">
        <w:rPr>
          <w:rFonts w:ascii="Times New Roman" w:hAnsi="Times New Roman" w:cs="Times New Roman"/>
          <w:bCs/>
          <w:i/>
          <w:iCs/>
          <w:lang w:val="vi-VN"/>
        </w:rPr>
        <w:t>uy hoạch, định hướng phát triển các lĩnh vực</w:t>
      </w:r>
    </w:p>
    <w:p w14:paraId="7FC0F5B4" w14:textId="0741F340"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 xml:space="preserve">Huyện ủy đã chỉ đạo UBND huyện Bình Xuyên phối hợp với Sở Nông nghiệp và Phát triển nông thôn tỉnh Vĩnh Phúc, Viện Quy hoạch và </w:t>
      </w:r>
      <w:r w:rsidR="008F27DD">
        <w:rPr>
          <w:rFonts w:ascii="Times New Roman" w:hAnsi="Times New Roman" w:cs="Times New Roman"/>
        </w:rPr>
        <w:t>T</w:t>
      </w:r>
      <w:r w:rsidRPr="00944000">
        <w:rPr>
          <w:rFonts w:ascii="Times New Roman" w:hAnsi="Times New Roman" w:cs="Times New Roman"/>
          <w:lang w:val="vi-VN"/>
        </w:rPr>
        <w:t xml:space="preserve">hiết kế nông nghiệp, Viện Kinh tế và </w:t>
      </w:r>
      <w:r w:rsidR="008F27DD">
        <w:rPr>
          <w:rFonts w:ascii="Times New Roman" w:hAnsi="Times New Roman" w:cs="Times New Roman"/>
        </w:rPr>
        <w:t>Q</w:t>
      </w:r>
      <w:r w:rsidRPr="00944000">
        <w:rPr>
          <w:rFonts w:ascii="Times New Roman" w:hAnsi="Times New Roman" w:cs="Times New Roman"/>
          <w:lang w:val="vi-VN"/>
        </w:rPr>
        <w:t>uy hoạch thủy sản tổ chức rà soát, điều chỉnh, bổ sung quy hoạch phát triển nông, lâm nghiệp và thủy sản trên địa bàn huyện.</w:t>
      </w:r>
    </w:p>
    <w:p w14:paraId="289EF1C1" w14:textId="55959D9F" w:rsidR="00824665" w:rsidRPr="0077481B" w:rsidRDefault="00824665" w:rsidP="00944000">
      <w:pPr>
        <w:autoSpaceDE w:val="0"/>
        <w:autoSpaceDN w:val="0"/>
        <w:adjustRightInd w:val="0"/>
        <w:spacing w:after="0" w:line="240" w:lineRule="auto"/>
        <w:ind w:firstLine="284"/>
        <w:jc w:val="both"/>
        <w:rPr>
          <w:rFonts w:ascii="Times New Roman" w:hAnsi="Times New Roman" w:cs="Times New Roman"/>
          <w:spacing w:val="-3"/>
          <w:lang w:val="vi-VN"/>
        </w:rPr>
      </w:pPr>
      <w:r w:rsidRPr="0077481B">
        <w:rPr>
          <w:rFonts w:ascii="Times New Roman" w:hAnsi="Times New Roman" w:cs="Times New Roman"/>
          <w:spacing w:val="-3"/>
          <w:lang w:val="vi-VN"/>
        </w:rPr>
        <w:t>Ngành trồng trọt: Quy hoạch xây dựng chuỗi cung ứng sản phẩm an toàn</w:t>
      </w:r>
      <w:r w:rsidR="002714C6">
        <w:rPr>
          <w:rFonts w:ascii="Times New Roman" w:hAnsi="Times New Roman" w:cs="Times New Roman"/>
          <w:spacing w:val="-3"/>
        </w:rPr>
        <w:t>,</w:t>
      </w:r>
      <w:r w:rsidRPr="0077481B">
        <w:rPr>
          <w:rFonts w:ascii="Times New Roman" w:hAnsi="Times New Roman" w:cs="Times New Roman"/>
          <w:spacing w:val="-3"/>
          <w:lang w:val="vi-VN"/>
        </w:rPr>
        <w:t xml:space="preserve"> sản xuất rau an toàn tại xã Sơn Lôi, Đạo Đức, Gia Khánh, Bá Hiến, diện tích khoảng 100</w:t>
      </w:r>
      <w:r w:rsidR="002714C6">
        <w:rPr>
          <w:rFonts w:ascii="Times New Roman" w:hAnsi="Times New Roman" w:cs="Times New Roman"/>
          <w:spacing w:val="-3"/>
        </w:rPr>
        <w:t xml:space="preserve"> </w:t>
      </w:r>
      <w:r w:rsidRPr="0077481B">
        <w:rPr>
          <w:rFonts w:ascii="Times New Roman" w:hAnsi="Times New Roman" w:cs="Times New Roman"/>
          <w:spacing w:val="-3"/>
          <w:lang w:val="vi-VN"/>
        </w:rPr>
        <w:t xml:space="preserve">ha, </w:t>
      </w:r>
      <w:r w:rsidRPr="0077481B">
        <w:rPr>
          <w:rFonts w:ascii="Times New Roman" w:hAnsi="Times New Roman" w:cs="Times New Roman"/>
          <w:bCs/>
          <w:spacing w:val="-3"/>
          <w:lang w:val="vi-VN"/>
        </w:rPr>
        <w:t>sản lượng 1.500 tấn/năm.</w:t>
      </w:r>
    </w:p>
    <w:p w14:paraId="74AD3A39" w14:textId="3C5C0CA9" w:rsidR="00824665" w:rsidRPr="00944000" w:rsidRDefault="00824665" w:rsidP="00944000">
      <w:pPr>
        <w:spacing w:after="0" w:line="240" w:lineRule="auto"/>
        <w:ind w:firstLine="284"/>
        <w:jc w:val="both"/>
        <w:rPr>
          <w:rFonts w:ascii="Times New Roman" w:hAnsi="Times New Roman" w:cs="Times New Roman"/>
          <w:bCs/>
          <w:lang w:val="pt-BR"/>
        </w:rPr>
      </w:pPr>
      <w:r w:rsidRPr="00944000">
        <w:rPr>
          <w:rFonts w:ascii="Times New Roman" w:hAnsi="Times New Roman" w:cs="Times New Roman"/>
          <w:spacing w:val="-2"/>
          <w:lang w:val="vi-VN"/>
        </w:rPr>
        <w:t xml:space="preserve">Ngành chăn nuôi gia súc, gia cầm: Quy hoạch chăn nuôi lợn tại </w:t>
      </w:r>
      <w:r w:rsidR="00FE33B6">
        <w:rPr>
          <w:rFonts w:ascii="Times New Roman" w:hAnsi="Times New Roman" w:cs="Times New Roman"/>
        </w:rPr>
        <w:t xml:space="preserve">xã </w:t>
      </w:r>
      <w:r w:rsidRPr="00944000">
        <w:rPr>
          <w:rFonts w:ascii="Times New Roman" w:hAnsi="Times New Roman" w:cs="Times New Roman"/>
          <w:spacing w:val="-2"/>
          <w:lang w:val="vi-VN"/>
        </w:rPr>
        <w:t xml:space="preserve">Trung Mỹ, Sơn Lôi, Hương Sơn, Gia Khánh, Thanh Lãng với 32.000 con; chăn nuôi bò tại  Trung Mỹ, Thiện Kế, Phú Xuân với 2.320 con; chăn nuôi trâu tại </w:t>
      </w:r>
      <w:r w:rsidR="00FE33B6">
        <w:rPr>
          <w:rFonts w:ascii="Times New Roman" w:hAnsi="Times New Roman" w:cs="Times New Roman"/>
        </w:rPr>
        <w:t xml:space="preserve">xã </w:t>
      </w:r>
      <w:r w:rsidRPr="00944000">
        <w:rPr>
          <w:rFonts w:ascii="Times New Roman" w:hAnsi="Times New Roman" w:cs="Times New Roman"/>
          <w:spacing w:val="-2"/>
          <w:lang w:val="vi-VN"/>
        </w:rPr>
        <w:t xml:space="preserve">Trung Mỹ, Bá Hiến, Thiện Kế với 1.600 con; chăn nuôi gia cầm tại </w:t>
      </w:r>
      <w:r w:rsidR="00FE33B6">
        <w:rPr>
          <w:rFonts w:ascii="Times New Roman" w:hAnsi="Times New Roman" w:cs="Times New Roman"/>
        </w:rPr>
        <w:t xml:space="preserve">xã </w:t>
      </w:r>
      <w:r w:rsidRPr="00944000">
        <w:rPr>
          <w:rFonts w:ascii="Times New Roman" w:hAnsi="Times New Roman" w:cs="Times New Roman"/>
          <w:spacing w:val="-2"/>
          <w:lang w:val="vi-VN"/>
        </w:rPr>
        <w:t xml:space="preserve">Đạo Đức, Thiện Kế, Hương Sơn, Gia Khánh với 300.000 con. Quy hoạch </w:t>
      </w:r>
      <w:r w:rsidRPr="00944000">
        <w:rPr>
          <w:rFonts w:ascii="Times New Roman" w:hAnsi="Times New Roman" w:cs="Times New Roman"/>
          <w:bCs/>
          <w:lang w:val="pt-BR"/>
        </w:rPr>
        <w:t xml:space="preserve">xây dựng chuỗi sản xuất lợn </w:t>
      </w:r>
      <w:r w:rsidR="00353F33" w:rsidRPr="00944000">
        <w:rPr>
          <w:rFonts w:ascii="Times New Roman" w:hAnsi="Times New Roman" w:cs="Times New Roman"/>
          <w:bCs/>
          <w:lang w:val="pt-BR"/>
        </w:rPr>
        <w:t xml:space="preserve">thịt </w:t>
      </w:r>
      <w:r w:rsidRPr="00944000">
        <w:rPr>
          <w:rFonts w:ascii="Times New Roman" w:hAnsi="Times New Roman" w:cs="Times New Roman"/>
          <w:bCs/>
          <w:lang w:val="pt-BR"/>
        </w:rPr>
        <w:t>tại 5 xã, gồm: Trung Mỹ, Sơn Lôi, Hương Sơn, Gia Khánh, Thanh Lãng</w:t>
      </w:r>
      <w:r w:rsidR="00353F33">
        <w:rPr>
          <w:rFonts w:ascii="Times New Roman" w:hAnsi="Times New Roman" w:cs="Times New Roman"/>
          <w:bCs/>
          <w:lang w:val="pt-BR"/>
        </w:rPr>
        <w:t>;</w:t>
      </w:r>
      <w:r w:rsidRPr="00944000">
        <w:rPr>
          <w:rFonts w:ascii="Times New Roman" w:hAnsi="Times New Roman" w:cs="Times New Roman"/>
          <w:bCs/>
          <w:lang w:val="pt-BR"/>
        </w:rPr>
        <w:t xml:space="preserve"> </w:t>
      </w:r>
      <w:r w:rsidR="00353F33">
        <w:rPr>
          <w:rFonts w:ascii="Times New Roman" w:hAnsi="Times New Roman" w:cs="Times New Roman"/>
          <w:bCs/>
          <w:lang w:val="pt-BR"/>
        </w:rPr>
        <w:t>t</w:t>
      </w:r>
      <w:r w:rsidRPr="00944000">
        <w:rPr>
          <w:rFonts w:ascii="Times New Roman" w:hAnsi="Times New Roman" w:cs="Times New Roman"/>
          <w:bCs/>
          <w:lang w:val="pt-BR"/>
        </w:rPr>
        <w:t>ổng đàn 15.000 con/năm; Chuỗi sản xuất trứng tại 2 xã Thiện Kế và Đạo Đức (18 hộ liên kết chăn nuôi) khoảng 29 triệu quả trứng/năm [14].</w:t>
      </w:r>
    </w:p>
    <w:p w14:paraId="349F96FE" w14:textId="325E8FAE"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spacing w:val="-2"/>
          <w:lang w:val="vi-VN"/>
        </w:rPr>
      </w:pPr>
      <w:r w:rsidRPr="00944000">
        <w:rPr>
          <w:rFonts w:ascii="Times New Roman" w:hAnsi="Times New Roman" w:cs="Times New Roman"/>
          <w:spacing w:val="-2"/>
          <w:lang w:val="pt-BR"/>
        </w:rPr>
        <w:t>N</w:t>
      </w:r>
      <w:r w:rsidRPr="00944000">
        <w:rPr>
          <w:rFonts w:ascii="Times New Roman" w:hAnsi="Times New Roman" w:cs="Times New Roman"/>
          <w:spacing w:val="-2"/>
          <w:lang w:val="vi-VN"/>
        </w:rPr>
        <w:t>uôi trồng thủy sản</w:t>
      </w:r>
      <w:r w:rsidRPr="00944000">
        <w:rPr>
          <w:rFonts w:ascii="Times New Roman" w:hAnsi="Times New Roman" w:cs="Times New Roman"/>
          <w:spacing w:val="-2"/>
          <w:lang w:val="pt-BR"/>
        </w:rPr>
        <w:t xml:space="preserve">: </w:t>
      </w:r>
      <w:r w:rsidRPr="00944000">
        <w:rPr>
          <w:rFonts w:ascii="Times New Roman" w:hAnsi="Times New Roman" w:cs="Times New Roman"/>
          <w:spacing w:val="-2"/>
          <w:lang w:val="vi-VN"/>
        </w:rPr>
        <w:t>Quy hoạch đến năm 2035, tổng diện tích nuôi trồng thủy sản 650</w:t>
      </w:r>
      <w:r w:rsidR="00AC54FD">
        <w:rPr>
          <w:rFonts w:ascii="Times New Roman" w:hAnsi="Times New Roman" w:cs="Times New Roman"/>
          <w:spacing w:val="-2"/>
        </w:rPr>
        <w:t xml:space="preserve"> </w:t>
      </w:r>
      <w:r w:rsidRPr="00944000">
        <w:rPr>
          <w:rFonts w:ascii="Times New Roman" w:hAnsi="Times New Roman" w:cs="Times New Roman"/>
          <w:spacing w:val="-2"/>
          <w:lang w:val="vi-VN"/>
        </w:rPr>
        <w:t>ha (chuyên cá 280</w:t>
      </w:r>
      <w:r w:rsidR="00582A85">
        <w:rPr>
          <w:rFonts w:ascii="Times New Roman" w:hAnsi="Times New Roman" w:cs="Times New Roman"/>
          <w:spacing w:val="-2"/>
        </w:rPr>
        <w:t xml:space="preserve"> </w:t>
      </w:r>
      <w:r w:rsidRPr="00944000">
        <w:rPr>
          <w:rFonts w:ascii="Times New Roman" w:hAnsi="Times New Roman" w:cs="Times New Roman"/>
          <w:spacing w:val="-2"/>
          <w:lang w:val="vi-VN"/>
        </w:rPr>
        <w:t>ha, 1 lúa 1 cá đạt 370</w:t>
      </w:r>
      <w:r w:rsidR="00582A85">
        <w:rPr>
          <w:rFonts w:ascii="Times New Roman" w:hAnsi="Times New Roman" w:cs="Times New Roman"/>
          <w:spacing w:val="-2"/>
        </w:rPr>
        <w:t xml:space="preserve"> </w:t>
      </w:r>
      <w:r w:rsidRPr="00944000">
        <w:rPr>
          <w:rFonts w:ascii="Times New Roman" w:hAnsi="Times New Roman" w:cs="Times New Roman"/>
          <w:spacing w:val="-2"/>
          <w:lang w:val="vi-VN"/>
        </w:rPr>
        <w:t>ha, nuôi mặt nước lớn 231</w:t>
      </w:r>
      <w:r w:rsidR="00582A85">
        <w:rPr>
          <w:rFonts w:ascii="Times New Roman" w:hAnsi="Times New Roman" w:cs="Times New Roman"/>
          <w:spacing w:val="-2"/>
        </w:rPr>
        <w:t xml:space="preserve"> </w:t>
      </w:r>
      <w:r w:rsidRPr="00944000">
        <w:rPr>
          <w:rFonts w:ascii="Times New Roman" w:hAnsi="Times New Roman" w:cs="Times New Roman"/>
          <w:spacing w:val="-2"/>
          <w:lang w:val="vi-VN"/>
        </w:rPr>
        <w:t>ha, nuôi lồng bè 30</w:t>
      </w:r>
      <w:r w:rsidR="00582A85">
        <w:rPr>
          <w:rFonts w:ascii="Times New Roman" w:hAnsi="Times New Roman" w:cs="Times New Roman"/>
          <w:spacing w:val="-2"/>
        </w:rPr>
        <w:t xml:space="preserve"> </w:t>
      </w:r>
      <w:r w:rsidRPr="00944000">
        <w:rPr>
          <w:rFonts w:ascii="Times New Roman" w:hAnsi="Times New Roman" w:cs="Times New Roman"/>
          <w:spacing w:val="-2"/>
          <w:lang w:val="vi-VN"/>
        </w:rPr>
        <w:t>ha).</w:t>
      </w:r>
    </w:p>
    <w:p w14:paraId="69705288" w14:textId="1E61E3F1"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Lâm nghiệp: đã quy hoạch 3.483,99 ha đất rừng, trong đó: 216,03</w:t>
      </w:r>
      <w:r w:rsidR="00582A85">
        <w:rPr>
          <w:rFonts w:ascii="Times New Roman" w:hAnsi="Times New Roman" w:cs="Times New Roman"/>
        </w:rPr>
        <w:t xml:space="preserve"> </w:t>
      </w:r>
      <w:r w:rsidRPr="00944000">
        <w:rPr>
          <w:rFonts w:ascii="Times New Roman" w:hAnsi="Times New Roman" w:cs="Times New Roman"/>
          <w:lang w:val="vi-VN"/>
        </w:rPr>
        <w:t>ha đất rừng phòng hộ; 2.178,63</w:t>
      </w:r>
      <w:r w:rsidR="00582A85">
        <w:rPr>
          <w:rFonts w:ascii="Times New Roman" w:hAnsi="Times New Roman" w:cs="Times New Roman"/>
        </w:rPr>
        <w:t xml:space="preserve"> </w:t>
      </w:r>
      <w:r w:rsidRPr="00944000">
        <w:rPr>
          <w:rFonts w:ascii="Times New Roman" w:hAnsi="Times New Roman" w:cs="Times New Roman"/>
          <w:lang w:val="vi-VN"/>
        </w:rPr>
        <w:t>ha đất rừng đặc dụng; 1.089,33 ha đất rừng sản xuất.</w:t>
      </w:r>
    </w:p>
    <w:p w14:paraId="151B1775"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lastRenderedPageBreak/>
        <w:t>Chương trình sản xuất hàng hóa tiếp tục được phát triển nhân rộng. Các mô hình sản xuất áp dụng quy trình VietGAP được triển khai đồng bộ, các loại cây bí đỏ, khoai tây, bí xanh, ớt, dưa chuột, dưa hấu cho hiệu quả kinh tế cao hơn so với cây ngô vụ Đông từ 30-40 triệu đồng/ha. Bước đầu hình thành các vùng sản xuất theo hướng hàng hóa phụ cận phục vụ nhu cầu lương thực, rau xanh cho các khu công nghiệp trên địa bàn huyện và các đô thị trong tỉnh [15].</w:t>
      </w:r>
    </w:p>
    <w:p w14:paraId="4B5F9422"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Thứ ba, thực hiện các cơ chế đầu tư, hỗ trợ phát triển</w:t>
      </w:r>
    </w:p>
    <w:p w14:paraId="2CC2B1C5"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Trên cơ sở các định hướng, chủ trương của Đảng, hàng năm UBND huyện ban hành kế hoạch thực hiện qua từng năm để thực hiện hỗ trợ theo quy định các văn bản hiện hành. Thực hiện tốt cơ chế, chính sách theo Nghị quyết 201/2015/NQ-HĐND ngày 22/12/2015 của HĐND tỉnh Vĩnh Phúc về một số cơ chế, chính sách hỗ trợ tái cơ cấu ngành nông nghiệp tỉnh giai đoạn 2016-2020. Ngân sách huyện đầu tư hỗ trợ xây dựng thương hiệu, sản xuất theo chuỗi giá trị gắn với tiêu thụ, chuyển đổi cơ cấu cây trồng, vùng trồng trọt sản xuất hàng hóa, xử lý môi trường chăn nuôi gà đẻ trứng thương phẩm, trồng cỏ chăn nuôi bò bước đầu đã cho kết quả khả quan, góp phần tạo nguồn sản phẩm an toàn cung cấp cho thị trường.</w:t>
      </w:r>
    </w:p>
    <w:p w14:paraId="442AAF1A"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Thứ tư, phát triển nguồn nhân lực, các hình thức tổ chức sản xuất</w:t>
      </w:r>
    </w:p>
    <w:p w14:paraId="348C5ECC" w14:textId="70506E30"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 xml:space="preserve">Huyện Bình Xuyên chú trọng phát triển nguồn nhân lực lao động chính trong nông nghiệp là lực lượng nông dân chuyên nghiệp. </w:t>
      </w:r>
      <w:r w:rsidR="008F27DD">
        <w:rPr>
          <w:rFonts w:ascii="Times New Roman" w:hAnsi="Times New Roman" w:cs="Times New Roman"/>
        </w:rPr>
        <w:t>Huyện đã</w:t>
      </w:r>
      <w:r w:rsidRPr="00944000">
        <w:rPr>
          <w:rFonts w:ascii="Times New Roman" w:hAnsi="Times New Roman" w:cs="Times New Roman"/>
          <w:lang w:val="vi-VN"/>
        </w:rPr>
        <w:t xml:space="preserve"> đào tạo cho 60 nông dân chủ chốt, trong đó: 30 người tham gia sản xuất tại các vùng sản xuất hàng hóa về quy trình sản xuất rau, quả an toàn theo VietGAP; 30 người về sản xuất lúa VietGAP trong vùng xây dựng thương hiệu gạo Phú Xuân. UBND huyện Bình Xuyên tổ chức tham quan học tập kinh nghiệm mô hình sản xuất có hiệu quả cao để vận dụng vào sản xuất ở địa phương. Một số HTX hình thành thêm khâu dịch vụ, như: Dịch vụ làm đất, dịch vụ gieo mạ, cấy, gặt bằng máy (</w:t>
      </w:r>
      <w:r w:rsidR="008F27DD">
        <w:rPr>
          <w:rFonts w:ascii="Times New Roman" w:hAnsi="Times New Roman" w:cs="Times New Roman"/>
        </w:rPr>
        <w:t>HTX dịch vụ nông nghiệp</w:t>
      </w:r>
      <w:r w:rsidRPr="00944000">
        <w:rPr>
          <w:rFonts w:ascii="Times New Roman" w:hAnsi="Times New Roman" w:cs="Times New Roman"/>
          <w:lang w:val="vi-VN"/>
        </w:rPr>
        <w:t xml:space="preserve"> Nhân Lý- xã Phú Xuân, HTX dịch vụ nông nghiệp và thủy sản Thanh Xuân - thị trấn Thanh Lãng) bước đầu đã khắc phục được tình trạng căng thẳng về lao động thời vụ, giải phóng sức lao động cho người nông dân trong các khâu nặng nhọc của sản xuất trồng trọt. Cuối năm 2017, HTX sản xuất, kinh doanh nấm Thanh Lãng được khôi phục hoạt động, tạo công ăn việc làm cho lao động trong lúc nông nhàn, tận dụng phế thải nông nghiệp, làng nghề (rơm rạ, mùn cưa,…) để làm nguyên liệu đầu vào, tạo sản phẩm sạch và hạn chế ô nhiễm môi trường [15].</w:t>
      </w:r>
    </w:p>
    <w:p w14:paraId="081D9699"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spacing w:val="-2"/>
          <w:lang w:val="vi-VN"/>
        </w:rPr>
      </w:pPr>
      <w:r w:rsidRPr="00944000">
        <w:rPr>
          <w:rFonts w:ascii="Times New Roman" w:hAnsi="Times New Roman" w:cs="Times New Roman"/>
          <w:bCs/>
          <w:i/>
          <w:iCs/>
          <w:spacing w:val="-2"/>
          <w:lang w:val="vi-VN"/>
        </w:rPr>
        <w:t>Thứ năm, thị trường tiêu thụ nông sản và xúc tiến thương mại</w:t>
      </w:r>
    </w:p>
    <w:p w14:paraId="722720EE" w14:textId="77777777" w:rsidR="00824665" w:rsidRPr="0077481B" w:rsidRDefault="00824665" w:rsidP="00944000">
      <w:pPr>
        <w:autoSpaceDE w:val="0"/>
        <w:autoSpaceDN w:val="0"/>
        <w:adjustRightInd w:val="0"/>
        <w:spacing w:after="0" w:line="240" w:lineRule="auto"/>
        <w:ind w:firstLine="284"/>
        <w:jc w:val="both"/>
        <w:rPr>
          <w:rFonts w:ascii="Times New Roman" w:hAnsi="Times New Roman" w:cs="Times New Roman"/>
          <w:spacing w:val="-4"/>
          <w:lang w:val="vi-VN"/>
        </w:rPr>
      </w:pPr>
      <w:r w:rsidRPr="0077481B">
        <w:rPr>
          <w:rFonts w:ascii="Times New Roman" w:hAnsi="Times New Roman" w:cs="Times New Roman"/>
          <w:spacing w:val="-4"/>
          <w:lang w:val="vi-VN"/>
        </w:rPr>
        <w:t xml:space="preserve">Huyện Bình Xuyên đã bước đầu hình thành mô hình sản xuất theo chuỗi giá trị đối với cây ớt tại thị trấn Gia Khánh và xã Trung Mỹ đạt hiệu quả. Sản phẩm nông sản của các vùng trồng trọt sản xuất hàng hóa chủ yếu do các thương lái thu mua tại ruộng như: Khoai tây, bí đỏ tại xã Phú Xuân, thị trấn Thanh Lãng, sản phẩm trứng gà tại xã Thiện Kế, Đạo Đức đảm bảo thị trường tiêu thụ khá ổn định. </w:t>
      </w:r>
    </w:p>
    <w:p w14:paraId="622730E3"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spacing w:val="-2"/>
          <w:lang w:val="vi-VN"/>
        </w:rPr>
      </w:pPr>
      <w:r w:rsidRPr="00944000">
        <w:rPr>
          <w:rFonts w:ascii="Times New Roman" w:hAnsi="Times New Roman" w:cs="Times New Roman"/>
          <w:bCs/>
          <w:i/>
          <w:iCs/>
          <w:spacing w:val="-2"/>
          <w:lang w:val="vi-VN"/>
        </w:rPr>
        <w:t>Thứ sáu, bảo vệ môi trường</w:t>
      </w:r>
    </w:p>
    <w:p w14:paraId="148B59FF"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spacing w:val="-2"/>
          <w:lang w:val="vi-VN"/>
        </w:rPr>
      </w:pPr>
      <w:r w:rsidRPr="00944000">
        <w:rPr>
          <w:rFonts w:ascii="Times New Roman" w:hAnsi="Times New Roman" w:cs="Times New Roman"/>
          <w:bCs/>
          <w:iCs/>
          <w:spacing w:val="-2"/>
          <w:lang w:val="vi-VN"/>
        </w:rPr>
        <w:t>H</w:t>
      </w:r>
      <w:r w:rsidRPr="00944000">
        <w:rPr>
          <w:rFonts w:ascii="Times New Roman" w:hAnsi="Times New Roman" w:cs="Times New Roman"/>
          <w:spacing w:val="-2"/>
          <w:lang w:val="vi-VN"/>
        </w:rPr>
        <w:t xml:space="preserve">uyện </w:t>
      </w:r>
      <w:r w:rsidRPr="00944000">
        <w:rPr>
          <w:rFonts w:ascii="Times New Roman" w:hAnsi="Times New Roman" w:cs="Times New Roman"/>
          <w:lang w:val="vi-VN"/>
        </w:rPr>
        <w:t xml:space="preserve">Bình Xuyên </w:t>
      </w:r>
      <w:r w:rsidRPr="00944000">
        <w:rPr>
          <w:rFonts w:ascii="Times New Roman" w:hAnsi="Times New Roman" w:cs="Times New Roman"/>
          <w:spacing w:val="-2"/>
          <w:lang w:val="vi-VN"/>
        </w:rPr>
        <w:t>đẩy mạnh thực hiện các biện pháp ứng dụng các tiến bộ khoa học kỹ thuật vào sản xuất nông nghiệp theo hướng hàng hóa,</w:t>
      </w:r>
      <w:r w:rsidRPr="00944000">
        <w:rPr>
          <w:rFonts w:ascii="Times New Roman" w:hAnsi="Times New Roman" w:cs="Times New Roman"/>
          <w:lang w:val="vi-VN"/>
        </w:rPr>
        <w:t xml:space="preserve"> </w:t>
      </w:r>
      <w:r w:rsidRPr="00944000">
        <w:rPr>
          <w:rFonts w:ascii="Times New Roman" w:hAnsi="Times New Roman" w:cs="Times New Roman"/>
          <w:spacing w:val="-2"/>
          <w:lang w:val="vi-VN"/>
        </w:rPr>
        <w:t xml:space="preserve">đảm bảo thân thiện với môi trường, như: </w:t>
      </w:r>
      <w:r w:rsidRPr="00944000">
        <w:rPr>
          <w:rFonts w:ascii="Times New Roman" w:hAnsi="Times New Roman" w:cs="Times New Roman"/>
          <w:lang w:val="vi-VN"/>
        </w:rPr>
        <w:t>Thực hiện xử lý gốc rạ, tàn dư thực vật sau thu hoạch lúa vụ Xuân ở các xã, thị trấn phía Nam của huyện, đảm bảo cho sản xuất lúa vụ Mùa kịp thời vụ, đạt hiệu quả, không gây ảnh hưởng đến môi trường sinh thái đồng ruộng. Đối với xử lý môi trường chăn nuôi gà đẻ trứng thương phẩm bằng phương pháp đệm lót sinh học: thực hiện lồng ghép với chương trình Tái cơ cấu của tỉnh Vĩnh Phúc tại xã Đạo Đức, Thiện Kế, Bá Hiến, Trung Mỹ. Kết quả cơ bản xử lý được tình trạng môi trường không khí bị ô nhiễm, hạn chế bức xúc ô nhiễm môi trường trong khu vực nông thôn.</w:t>
      </w:r>
    </w:p>
    <w:p w14:paraId="410843D5"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Thứ bảy, thu hút doanh nghiệp đầu tư vào lĩnh vực nông nghiệp</w:t>
      </w:r>
    </w:p>
    <w:p w14:paraId="751F250E" w14:textId="48CB2B94"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lang w:val="vi-VN"/>
        </w:rPr>
      </w:pPr>
      <w:r w:rsidRPr="00944000">
        <w:rPr>
          <w:rFonts w:ascii="Times New Roman" w:hAnsi="Times New Roman" w:cs="Times New Roman"/>
          <w:lang w:val="vi-VN"/>
        </w:rPr>
        <w:t>Đến năm 2020, có 05 doanh nghiệp đầu tư vào lĩnh vực nông nghiệp ở Bình Xuyên: Nhà máy phân bón Quế Lâm Phương Bắc, Công ty sản xuất phân bón Phú Điền, Công Ty TNHH Ong Tam Đảo tại xã Đ</w:t>
      </w:r>
      <w:r w:rsidR="000209ED">
        <w:rPr>
          <w:rFonts w:ascii="Times New Roman" w:hAnsi="Times New Roman" w:cs="Times New Roman"/>
        </w:rPr>
        <w:t>ạ</w:t>
      </w:r>
      <w:r w:rsidRPr="00944000">
        <w:rPr>
          <w:rFonts w:ascii="Times New Roman" w:hAnsi="Times New Roman" w:cs="Times New Roman"/>
          <w:lang w:val="vi-VN"/>
        </w:rPr>
        <w:t xml:space="preserve">o Đức, Công ty TNHH Nấm Phùng Gia tại xã Tam Hợp, Công ty TNHH </w:t>
      </w:r>
      <w:r w:rsidR="000209ED">
        <w:rPr>
          <w:rFonts w:ascii="Times New Roman" w:hAnsi="Times New Roman" w:cs="Times New Roman"/>
        </w:rPr>
        <w:t>Đ</w:t>
      </w:r>
      <w:r w:rsidRPr="00944000">
        <w:rPr>
          <w:rFonts w:ascii="Times New Roman" w:hAnsi="Times New Roman" w:cs="Times New Roman"/>
          <w:lang w:val="vi-VN"/>
        </w:rPr>
        <w:t xml:space="preserve">ầu tư và phát nông nghiệp Dũng Đạt tại thị trấn Gia Khánh. Huyện đã tạo điều kiện thuận lợi cho các doanh nghiệp nhanh chóng hoàn thiện thủ tục thuê đất theo đúng pháp luật hiện hành để doanh nghiệp sớm đi vào hoạt động, phục vụ sản xuất nông nghiệp. Một số doanh nghiệp nhỏ thuê đất của nhân dân thỏa thuận theo vụ cũng được chính quyền cơ sở tạo điều kiện để sản xuất </w:t>
      </w:r>
      <w:r w:rsidRPr="00944000">
        <w:rPr>
          <w:rFonts w:ascii="Times New Roman" w:hAnsi="Times New Roman" w:cs="Times New Roman"/>
          <w:lang w:val="vi-VN"/>
        </w:rPr>
        <w:lastRenderedPageBreak/>
        <w:t>trực tiếp. Tuy nhiên, qua theo dõi cho thấy hiệu quả chưa cao, sản phẩm bị tồn đọng nhiều, việc đầu tư cho sản xuất, hạ tầng cơ sở còn gặp nhiều khó khăn do thời gian thuê đất ngắn [16].</w:t>
      </w:r>
    </w:p>
    <w:p w14:paraId="46DD92C1" w14:textId="77777777"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bCs/>
          <w:i/>
          <w:iCs/>
          <w:lang w:val="vi-VN"/>
        </w:rPr>
      </w:pPr>
      <w:r w:rsidRPr="00944000">
        <w:rPr>
          <w:rFonts w:ascii="Times New Roman" w:hAnsi="Times New Roman" w:cs="Times New Roman"/>
          <w:bCs/>
          <w:i/>
          <w:iCs/>
          <w:lang w:val="vi-VN"/>
        </w:rPr>
        <w:t>Thứ tám, công tác quản lý nhà nước</w:t>
      </w:r>
    </w:p>
    <w:p w14:paraId="3D53DBF1" w14:textId="3553BB49" w:rsidR="00824665" w:rsidRPr="0077481B" w:rsidRDefault="00824665" w:rsidP="00944000">
      <w:pPr>
        <w:autoSpaceDE w:val="0"/>
        <w:autoSpaceDN w:val="0"/>
        <w:adjustRightInd w:val="0"/>
        <w:spacing w:after="0" w:line="240" w:lineRule="auto"/>
        <w:ind w:firstLine="284"/>
        <w:jc w:val="both"/>
        <w:rPr>
          <w:rFonts w:ascii="Times New Roman" w:hAnsi="Times New Roman" w:cs="Times New Roman"/>
          <w:spacing w:val="-2"/>
          <w:lang w:val="vi-VN"/>
        </w:rPr>
      </w:pPr>
      <w:r w:rsidRPr="0077481B">
        <w:rPr>
          <w:rFonts w:ascii="Times New Roman" w:hAnsi="Times New Roman" w:cs="Times New Roman"/>
          <w:spacing w:val="-2"/>
          <w:lang w:val="vi-VN"/>
        </w:rPr>
        <w:t xml:space="preserve">Huyện ủy Bình Xuyên quan tâm lãnh đạo, chỉ đạo UBND huyện ban hành các văn bản quản lý nhà nước để chỉ đạo chặt chẽ trong lĩnh vực sản xuất nông nghiệp, thực hiện các chỉ thị, nghị quyết và thực hiện các cơ chế, chính sách hỗ trợ của </w:t>
      </w:r>
      <w:r w:rsidR="002B25D4">
        <w:rPr>
          <w:rFonts w:ascii="Times New Roman" w:hAnsi="Times New Roman" w:cs="Times New Roman"/>
          <w:spacing w:val="-2"/>
        </w:rPr>
        <w:t>N</w:t>
      </w:r>
      <w:r w:rsidRPr="0077481B">
        <w:rPr>
          <w:rFonts w:ascii="Times New Roman" w:hAnsi="Times New Roman" w:cs="Times New Roman"/>
          <w:spacing w:val="-2"/>
          <w:lang w:val="vi-VN"/>
        </w:rPr>
        <w:t>hà nước, của tỉnh, huyện đảm bảo đúng quy định, kịp thời, hiệu quả. UBND huyện Bình Xuyên phối hợp với các cơ quan chức năng thực hiện công tác kiểm tra 3 cuộc/năm các tổ chức, cá nhân sản xuất, kinh doanh vật tư nông nghiệp, kết hợp tuyên truyền vận động các tổ chức, cá nhân thực hiện sản xuất, kinh doanh, dịch vụ vật tư nông nghiệp đúng quy định của pháp luật hiện hành. Đa số các hộ chấp hành tốt các quy định về kinh doanh vật tư nông nghiệp, không có sản phẩm trong mục cấm, hàng giả, hàng kém chất lượng.</w:t>
      </w:r>
    </w:p>
    <w:p w14:paraId="5529809F" w14:textId="62705184" w:rsidR="00824665" w:rsidRPr="00944000" w:rsidRDefault="00824665" w:rsidP="00944000">
      <w:pPr>
        <w:autoSpaceDE w:val="0"/>
        <w:autoSpaceDN w:val="0"/>
        <w:adjustRightInd w:val="0"/>
        <w:spacing w:after="0" w:line="240" w:lineRule="auto"/>
        <w:ind w:firstLine="284"/>
        <w:jc w:val="both"/>
        <w:rPr>
          <w:rFonts w:ascii="Times New Roman" w:hAnsi="Times New Roman" w:cs="Times New Roman"/>
        </w:rPr>
      </w:pPr>
      <w:r w:rsidRPr="00944000">
        <w:rPr>
          <w:rFonts w:ascii="Times New Roman" w:hAnsi="Times New Roman" w:cs="Times New Roman"/>
        </w:rPr>
        <w:t>Các n</w:t>
      </w:r>
      <w:r w:rsidRPr="00944000">
        <w:rPr>
          <w:rFonts w:ascii="Times New Roman" w:hAnsi="Times New Roman" w:cs="Times New Roman"/>
          <w:lang w:val="vi-VN"/>
        </w:rPr>
        <w:t xml:space="preserve">ghị quyết </w:t>
      </w:r>
      <w:r w:rsidRPr="00944000">
        <w:rPr>
          <w:rFonts w:ascii="Times New Roman" w:hAnsi="Times New Roman" w:cs="Times New Roman"/>
        </w:rPr>
        <w:t xml:space="preserve">của Đảng bộ huyện </w:t>
      </w:r>
      <w:r w:rsidRPr="00944000">
        <w:rPr>
          <w:rFonts w:ascii="Times New Roman" w:hAnsi="Times New Roman" w:cs="Times New Roman"/>
          <w:lang w:val="vi-VN"/>
        </w:rPr>
        <w:t xml:space="preserve">đã thực sự đi vào cuộc sống góp phần giúp </w:t>
      </w:r>
      <w:r w:rsidRPr="00944000">
        <w:rPr>
          <w:rFonts w:ascii="Times New Roman" w:hAnsi="Times New Roman" w:cs="Times New Roman"/>
        </w:rPr>
        <w:t>Bình Xuyên</w:t>
      </w:r>
      <w:r w:rsidRPr="00944000">
        <w:rPr>
          <w:rFonts w:ascii="Times New Roman" w:hAnsi="Times New Roman" w:cs="Times New Roman"/>
          <w:lang w:val="vi-VN"/>
        </w:rPr>
        <w:t xml:space="preserve"> nhận diện rõ hơn những tiềm năng, lợi thế, từng bước đẩy mạnh sản xuất nông nghiệp theo hướng hàng hóa, gắn với chế biến, tiêu thụ, nâng cao giá trị sản xuất</w:t>
      </w:r>
      <w:r w:rsidR="002B25D4">
        <w:rPr>
          <w:rFonts w:ascii="Times New Roman" w:hAnsi="Times New Roman" w:cs="Times New Roman"/>
        </w:rPr>
        <w:t>,</w:t>
      </w:r>
      <w:r w:rsidRPr="00944000">
        <w:rPr>
          <w:rFonts w:ascii="Times New Roman" w:hAnsi="Times New Roman" w:cs="Times New Roman"/>
        </w:rPr>
        <w:t xml:space="preserve"> từ đó t</w:t>
      </w:r>
      <w:r w:rsidRPr="00944000">
        <w:rPr>
          <w:rFonts w:ascii="Times New Roman" w:hAnsi="Times New Roman" w:cs="Times New Roman"/>
          <w:lang w:val="vi-VN"/>
        </w:rPr>
        <w:t>húc đẩy phát triển kinh tế - xã hội địa phương</w:t>
      </w:r>
      <w:r w:rsidRPr="00944000">
        <w:rPr>
          <w:rFonts w:ascii="Times New Roman" w:hAnsi="Times New Roman" w:cs="Times New Roman"/>
        </w:rPr>
        <w:t>, cải thiện và nâng cao đời sống vật chất và tinh thần cho người nông dân trên địa bàn huyện, góp phần tăng trưởng kinh tế nông nghiệp của tỉnh Vĩnh Phúc.</w:t>
      </w:r>
    </w:p>
    <w:p w14:paraId="343825F6" w14:textId="77777777" w:rsidR="00824665" w:rsidRPr="00944000" w:rsidRDefault="00824665" w:rsidP="0077481B">
      <w:pPr>
        <w:spacing w:before="120" w:after="120" w:line="240" w:lineRule="auto"/>
        <w:jc w:val="both"/>
        <w:rPr>
          <w:rFonts w:ascii="Times New Roman" w:hAnsi="Times New Roman" w:cs="Times New Roman"/>
          <w:b/>
        </w:rPr>
      </w:pPr>
      <w:r w:rsidRPr="00944000">
        <w:rPr>
          <w:rFonts w:ascii="Times New Roman" w:hAnsi="Times New Roman" w:cs="Times New Roman"/>
          <w:b/>
        </w:rPr>
        <w:t>4.</w:t>
      </w:r>
      <w:r w:rsidRPr="00944000">
        <w:rPr>
          <w:rFonts w:ascii="Times New Roman" w:hAnsi="Times New Roman" w:cs="Times New Roman"/>
        </w:rPr>
        <w:t xml:space="preserve"> </w:t>
      </w:r>
      <w:r w:rsidRPr="00944000">
        <w:rPr>
          <w:rFonts w:ascii="Times New Roman" w:hAnsi="Times New Roman" w:cs="Times New Roman"/>
          <w:b/>
        </w:rPr>
        <w:t>Kết luận</w:t>
      </w:r>
    </w:p>
    <w:p w14:paraId="69150BCE" w14:textId="2F11F566" w:rsidR="00824665" w:rsidRPr="00944000" w:rsidRDefault="00824665" w:rsidP="00944000">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944000">
        <w:rPr>
          <w:rFonts w:ascii="Times New Roman" w:eastAsiaTheme="minorEastAsia" w:hAnsi="Times New Roman" w:cs="Times New Roman"/>
        </w:rPr>
        <w:t xml:space="preserve">Từ năm 2015 đến năm 2020, Đảng bộ huyện Bình Xuyên đã lãnh đạo đẩy mạnh phát triển kinh tế nông nghiệp theo hướng sản xuất hàng </w:t>
      </w:r>
      <w:r w:rsidR="00121CDF">
        <w:rPr>
          <w:rFonts w:ascii="Times New Roman" w:eastAsiaTheme="minorEastAsia" w:hAnsi="Times New Roman" w:cs="Times New Roman"/>
        </w:rPr>
        <w:t>hóa</w:t>
      </w:r>
      <w:r w:rsidRPr="00944000">
        <w:rPr>
          <w:rFonts w:ascii="Times New Roman" w:eastAsiaTheme="minorEastAsia" w:hAnsi="Times New Roman" w:cs="Times New Roman"/>
        </w:rPr>
        <w:t xml:space="preserve">. Nghị quyết Đại hội Đảng bộ và Nghị quyết số 03/NQ-HU về phát triển kinh tế nông nghiệp theo hướng sản xuất hàng </w:t>
      </w:r>
      <w:r w:rsidR="00121CDF">
        <w:rPr>
          <w:rFonts w:ascii="Times New Roman" w:eastAsiaTheme="minorEastAsia" w:hAnsi="Times New Roman" w:cs="Times New Roman"/>
        </w:rPr>
        <w:t>hóa</w:t>
      </w:r>
      <w:r w:rsidRPr="00944000">
        <w:rPr>
          <w:rFonts w:ascii="Times New Roman" w:eastAsiaTheme="minorEastAsia" w:hAnsi="Times New Roman" w:cs="Times New Roman"/>
        </w:rPr>
        <w:t xml:space="preserve"> trong những năm 2015 - 2020 thể hiện sự nhất quán trong lãnh đạo, chỉ đạo thực hiện phát triển kinh tế nông nghiệp của Đảng bộ huyện Bình Xuyên, phù hợp với thực tiễn của huyện và xu thế phát triển chung của nông nghiệp Việt Nam. Những kết quả tích cực trong phát triển nông nghiệp của huyện Bình Xuyên cho thấy sự vận dụng đường lối công nghiệp hóa, hiện đại hóa của Đảng vào thực tế địa phương là đúng đắn, phù hợp. </w:t>
      </w:r>
    </w:p>
    <w:p w14:paraId="6772DBF0" w14:textId="0144141C" w:rsidR="00824665" w:rsidRPr="00944000" w:rsidRDefault="00824665" w:rsidP="00944000">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944000">
        <w:rPr>
          <w:rFonts w:ascii="Times New Roman" w:eastAsiaTheme="minorEastAsia" w:hAnsi="Times New Roman" w:cs="Times New Roman"/>
        </w:rPr>
        <w:t>Từ quá trình lãnh đạo phát triển kinh tế nông nghiệp của Đảng bộ huyện Bình Xuyên trong những năm 2015 - 2020 có thể rút ra một số kinh nghiệm bước đầu có giá trị tham khảo, vận dụng vào lãnh đạo phát triển kinh tế nông nghiệp của Đảng bộ huyện Bình Xuyên trong thời kỳ mới đạt hiệu quả cao hơn: (1)</w:t>
      </w:r>
      <w:r w:rsidRPr="00944000">
        <w:rPr>
          <w:rFonts w:ascii="Times New Roman" w:hAnsi="Times New Roman" w:cs="Times New Roman"/>
          <w:lang w:val="af-ZA"/>
        </w:rPr>
        <w:t xml:space="preserve"> Thực hiện các mô hình nông nghiệp theo hướng hàng hóa cần gắn với chương trình tái cơ cấu ngành nông nghiệp và thực hiện các kế hoạch phát triển kinh tế - xã hội của địa phương; (2) Phải có sự quan tâm lãnh đạo, chỉ đạo thường xuyên, sâu sát, quyết liệt của các cấp </w:t>
      </w:r>
      <w:r w:rsidR="00722B64">
        <w:rPr>
          <w:rFonts w:ascii="Times New Roman" w:hAnsi="Times New Roman" w:cs="Times New Roman"/>
          <w:lang w:val="af-ZA"/>
        </w:rPr>
        <w:t>ủy</w:t>
      </w:r>
      <w:r w:rsidR="00722B64" w:rsidRPr="00944000">
        <w:rPr>
          <w:rFonts w:ascii="Times New Roman" w:hAnsi="Times New Roman" w:cs="Times New Roman"/>
          <w:lang w:val="af-ZA"/>
        </w:rPr>
        <w:t xml:space="preserve"> </w:t>
      </w:r>
      <w:r w:rsidRPr="00944000">
        <w:rPr>
          <w:rFonts w:ascii="Times New Roman" w:hAnsi="Times New Roman" w:cs="Times New Roman"/>
          <w:lang w:val="af-ZA"/>
        </w:rPr>
        <w:t>đảng, chính quyền, sự phối hợp chặt chẽ của các ban, ngành, đoàn thể và có phương pháp thực hiện phù hợp với điều kiện thực tế của địa phương; (3)</w:t>
      </w:r>
      <w:r w:rsidRPr="00944000">
        <w:rPr>
          <w:rFonts w:ascii="Times New Roman" w:hAnsi="Times New Roman" w:cs="Times New Roman"/>
          <w:bCs/>
          <w:lang w:val="af-ZA"/>
        </w:rPr>
        <w:t xml:space="preserve"> Huy động tối đa các nguồn lực vốn của Nhà nước, các nguồn vốn lồng ghép của các tổ chức cho các chương trình mục tiêu phát triển kinh tế xã hội với cơ chế, chính sách đồng bộ và tập trung huy động sức dân là yếu tố quan trọng.</w:t>
      </w:r>
    </w:p>
    <w:p w14:paraId="3C6C7AED" w14:textId="77777777" w:rsidR="00824665" w:rsidRPr="001877E9" w:rsidRDefault="00824665" w:rsidP="001877E9">
      <w:pPr>
        <w:pStyle w:val="Heading1"/>
        <w:jc w:val="center"/>
        <w:rPr>
          <w:rFonts w:cs="Times New Roman"/>
          <w:b w:val="0"/>
          <w:szCs w:val="22"/>
          <w:lang w:val="pt-BR"/>
        </w:rPr>
      </w:pPr>
      <w:r w:rsidRPr="001877E9">
        <w:rPr>
          <w:rFonts w:cs="Times New Roman"/>
          <w:b w:val="0"/>
          <w:szCs w:val="22"/>
          <w:lang w:val="pt-BR"/>
        </w:rPr>
        <w:t>TÀI LIỆU THAM KHẢO/ REFERENCES</w:t>
      </w:r>
    </w:p>
    <w:p w14:paraId="28B4AFCA"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[1] T. H. Le, “The process of developing the Party’s thinking on industrialization and modernization of agriculture and rural areas in innovation,” </w:t>
      </w:r>
      <w:r w:rsidRPr="00FA662F">
        <w:rPr>
          <w:rFonts w:ascii="Times New Roman" w:eastAsiaTheme="minorEastAsia" w:hAnsi="Times New Roman" w:cs="Times New Roman"/>
          <w:i/>
          <w:sz w:val="20"/>
        </w:rPr>
        <w:t>Journal of Military Political Theory Education</w:t>
      </w:r>
      <w:r w:rsidRPr="002B5B63">
        <w:rPr>
          <w:rFonts w:ascii="Times New Roman" w:eastAsiaTheme="minorEastAsia" w:hAnsi="Times New Roman" w:cs="Times New Roman"/>
          <w:sz w:val="20"/>
        </w:rPr>
        <w:t>, no. 4, pp. 89-92, 2014.</w:t>
      </w:r>
    </w:p>
    <w:p w14:paraId="36C89C1E" w14:textId="3D58E35D"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[2] K. O. Dang, “Development of the Party's thinking on agriculture, farmers and rural areas through 35 years of </w:t>
      </w:r>
      <w:r w:rsidR="00FA662F">
        <w:rPr>
          <w:rFonts w:ascii="Times New Roman" w:eastAsiaTheme="minorEastAsia" w:hAnsi="Times New Roman" w:cs="Times New Roman"/>
          <w:sz w:val="20"/>
        </w:rPr>
        <w:t>implementing innovation (1986 -</w:t>
      </w:r>
      <w:r w:rsidRPr="002B5B63">
        <w:rPr>
          <w:rFonts w:ascii="Times New Roman" w:eastAsiaTheme="minorEastAsia" w:hAnsi="Times New Roman" w:cs="Times New Roman"/>
          <w:sz w:val="20"/>
        </w:rPr>
        <w:t xml:space="preserve">2021),” </w:t>
      </w:r>
      <w:r w:rsidRPr="00FA662F">
        <w:rPr>
          <w:rFonts w:ascii="Times New Roman" w:eastAsiaTheme="minorEastAsia" w:hAnsi="Times New Roman" w:cs="Times New Roman"/>
          <w:i/>
          <w:sz w:val="20"/>
        </w:rPr>
        <w:t>Journal of Party’s History</w:t>
      </w:r>
      <w:r w:rsidRPr="002B5B63">
        <w:rPr>
          <w:rFonts w:ascii="Times New Roman" w:eastAsiaTheme="minorEastAsia" w:hAnsi="Times New Roman" w:cs="Times New Roman"/>
          <w:sz w:val="20"/>
        </w:rPr>
        <w:t>, no. 6, pp. 21-29, 2022.</w:t>
      </w:r>
    </w:p>
    <w:p w14:paraId="491A0C88" w14:textId="4793D083"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[3] T. V. Chu and V. L. Vu, “The party’s leadership on development</w:t>
      </w:r>
      <w:r w:rsidR="00FA662F">
        <w:rPr>
          <w:rFonts w:ascii="Times New Roman" w:eastAsiaTheme="minorEastAsia" w:hAnsi="Times New Roman" w:cs="Times New Roman"/>
          <w:sz w:val="20"/>
        </w:rPr>
        <w:t xml:space="preserve"> of high-tech agriculture (2016-</w:t>
      </w:r>
      <w:r w:rsidRPr="002B5B63">
        <w:rPr>
          <w:rFonts w:ascii="Times New Roman" w:eastAsiaTheme="minorEastAsia" w:hAnsi="Times New Roman" w:cs="Times New Roman"/>
          <w:sz w:val="20"/>
        </w:rPr>
        <w:t xml:space="preserve">2021),” </w:t>
      </w:r>
      <w:r w:rsidRPr="00FA662F">
        <w:rPr>
          <w:rFonts w:ascii="Times New Roman" w:eastAsiaTheme="minorEastAsia" w:hAnsi="Times New Roman" w:cs="Times New Roman"/>
          <w:i/>
          <w:sz w:val="20"/>
        </w:rPr>
        <w:t>TNU Journal of Science and Technology</w:t>
      </w:r>
      <w:r w:rsidRPr="002B5B63">
        <w:rPr>
          <w:rFonts w:ascii="Times New Roman" w:eastAsiaTheme="minorEastAsia" w:hAnsi="Times New Roman" w:cs="Times New Roman"/>
          <w:sz w:val="20"/>
        </w:rPr>
        <w:t>, vol. 227, no. 12, pp. 70-76, 2022.</w:t>
      </w:r>
    </w:p>
    <w:p w14:paraId="075F8AE3"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[4] T. L. H. Ngo, “Achievements on sustainable agricultural economic development in Hanoi city,” </w:t>
      </w:r>
      <w:r w:rsidRPr="00FA662F">
        <w:rPr>
          <w:rFonts w:ascii="Times New Roman" w:eastAsiaTheme="minorEastAsia" w:hAnsi="Times New Roman" w:cs="Times New Roman"/>
          <w:i/>
          <w:sz w:val="20"/>
        </w:rPr>
        <w:t>Journal of Party’s History</w:t>
      </w:r>
      <w:r w:rsidRPr="002B5B63">
        <w:rPr>
          <w:rFonts w:ascii="Times New Roman" w:eastAsiaTheme="minorEastAsia" w:hAnsi="Times New Roman" w:cs="Times New Roman"/>
          <w:sz w:val="20"/>
        </w:rPr>
        <w:t>, no. 8, pp. 92-97, 2016.</w:t>
      </w:r>
    </w:p>
    <w:p w14:paraId="775FD2E5"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[5] V. L. Vu and S. H. Dao, “Development of high-tech application agriculture connected with new rural construction (2008 - 2021) - policies and results,” </w:t>
      </w:r>
      <w:r w:rsidRPr="00FA662F">
        <w:rPr>
          <w:rFonts w:ascii="Times New Roman" w:eastAsiaTheme="minorEastAsia" w:hAnsi="Times New Roman" w:cs="Times New Roman"/>
          <w:i/>
          <w:sz w:val="20"/>
        </w:rPr>
        <w:t>TNU Journal of Science and Technology</w:t>
      </w:r>
      <w:r w:rsidRPr="002B5B63">
        <w:rPr>
          <w:rFonts w:ascii="Times New Roman" w:eastAsiaTheme="minorEastAsia" w:hAnsi="Times New Roman" w:cs="Times New Roman"/>
          <w:sz w:val="20"/>
        </w:rPr>
        <w:t>, vol. 227, no. 17, pp. 50-58, 2022.</w:t>
      </w:r>
    </w:p>
    <w:p w14:paraId="322A9061"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lastRenderedPageBreak/>
        <w:t xml:space="preserve">[6] V. Q. Nguyen, “Building a new countryside in the spirit of the 7th Central Resolution of the 10th term - Some results,” </w:t>
      </w:r>
      <w:r w:rsidRPr="00FA662F">
        <w:rPr>
          <w:rFonts w:ascii="Times New Roman" w:eastAsiaTheme="minorEastAsia" w:hAnsi="Times New Roman" w:cs="Times New Roman"/>
          <w:i/>
          <w:sz w:val="20"/>
        </w:rPr>
        <w:t>Journal of Party’s History</w:t>
      </w:r>
      <w:r w:rsidRPr="002B5B63">
        <w:rPr>
          <w:rFonts w:ascii="Times New Roman" w:eastAsiaTheme="minorEastAsia" w:hAnsi="Times New Roman" w:cs="Times New Roman"/>
          <w:sz w:val="20"/>
        </w:rPr>
        <w:t>, no. 7, pp. 47-52, 2018.</w:t>
      </w:r>
    </w:p>
    <w:p w14:paraId="25F1B660"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[7] X. D. Le, “Factors for the development of hi-tech agriculture: Research in the Red River Delta,” </w:t>
      </w:r>
      <w:r w:rsidRPr="00EB5F27">
        <w:rPr>
          <w:rFonts w:ascii="Times New Roman" w:eastAsiaTheme="minorEastAsia" w:hAnsi="Times New Roman" w:cs="Times New Roman"/>
          <w:i/>
          <w:sz w:val="20"/>
        </w:rPr>
        <w:t>Journal of Indian and Asian Studies</w:t>
      </w:r>
      <w:r w:rsidRPr="002B5B63">
        <w:rPr>
          <w:rFonts w:ascii="Times New Roman" w:eastAsiaTheme="minorEastAsia" w:hAnsi="Times New Roman" w:cs="Times New Roman"/>
          <w:sz w:val="20"/>
        </w:rPr>
        <w:t>, no. 94, pp. 81-87, 2020.</w:t>
      </w:r>
    </w:p>
    <w:p w14:paraId="44EE523F"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[8] P. H. Do, “On the policy of developing high-tech agriculture in our country,” </w:t>
      </w:r>
      <w:r w:rsidRPr="00EB5F27">
        <w:rPr>
          <w:rFonts w:ascii="Times New Roman" w:eastAsiaTheme="minorEastAsia" w:hAnsi="Times New Roman" w:cs="Times New Roman"/>
          <w:i/>
          <w:sz w:val="20"/>
        </w:rPr>
        <w:t>Communist Review</w:t>
      </w:r>
      <w:r w:rsidRPr="002B5B63">
        <w:rPr>
          <w:rFonts w:ascii="Times New Roman" w:eastAsiaTheme="minorEastAsia" w:hAnsi="Times New Roman" w:cs="Times New Roman"/>
          <w:sz w:val="20"/>
        </w:rPr>
        <w:t>, no. 3, pp. 50-53, 2016.</w:t>
      </w:r>
    </w:p>
    <w:p w14:paraId="05D61EC5" w14:textId="77777777"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 xml:space="preserve">[9] N. H. Hoang, “Developing hi-tech agriculture associated with restructuring our country's agricultural sector from an institutional perspective,” </w:t>
      </w:r>
      <w:r w:rsidRPr="00EB5F27">
        <w:rPr>
          <w:rFonts w:ascii="Times New Roman" w:eastAsiaTheme="minorEastAsia" w:hAnsi="Times New Roman" w:cs="Times New Roman"/>
          <w:i/>
          <w:sz w:val="20"/>
        </w:rPr>
        <w:t>Journal of Political Theory</w:t>
      </w:r>
      <w:r w:rsidRPr="002B5B63">
        <w:rPr>
          <w:rFonts w:ascii="Times New Roman" w:eastAsiaTheme="minorEastAsia" w:hAnsi="Times New Roman" w:cs="Times New Roman"/>
          <w:sz w:val="20"/>
        </w:rPr>
        <w:t>, no. 8, pp. 16-22, 2017.</w:t>
      </w:r>
    </w:p>
    <w:p w14:paraId="026723EB" w14:textId="1F7BB71C" w:rsidR="00824665" w:rsidRPr="002B5B63" w:rsidRDefault="00824665" w:rsidP="002B5B63">
      <w:pPr>
        <w:widowControl w:val="0"/>
        <w:autoSpaceDE w:val="0"/>
        <w:autoSpaceDN w:val="0"/>
        <w:adjustRightInd w:val="0"/>
        <w:spacing w:after="0" w:line="240" w:lineRule="auto"/>
        <w:ind w:left="357" w:hanging="357"/>
        <w:jc w:val="both"/>
        <w:rPr>
          <w:rFonts w:ascii="Times New Roman" w:eastAsiaTheme="minorEastAsia" w:hAnsi="Times New Roman" w:cs="Times New Roman"/>
          <w:sz w:val="20"/>
        </w:rPr>
      </w:pPr>
      <w:r w:rsidRPr="002B5B63">
        <w:rPr>
          <w:rFonts w:ascii="Times New Roman" w:eastAsiaTheme="minorEastAsia" w:hAnsi="Times New Roman" w:cs="Times New Roman"/>
          <w:sz w:val="20"/>
        </w:rPr>
        <w:t>[10] N.</w:t>
      </w:r>
      <w:r w:rsidR="00DF3CC9">
        <w:rPr>
          <w:rFonts w:ascii="Times New Roman" w:eastAsiaTheme="minorEastAsia" w:hAnsi="Times New Roman" w:cs="Times New Roman"/>
          <w:sz w:val="20"/>
        </w:rPr>
        <w:t xml:space="preserve"> </w:t>
      </w:r>
      <w:r w:rsidRPr="002B5B63">
        <w:rPr>
          <w:rFonts w:ascii="Times New Roman" w:eastAsiaTheme="minorEastAsia" w:hAnsi="Times New Roman" w:cs="Times New Roman"/>
          <w:sz w:val="20"/>
        </w:rPr>
        <w:t>H.</w:t>
      </w:r>
      <w:r w:rsidR="00DF3CC9">
        <w:rPr>
          <w:rFonts w:ascii="Times New Roman" w:eastAsiaTheme="minorEastAsia" w:hAnsi="Times New Roman" w:cs="Times New Roman"/>
          <w:sz w:val="20"/>
        </w:rPr>
        <w:t xml:space="preserve"> </w:t>
      </w:r>
      <w:r w:rsidRPr="002B5B63">
        <w:rPr>
          <w:rFonts w:ascii="Times New Roman" w:eastAsiaTheme="minorEastAsia" w:hAnsi="Times New Roman" w:cs="Times New Roman"/>
          <w:sz w:val="20"/>
        </w:rPr>
        <w:t xml:space="preserve">Do, </w:t>
      </w:r>
      <w:r w:rsidR="00DF3CC9">
        <w:rPr>
          <w:rFonts w:ascii="Times New Roman" w:eastAsiaTheme="minorEastAsia" w:hAnsi="Times New Roman" w:cs="Times New Roman"/>
          <w:sz w:val="20"/>
        </w:rPr>
        <w:t>“</w:t>
      </w:r>
      <w:r w:rsidRPr="002B5B63">
        <w:rPr>
          <w:rFonts w:ascii="Times New Roman" w:eastAsiaTheme="minorEastAsia" w:hAnsi="Times New Roman" w:cs="Times New Roman"/>
          <w:sz w:val="20"/>
        </w:rPr>
        <w:t>Muong Te district (Lai Chau province) Party Committee lead agricultural economic development from 2015 to 2022,</w:t>
      </w:r>
      <w:r w:rsidR="00DF3CC9">
        <w:rPr>
          <w:rFonts w:ascii="Times New Roman" w:eastAsiaTheme="minorEastAsia" w:hAnsi="Times New Roman" w:cs="Times New Roman"/>
          <w:sz w:val="20"/>
        </w:rPr>
        <w:t>”</w:t>
      </w:r>
      <w:r w:rsidRPr="002B5B63">
        <w:rPr>
          <w:rFonts w:ascii="Times New Roman" w:eastAsiaTheme="minorEastAsia" w:hAnsi="Times New Roman" w:cs="Times New Roman"/>
          <w:sz w:val="20"/>
        </w:rPr>
        <w:t xml:space="preserve"> </w:t>
      </w:r>
      <w:r w:rsidRPr="00DF3CC9">
        <w:rPr>
          <w:rFonts w:ascii="Times New Roman" w:eastAsiaTheme="minorEastAsia" w:hAnsi="Times New Roman" w:cs="Times New Roman"/>
          <w:i/>
          <w:sz w:val="20"/>
        </w:rPr>
        <w:t>TNU Journal of Science and Technology</w:t>
      </w:r>
      <w:r w:rsidRPr="002B5B63">
        <w:rPr>
          <w:rFonts w:ascii="Times New Roman" w:eastAsiaTheme="minorEastAsia" w:hAnsi="Times New Roman" w:cs="Times New Roman"/>
          <w:sz w:val="20"/>
        </w:rPr>
        <w:t>, vol. 228, no. 11, pp.</w:t>
      </w:r>
      <w:r w:rsidR="00DF3CC9">
        <w:rPr>
          <w:rFonts w:ascii="Times New Roman" w:eastAsiaTheme="minorEastAsia" w:hAnsi="Times New Roman" w:cs="Times New Roman"/>
          <w:sz w:val="20"/>
        </w:rPr>
        <w:t xml:space="preserve"> </w:t>
      </w:r>
      <w:r w:rsidRPr="002B5B63">
        <w:rPr>
          <w:rFonts w:ascii="Times New Roman" w:eastAsiaTheme="minorEastAsia" w:hAnsi="Times New Roman" w:cs="Times New Roman"/>
          <w:sz w:val="20"/>
        </w:rPr>
        <w:t>168-173, 2023.</w:t>
      </w:r>
    </w:p>
    <w:p w14:paraId="49D99243" w14:textId="42FCB701"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[11]</w:t>
      </w:r>
      <w:r w:rsidR="00824665" w:rsidRPr="002B5B63">
        <w:rPr>
          <w:rFonts w:ascii="Times New Roman" w:hAnsi="Times New Roman" w:cs="Times New Roman"/>
          <w:sz w:val="20"/>
        </w:rPr>
        <w:t xml:space="preserve"> Binh Xuyen</w:t>
      </w:r>
      <w:r>
        <w:rPr>
          <w:rFonts w:ascii="Times New Roman" w:hAnsi="Times New Roman" w:cs="Times New Roman"/>
          <w:sz w:val="20"/>
        </w:rPr>
        <w:t xml:space="preserve"> District Party Committee</w:t>
      </w:r>
      <w:r w:rsidR="00824665" w:rsidRPr="002B5B63">
        <w:rPr>
          <w:rFonts w:ascii="Times New Roman" w:hAnsi="Times New Roman" w:cs="Times New Roman"/>
          <w:sz w:val="20"/>
        </w:rPr>
        <w:t xml:space="preserve">, </w:t>
      </w:r>
      <w:r w:rsidR="00824665" w:rsidRPr="00DF3CC9">
        <w:rPr>
          <w:rFonts w:ascii="Times New Roman" w:hAnsi="Times New Roman" w:cs="Times New Roman"/>
          <w:i/>
          <w:sz w:val="20"/>
        </w:rPr>
        <w:t xml:space="preserve">Documents of the 18th District </w:t>
      </w:r>
      <w:r w:rsidRPr="00DF3CC9">
        <w:rPr>
          <w:rFonts w:ascii="Times New Roman" w:hAnsi="Times New Roman" w:cs="Times New Roman"/>
          <w:i/>
          <w:sz w:val="20"/>
        </w:rPr>
        <w:t>Party Congress (term 2010-2015)</w:t>
      </w:r>
      <w:r>
        <w:rPr>
          <w:rFonts w:ascii="Times New Roman" w:hAnsi="Times New Roman" w:cs="Times New Roman"/>
          <w:sz w:val="20"/>
        </w:rPr>
        <w:t>, 2010.</w:t>
      </w:r>
    </w:p>
    <w:p w14:paraId="3ACCEE68" w14:textId="065E84A2"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[12]</w:t>
      </w:r>
      <w:r w:rsidR="00824665" w:rsidRPr="002B5B63">
        <w:rPr>
          <w:rFonts w:ascii="Times New Roman" w:hAnsi="Times New Roman" w:cs="Times New Roman"/>
          <w:sz w:val="20"/>
        </w:rPr>
        <w:t xml:space="preserve"> Binh Xuyen District </w:t>
      </w:r>
      <w:r>
        <w:rPr>
          <w:rFonts w:ascii="Times New Roman" w:hAnsi="Times New Roman" w:cs="Times New Roman"/>
          <w:sz w:val="20"/>
        </w:rPr>
        <w:t>Party Executive Committee</w:t>
      </w:r>
      <w:r w:rsidR="00824665" w:rsidRPr="002B5B63">
        <w:rPr>
          <w:rFonts w:ascii="Times New Roman" w:hAnsi="Times New Roman" w:cs="Times New Roman"/>
          <w:sz w:val="20"/>
        </w:rPr>
        <w:t xml:space="preserve">, </w:t>
      </w:r>
      <w:r w:rsidR="00824665" w:rsidRPr="00DF3CC9">
        <w:rPr>
          <w:rFonts w:ascii="Times New Roman" w:hAnsi="Times New Roman" w:cs="Times New Roman"/>
          <w:i/>
          <w:sz w:val="20"/>
        </w:rPr>
        <w:t>Resolution No. 03-NQ/HU dated March 29, 2016 on agricultural development towards commodity production in the district in the period 2016</w:t>
      </w:r>
      <w:r w:rsidRPr="00DF3CC9">
        <w:rPr>
          <w:rFonts w:ascii="Times New Roman" w:hAnsi="Times New Roman" w:cs="Times New Roman"/>
          <w:i/>
          <w:sz w:val="20"/>
        </w:rPr>
        <w:t>-</w:t>
      </w:r>
      <w:r w:rsidR="00824665" w:rsidRPr="00DF3CC9">
        <w:rPr>
          <w:rFonts w:ascii="Times New Roman" w:hAnsi="Times New Roman" w:cs="Times New Roman"/>
          <w:i/>
          <w:sz w:val="20"/>
        </w:rPr>
        <w:t>2020</w:t>
      </w:r>
      <w:r>
        <w:rPr>
          <w:rFonts w:ascii="Times New Roman" w:hAnsi="Times New Roman" w:cs="Times New Roman"/>
          <w:sz w:val="20"/>
        </w:rPr>
        <w:t>, 2016</w:t>
      </w:r>
      <w:r w:rsidR="00824665" w:rsidRPr="002B5B63">
        <w:rPr>
          <w:rFonts w:ascii="Times New Roman" w:hAnsi="Times New Roman" w:cs="Times New Roman"/>
          <w:sz w:val="20"/>
        </w:rPr>
        <w:t>.</w:t>
      </w:r>
    </w:p>
    <w:p w14:paraId="62E2E2FF" w14:textId="3933B06B"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[13]</w:t>
      </w:r>
      <w:r w:rsidR="00824665" w:rsidRPr="002B5B63">
        <w:rPr>
          <w:rFonts w:ascii="Times New Roman" w:hAnsi="Times New Roman" w:cs="Times New Roman"/>
          <w:sz w:val="20"/>
        </w:rPr>
        <w:t xml:space="preserve"> Binh Xuyen</w:t>
      </w:r>
      <w:r>
        <w:rPr>
          <w:rFonts w:ascii="Times New Roman" w:hAnsi="Times New Roman" w:cs="Times New Roman"/>
          <w:sz w:val="20"/>
        </w:rPr>
        <w:t xml:space="preserve"> District Party Committee</w:t>
      </w:r>
      <w:r w:rsidR="00824665" w:rsidRPr="002B5B63">
        <w:rPr>
          <w:rFonts w:ascii="Times New Roman" w:hAnsi="Times New Roman" w:cs="Times New Roman"/>
          <w:sz w:val="20"/>
        </w:rPr>
        <w:t xml:space="preserve">, </w:t>
      </w:r>
      <w:r w:rsidR="00824665" w:rsidRPr="00DF3CC9">
        <w:rPr>
          <w:rFonts w:ascii="Times New Roman" w:hAnsi="Times New Roman" w:cs="Times New Roman"/>
          <w:i/>
          <w:sz w:val="20"/>
        </w:rPr>
        <w:t>Documents of the 19th District Party Congress (term 2015 - 2020)</w:t>
      </w:r>
      <w:r w:rsidRPr="00DF3CC9">
        <w:rPr>
          <w:rFonts w:ascii="Times New Roman" w:hAnsi="Times New Roman" w:cs="Times New Roman"/>
          <w:i/>
          <w:sz w:val="20"/>
        </w:rPr>
        <w:t>,</w:t>
      </w:r>
      <w:r>
        <w:rPr>
          <w:rFonts w:ascii="Times New Roman" w:hAnsi="Times New Roman" w:cs="Times New Roman"/>
          <w:sz w:val="20"/>
        </w:rPr>
        <w:t xml:space="preserve"> 2015</w:t>
      </w:r>
      <w:r w:rsidR="00824665" w:rsidRPr="002B5B63">
        <w:rPr>
          <w:rFonts w:ascii="Times New Roman" w:hAnsi="Times New Roman" w:cs="Times New Roman"/>
          <w:sz w:val="20"/>
        </w:rPr>
        <w:t>.</w:t>
      </w:r>
    </w:p>
    <w:p w14:paraId="352B3AF6" w14:textId="58AF37B6"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[14]</w:t>
      </w:r>
      <w:r w:rsidR="00824665" w:rsidRPr="002B5B63">
        <w:rPr>
          <w:rFonts w:ascii="Times New Roman" w:hAnsi="Times New Roman" w:cs="Times New Roman"/>
          <w:sz w:val="20"/>
        </w:rPr>
        <w:t xml:space="preserve"> Binh Xuyen Di</w:t>
      </w:r>
      <w:r>
        <w:rPr>
          <w:rFonts w:ascii="Times New Roman" w:hAnsi="Times New Roman" w:cs="Times New Roman"/>
          <w:sz w:val="20"/>
        </w:rPr>
        <w:t>strict People's Committee</w:t>
      </w:r>
      <w:r w:rsidR="00824665" w:rsidRPr="002B5B63">
        <w:rPr>
          <w:rFonts w:ascii="Times New Roman" w:hAnsi="Times New Roman" w:cs="Times New Roman"/>
          <w:sz w:val="20"/>
        </w:rPr>
        <w:t xml:space="preserve">, </w:t>
      </w:r>
      <w:r w:rsidR="00824665" w:rsidRPr="00DF3CC9">
        <w:rPr>
          <w:rFonts w:ascii="Times New Roman" w:hAnsi="Times New Roman" w:cs="Times New Roman"/>
          <w:i/>
          <w:sz w:val="20"/>
        </w:rPr>
        <w:t xml:space="preserve">Report No. 451/BC-UBND dated December 14, 2020 on the implementation of the 5-year socio-economic development plan for the period 2016-2020 and the economic development plan - 5-year social period 2021 </w:t>
      </w:r>
      <w:r w:rsidRPr="00DF3CC9">
        <w:rPr>
          <w:rFonts w:ascii="Times New Roman" w:hAnsi="Times New Roman" w:cs="Times New Roman"/>
          <w:i/>
          <w:sz w:val="20"/>
        </w:rPr>
        <w:t>–</w:t>
      </w:r>
      <w:r w:rsidR="00824665" w:rsidRPr="00DF3CC9">
        <w:rPr>
          <w:rFonts w:ascii="Times New Roman" w:hAnsi="Times New Roman" w:cs="Times New Roman"/>
          <w:i/>
          <w:sz w:val="20"/>
        </w:rPr>
        <w:t xml:space="preserve"> 2025</w:t>
      </w:r>
      <w:r>
        <w:rPr>
          <w:rFonts w:ascii="Times New Roman" w:hAnsi="Times New Roman" w:cs="Times New Roman"/>
          <w:sz w:val="20"/>
        </w:rPr>
        <w:t>, 2020</w:t>
      </w:r>
      <w:r w:rsidR="00824665" w:rsidRPr="002B5B63">
        <w:rPr>
          <w:rFonts w:ascii="Times New Roman" w:hAnsi="Times New Roman" w:cs="Times New Roman"/>
          <w:sz w:val="20"/>
        </w:rPr>
        <w:t>.</w:t>
      </w:r>
    </w:p>
    <w:p w14:paraId="5681BF8A" w14:textId="77129210"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[15]</w:t>
      </w:r>
      <w:r w:rsidR="00824665" w:rsidRPr="002B5B63">
        <w:rPr>
          <w:rFonts w:ascii="Times New Roman" w:hAnsi="Times New Roman" w:cs="Times New Roman"/>
          <w:sz w:val="20"/>
        </w:rPr>
        <w:t xml:space="preserve"> Binh Xuyen District Party Committee, </w:t>
      </w:r>
      <w:r w:rsidR="00824665" w:rsidRPr="00DF3CC9">
        <w:rPr>
          <w:rFonts w:ascii="Times New Roman" w:hAnsi="Times New Roman" w:cs="Times New Roman"/>
          <w:i/>
          <w:sz w:val="20"/>
        </w:rPr>
        <w:t>Report summarizing 5 years of implementing Resolution 03-NQ/HU dated March 29, 2016 of the XIX District Party Executive Committee on agricultural development towards commodity production in the district period 2016-2020</w:t>
      </w:r>
      <w:r>
        <w:rPr>
          <w:rFonts w:ascii="Times New Roman" w:hAnsi="Times New Roman" w:cs="Times New Roman"/>
          <w:i/>
          <w:sz w:val="20"/>
        </w:rPr>
        <w:t xml:space="preserve">, </w:t>
      </w:r>
      <w:r w:rsidRPr="00DF3CC9">
        <w:rPr>
          <w:rFonts w:ascii="Times New Roman" w:hAnsi="Times New Roman" w:cs="Times New Roman"/>
          <w:sz w:val="20"/>
        </w:rPr>
        <w:t>2016.</w:t>
      </w:r>
    </w:p>
    <w:p w14:paraId="4A9DF89C" w14:textId="1CE9DFAE" w:rsidR="00824665" w:rsidRPr="002B5B63" w:rsidRDefault="00DF3CC9" w:rsidP="002B5B63">
      <w:pPr>
        <w:spacing w:after="0" w:line="240" w:lineRule="auto"/>
        <w:ind w:left="357" w:hanging="357"/>
        <w:jc w:val="both"/>
        <w:rPr>
          <w:rFonts w:ascii="Times New Roman" w:hAnsi="Times New Roman" w:cs="Times New Roman"/>
          <w:sz w:val="20"/>
        </w:rPr>
      </w:pPr>
      <w:r>
        <w:rPr>
          <w:rFonts w:ascii="Times New Roman" w:hAnsi="Times New Roman" w:cs="Times New Roman"/>
          <w:sz w:val="20"/>
        </w:rPr>
        <w:t>[16]</w:t>
      </w:r>
      <w:r w:rsidR="00824665" w:rsidRPr="002B5B63">
        <w:rPr>
          <w:rFonts w:ascii="Times New Roman" w:hAnsi="Times New Roman" w:cs="Times New Roman"/>
          <w:sz w:val="20"/>
        </w:rPr>
        <w:t xml:space="preserve"> Binh Xuyen Di</w:t>
      </w:r>
      <w:r>
        <w:rPr>
          <w:rFonts w:ascii="Times New Roman" w:hAnsi="Times New Roman" w:cs="Times New Roman"/>
          <w:sz w:val="20"/>
        </w:rPr>
        <w:t>strict People's Committee</w:t>
      </w:r>
      <w:r w:rsidR="00824665" w:rsidRPr="002B5B63">
        <w:rPr>
          <w:rFonts w:ascii="Times New Roman" w:hAnsi="Times New Roman" w:cs="Times New Roman"/>
          <w:sz w:val="20"/>
        </w:rPr>
        <w:t xml:space="preserve">, </w:t>
      </w:r>
      <w:r w:rsidR="00824665" w:rsidRPr="00DF3CC9">
        <w:rPr>
          <w:rFonts w:ascii="Times New Roman" w:hAnsi="Times New Roman" w:cs="Times New Roman"/>
          <w:i/>
          <w:sz w:val="20"/>
        </w:rPr>
        <w:t>Report No. 438/BC-UBND, dated December 8, 2020 on the results of implementing socio-economic tasks in 2020 and solution tasks in 2021</w:t>
      </w:r>
      <w:r>
        <w:rPr>
          <w:rFonts w:ascii="Times New Roman" w:hAnsi="Times New Roman" w:cs="Times New Roman"/>
          <w:sz w:val="20"/>
        </w:rPr>
        <w:t>, 2020</w:t>
      </w:r>
      <w:r w:rsidR="00824665" w:rsidRPr="002B5B63">
        <w:rPr>
          <w:rFonts w:ascii="Times New Roman" w:hAnsi="Times New Roman" w:cs="Times New Roman"/>
          <w:sz w:val="20"/>
        </w:rPr>
        <w:t>.</w:t>
      </w:r>
    </w:p>
    <w:p w14:paraId="73285D91" w14:textId="77777777" w:rsidR="002C78EC" w:rsidRPr="002924FE" w:rsidRDefault="002C78EC" w:rsidP="00AE3034">
      <w:pPr>
        <w:spacing w:before="60" w:after="60"/>
        <w:jc w:val="both"/>
        <w:rPr>
          <w:rFonts w:ascii="Times New Roman" w:hAnsi="Times New Roman" w:cs="Times New Roman"/>
        </w:rPr>
      </w:pPr>
    </w:p>
    <w:sectPr w:rsidR="002C78EC" w:rsidRPr="002924FE" w:rsidSect="00A8067A">
      <w:headerReference w:type="even" r:id="rId9"/>
      <w:headerReference w:type="default" r:id="rId10"/>
      <w:footerReference w:type="even" r:id="rId11"/>
      <w:footerReference w:type="default" r:id="rId12"/>
      <w:pgSz w:w="11907" w:h="16840" w:code="9"/>
      <w:pgMar w:top="1758" w:right="1588" w:bottom="1758" w:left="1701" w:header="1616" w:footer="1616" w:gutter="0"/>
      <w:pgNumType w:start="17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686E6" w14:textId="77777777" w:rsidR="00744638" w:rsidRDefault="00744638" w:rsidP="00E46BB2">
      <w:pPr>
        <w:spacing w:after="0" w:line="240" w:lineRule="auto"/>
      </w:pPr>
      <w:r>
        <w:separator/>
      </w:r>
    </w:p>
  </w:endnote>
  <w:endnote w:type="continuationSeparator" w:id="0">
    <w:p w14:paraId="0CFD54FB" w14:textId="77777777" w:rsidR="00744638" w:rsidRDefault="0074463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1259D2C" w:rsidR="00B276A9" w:rsidRPr="00271FF1" w:rsidRDefault="00744638"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AA71B4">
          <w:rPr>
            <w:rFonts w:ascii="Times New Roman" w:hAnsi="Times New Roman" w:cs="Times New Roman"/>
            <w:i/>
            <w:iCs/>
            <w:noProof/>
            <w:sz w:val="20"/>
            <w:szCs w:val="20"/>
          </w:rPr>
          <w:t>173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A8067A">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97AE7" w14:textId="77777777" w:rsidR="00744638" w:rsidRDefault="00744638" w:rsidP="00E46BB2">
      <w:pPr>
        <w:spacing w:after="0" w:line="240" w:lineRule="auto"/>
      </w:pPr>
      <w:r>
        <w:separator/>
      </w:r>
    </w:p>
  </w:footnote>
  <w:footnote w:type="continuationSeparator" w:id="0">
    <w:p w14:paraId="79F7DFB9" w14:textId="77777777" w:rsidR="00744638" w:rsidRDefault="00744638" w:rsidP="00E46BB2">
      <w:pPr>
        <w:spacing w:after="0" w:line="240" w:lineRule="auto"/>
      </w:pPr>
      <w:r>
        <w:continuationSeparator/>
      </w:r>
    </w:p>
  </w:footnote>
  <w:footnote w:id="1">
    <w:p w14:paraId="7C843BCE" w14:textId="77777777" w:rsidR="000357B1" w:rsidRDefault="000357B1" w:rsidP="000357B1">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FC67B8">
        <w:t xml:space="preserve"> </w:t>
      </w:r>
      <w:r w:rsidRPr="00FC67B8">
        <w:rPr>
          <w:rFonts w:ascii="Times New Roman" w:hAnsi="Times New Roman" w:cs="Times New Roman"/>
          <w:i/>
          <w:sz w:val="18"/>
          <w:szCs w:val="18"/>
        </w:rPr>
        <w:t>ngothilanhuong@hpu2.edu.vn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56A9DA68"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7D7076">
            <w:rPr>
              <w:rFonts w:ascii="Times New Roman" w:hAnsi="Times New Roman" w:cs="Times New Roman"/>
              <w:bCs/>
              <w:iCs/>
              <w:sz w:val="20"/>
              <w:szCs w:val="20"/>
            </w:rPr>
            <w:t>173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7D7076">
            <w:rPr>
              <w:rFonts w:ascii="Times New Roman" w:hAnsi="Times New Roman" w:cs="Times New Roman"/>
              <w:bCs/>
              <w:iCs/>
              <w:sz w:val="20"/>
              <w:szCs w:val="20"/>
            </w:rPr>
            <w:t xml:space="preserve"> 182</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209ED"/>
    <w:rsid w:val="000357B1"/>
    <w:rsid w:val="00043C83"/>
    <w:rsid w:val="000700B9"/>
    <w:rsid w:val="00086692"/>
    <w:rsid w:val="000B68AC"/>
    <w:rsid w:val="000E4446"/>
    <w:rsid w:val="000E6674"/>
    <w:rsid w:val="000F0AE7"/>
    <w:rsid w:val="000F6909"/>
    <w:rsid w:val="001215DA"/>
    <w:rsid w:val="00121CDF"/>
    <w:rsid w:val="0012591A"/>
    <w:rsid w:val="001566CC"/>
    <w:rsid w:val="00182283"/>
    <w:rsid w:val="001877E9"/>
    <w:rsid w:val="001B1EC0"/>
    <w:rsid w:val="001E3A0E"/>
    <w:rsid w:val="001F0BE7"/>
    <w:rsid w:val="001F3839"/>
    <w:rsid w:val="001F69D0"/>
    <w:rsid w:val="00215D28"/>
    <w:rsid w:val="002470E5"/>
    <w:rsid w:val="002525E3"/>
    <w:rsid w:val="00254C9F"/>
    <w:rsid w:val="002714C6"/>
    <w:rsid w:val="00271FF1"/>
    <w:rsid w:val="00275664"/>
    <w:rsid w:val="002924FE"/>
    <w:rsid w:val="002A4903"/>
    <w:rsid w:val="002B25D4"/>
    <w:rsid w:val="002B5B63"/>
    <w:rsid w:val="002C3282"/>
    <w:rsid w:val="002C78EC"/>
    <w:rsid w:val="002D7C6A"/>
    <w:rsid w:val="00312706"/>
    <w:rsid w:val="00314F41"/>
    <w:rsid w:val="00321D4D"/>
    <w:rsid w:val="00330451"/>
    <w:rsid w:val="003340D5"/>
    <w:rsid w:val="00345E55"/>
    <w:rsid w:val="00353F33"/>
    <w:rsid w:val="00365C4C"/>
    <w:rsid w:val="00380C5C"/>
    <w:rsid w:val="00384F07"/>
    <w:rsid w:val="003946D1"/>
    <w:rsid w:val="003A7700"/>
    <w:rsid w:val="003A7E9B"/>
    <w:rsid w:val="003B64BB"/>
    <w:rsid w:val="003C2410"/>
    <w:rsid w:val="003D2AEC"/>
    <w:rsid w:val="003D3070"/>
    <w:rsid w:val="003F7193"/>
    <w:rsid w:val="00422644"/>
    <w:rsid w:val="00451D85"/>
    <w:rsid w:val="004523DB"/>
    <w:rsid w:val="00453365"/>
    <w:rsid w:val="00453F78"/>
    <w:rsid w:val="004F1939"/>
    <w:rsid w:val="005344AE"/>
    <w:rsid w:val="00542DA6"/>
    <w:rsid w:val="005744BE"/>
    <w:rsid w:val="00582A85"/>
    <w:rsid w:val="0059259D"/>
    <w:rsid w:val="00596FF4"/>
    <w:rsid w:val="005A0F44"/>
    <w:rsid w:val="005A52F6"/>
    <w:rsid w:val="006024F3"/>
    <w:rsid w:val="00615FE3"/>
    <w:rsid w:val="006217EB"/>
    <w:rsid w:val="006306AA"/>
    <w:rsid w:val="00665A3D"/>
    <w:rsid w:val="00667DB8"/>
    <w:rsid w:val="006B2E18"/>
    <w:rsid w:val="006B3CEB"/>
    <w:rsid w:val="006B49AD"/>
    <w:rsid w:val="006C4257"/>
    <w:rsid w:val="006E2E5D"/>
    <w:rsid w:val="006F36F1"/>
    <w:rsid w:val="0070111B"/>
    <w:rsid w:val="00722B64"/>
    <w:rsid w:val="0072629A"/>
    <w:rsid w:val="007263B4"/>
    <w:rsid w:val="0072646E"/>
    <w:rsid w:val="00733712"/>
    <w:rsid w:val="007364E7"/>
    <w:rsid w:val="00744638"/>
    <w:rsid w:val="00771967"/>
    <w:rsid w:val="0077481B"/>
    <w:rsid w:val="00776135"/>
    <w:rsid w:val="007773E1"/>
    <w:rsid w:val="00795546"/>
    <w:rsid w:val="007A52D3"/>
    <w:rsid w:val="007D7076"/>
    <w:rsid w:val="00804476"/>
    <w:rsid w:val="0080741F"/>
    <w:rsid w:val="008124BF"/>
    <w:rsid w:val="00814442"/>
    <w:rsid w:val="00824665"/>
    <w:rsid w:val="00825D08"/>
    <w:rsid w:val="0083759B"/>
    <w:rsid w:val="0086406E"/>
    <w:rsid w:val="008A6BF7"/>
    <w:rsid w:val="008C6A1A"/>
    <w:rsid w:val="008D5B9F"/>
    <w:rsid w:val="008D6305"/>
    <w:rsid w:val="008E3A12"/>
    <w:rsid w:val="008E42CB"/>
    <w:rsid w:val="008F27DD"/>
    <w:rsid w:val="008F2895"/>
    <w:rsid w:val="008F350C"/>
    <w:rsid w:val="009156E0"/>
    <w:rsid w:val="00917729"/>
    <w:rsid w:val="00935D58"/>
    <w:rsid w:val="00944000"/>
    <w:rsid w:val="00956C4D"/>
    <w:rsid w:val="00971E5F"/>
    <w:rsid w:val="0098322D"/>
    <w:rsid w:val="009B18D5"/>
    <w:rsid w:val="009C1D7F"/>
    <w:rsid w:val="009F75B1"/>
    <w:rsid w:val="00A011FC"/>
    <w:rsid w:val="00A12F12"/>
    <w:rsid w:val="00A21148"/>
    <w:rsid w:val="00A252C1"/>
    <w:rsid w:val="00A338E1"/>
    <w:rsid w:val="00A60D89"/>
    <w:rsid w:val="00A8067A"/>
    <w:rsid w:val="00A86C22"/>
    <w:rsid w:val="00A944B1"/>
    <w:rsid w:val="00AA71B4"/>
    <w:rsid w:val="00AB102F"/>
    <w:rsid w:val="00AC3575"/>
    <w:rsid w:val="00AC54FD"/>
    <w:rsid w:val="00AE3034"/>
    <w:rsid w:val="00AF0371"/>
    <w:rsid w:val="00AF52DD"/>
    <w:rsid w:val="00AF6F10"/>
    <w:rsid w:val="00B02DC3"/>
    <w:rsid w:val="00B20E7B"/>
    <w:rsid w:val="00B23B41"/>
    <w:rsid w:val="00B276A9"/>
    <w:rsid w:val="00B50A2E"/>
    <w:rsid w:val="00B51555"/>
    <w:rsid w:val="00B517E4"/>
    <w:rsid w:val="00B8105F"/>
    <w:rsid w:val="00BA4076"/>
    <w:rsid w:val="00BD67D2"/>
    <w:rsid w:val="00BE26BB"/>
    <w:rsid w:val="00BF039A"/>
    <w:rsid w:val="00BF2EA1"/>
    <w:rsid w:val="00C02B68"/>
    <w:rsid w:val="00C324D5"/>
    <w:rsid w:val="00C3543E"/>
    <w:rsid w:val="00C41C1C"/>
    <w:rsid w:val="00C52223"/>
    <w:rsid w:val="00C63F61"/>
    <w:rsid w:val="00C66601"/>
    <w:rsid w:val="00C7004E"/>
    <w:rsid w:val="00C84591"/>
    <w:rsid w:val="00C878E4"/>
    <w:rsid w:val="00C92079"/>
    <w:rsid w:val="00CA18FE"/>
    <w:rsid w:val="00CA4945"/>
    <w:rsid w:val="00CD2120"/>
    <w:rsid w:val="00D13706"/>
    <w:rsid w:val="00D3046D"/>
    <w:rsid w:val="00D36576"/>
    <w:rsid w:val="00D42CD3"/>
    <w:rsid w:val="00D466CB"/>
    <w:rsid w:val="00D51615"/>
    <w:rsid w:val="00D55FD0"/>
    <w:rsid w:val="00DC38DF"/>
    <w:rsid w:val="00DC50D9"/>
    <w:rsid w:val="00DF3CC9"/>
    <w:rsid w:val="00DF681D"/>
    <w:rsid w:val="00E00444"/>
    <w:rsid w:val="00E14269"/>
    <w:rsid w:val="00E340FE"/>
    <w:rsid w:val="00E46BB2"/>
    <w:rsid w:val="00E504FA"/>
    <w:rsid w:val="00EB4E73"/>
    <w:rsid w:val="00EB5560"/>
    <w:rsid w:val="00EB5F27"/>
    <w:rsid w:val="00EC265E"/>
    <w:rsid w:val="00ED1336"/>
    <w:rsid w:val="00ED62C0"/>
    <w:rsid w:val="00F32B02"/>
    <w:rsid w:val="00F46EE0"/>
    <w:rsid w:val="00F534CE"/>
    <w:rsid w:val="00F67E52"/>
    <w:rsid w:val="00F916E9"/>
    <w:rsid w:val="00F93D17"/>
    <w:rsid w:val="00FA662F"/>
    <w:rsid w:val="00FB5356"/>
    <w:rsid w:val="00FC67B8"/>
    <w:rsid w:val="00FE250C"/>
    <w:rsid w:val="00FE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66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824665"/>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8A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F7"/>
    <w:rPr>
      <w:rFonts w:ascii="Tahoma" w:hAnsi="Tahoma" w:cs="Tahoma"/>
      <w:sz w:val="16"/>
      <w:szCs w:val="16"/>
    </w:rPr>
  </w:style>
  <w:style w:type="character" w:styleId="CommentReference">
    <w:name w:val="annotation reference"/>
    <w:basedOn w:val="DefaultParagraphFont"/>
    <w:uiPriority w:val="99"/>
    <w:semiHidden/>
    <w:unhideWhenUsed/>
    <w:rsid w:val="0059259D"/>
    <w:rPr>
      <w:sz w:val="16"/>
      <w:szCs w:val="16"/>
    </w:rPr>
  </w:style>
  <w:style w:type="paragraph" w:styleId="CommentText">
    <w:name w:val="annotation text"/>
    <w:basedOn w:val="Normal"/>
    <w:link w:val="CommentTextChar"/>
    <w:uiPriority w:val="99"/>
    <w:semiHidden/>
    <w:unhideWhenUsed/>
    <w:rsid w:val="0059259D"/>
    <w:pPr>
      <w:spacing w:line="240" w:lineRule="auto"/>
    </w:pPr>
    <w:rPr>
      <w:sz w:val="20"/>
      <w:szCs w:val="20"/>
    </w:rPr>
  </w:style>
  <w:style w:type="character" w:customStyle="1" w:styleId="CommentTextChar">
    <w:name w:val="Comment Text Char"/>
    <w:basedOn w:val="DefaultParagraphFont"/>
    <w:link w:val="CommentText"/>
    <w:uiPriority w:val="99"/>
    <w:semiHidden/>
    <w:rsid w:val="0059259D"/>
    <w:rPr>
      <w:sz w:val="20"/>
      <w:szCs w:val="20"/>
    </w:rPr>
  </w:style>
  <w:style w:type="paragraph" w:styleId="CommentSubject">
    <w:name w:val="annotation subject"/>
    <w:basedOn w:val="CommentText"/>
    <w:next w:val="CommentText"/>
    <w:link w:val="CommentSubjectChar"/>
    <w:uiPriority w:val="99"/>
    <w:semiHidden/>
    <w:unhideWhenUsed/>
    <w:rsid w:val="0059259D"/>
    <w:rPr>
      <w:b/>
      <w:bCs/>
    </w:rPr>
  </w:style>
  <w:style w:type="character" w:customStyle="1" w:styleId="CommentSubjectChar">
    <w:name w:val="Comment Subject Char"/>
    <w:basedOn w:val="CommentTextChar"/>
    <w:link w:val="CommentSubject"/>
    <w:uiPriority w:val="99"/>
    <w:semiHidden/>
    <w:rsid w:val="005925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66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824665"/>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8A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F7"/>
    <w:rPr>
      <w:rFonts w:ascii="Tahoma" w:hAnsi="Tahoma" w:cs="Tahoma"/>
      <w:sz w:val="16"/>
      <w:szCs w:val="16"/>
    </w:rPr>
  </w:style>
  <w:style w:type="character" w:styleId="CommentReference">
    <w:name w:val="annotation reference"/>
    <w:basedOn w:val="DefaultParagraphFont"/>
    <w:uiPriority w:val="99"/>
    <w:semiHidden/>
    <w:unhideWhenUsed/>
    <w:rsid w:val="0059259D"/>
    <w:rPr>
      <w:sz w:val="16"/>
      <w:szCs w:val="16"/>
    </w:rPr>
  </w:style>
  <w:style w:type="paragraph" w:styleId="CommentText">
    <w:name w:val="annotation text"/>
    <w:basedOn w:val="Normal"/>
    <w:link w:val="CommentTextChar"/>
    <w:uiPriority w:val="99"/>
    <w:semiHidden/>
    <w:unhideWhenUsed/>
    <w:rsid w:val="0059259D"/>
    <w:pPr>
      <w:spacing w:line="240" w:lineRule="auto"/>
    </w:pPr>
    <w:rPr>
      <w:sz w:val="20"/>
      <w:szCs w:val="20"/>
    </w:rPr>
  </w:style>
  <w:style w:type="character" w:customStyle="1" w:styleId="CommentTextChar">
    <w:name w:val="Comment Text Char"/>
    <w:basedOn w:val="DefaultParagraphFont"/>
    <w:link w:val="CommentText"/>
    <w:uiPriority w:val="99"/>
    <w:semiHidden/>
    <w:rsid w:val="0059259D"/>
    <w:rPr>
      <w:sz w:val="20"/>
      <w:szCs w:val="20"/>
    </w:rPr>
  </w:style>
  <w:style w:type="paragraph" w:styleId="CommentSubject">
    <w:name w:val="annotation subject"/>
    <w:basedOn w:val="CommentText"/>
    <w:next w:val="CommentText"/>
    <w:link w:val="CommentSubjectChar"/>
    <w:uiPriority w:val="99"/>
    <w:semiHidden/>
    <w:unhideWhenUsed/>
    <w:rsid w:val="0059259D"/>
    <w:rPr>
      <w:b/>
      <w:bCs/>
    </w:rPr>
  </w:style>
  <w:style w:type="character" w:customStyle="1" w:styleId="CommentSubjectChar">
    <w:name w:val="Comment Subject Char"/>
    <w:basedOn w:val="CommentTextChar"/>
    <w:link w:val="CommentSubject"/>
    <w:uiPriority w:val="99"/>
    <w:semiHidden/>
    <w:rsid w:val="00592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6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1818-EF94-402B-99D8-59F1E6E8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2024-07-24T08:08:00Z</dcterms:created>
  <dcterms:modified xsi:type="dcterms:W3CDTF">2024-07-25T03:48:00Z</dcterms:modified>
</cp:coreProperties>
</file>