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B455EC" w14:paraId="5C687D97" w14:textId="77777777" w:rsidTr="00E32751">
        <w:trPr>
          <w:jc w:val="center"/>
        </w:trPr>
        <w:tc>
          <w:tcPr>
            <w:tcW w:w="5000" w:type="pct"/>
            <w:gridSpan w:val="3"/>
          </w:tcPr>
          <w:p w14:paraId="611ACE48" w14:textId="06B4385F" w:rsidR="00EB4E73" w:rsidRPr="00451EC2" w:rsidRDefault="00876B74" w:rsidP="00BD4C9C">
            <w:pPr>
              <w:spacing w:after="60"/>
              <w:rPr>
                <w:rFonts w:ascii="Times New Roman" w:hAnsi="Times New Roman" w:cs="Times New Roman"/>
                <w:b/>
                <w:bCs/>
                <w:sz w:val="24"/>
              </w:rPr>
            </w:pPr>
            <w:r w:rsidRPr="00012E82">
              <w:rPr>
                <w:rFonts w:ascii="Times New Roman" w:hAnsi="Times New Roman" w:cs="Times New Roman"/>
                <w:b/>
                <w:bCs/>
                <w:spacing w:val="4"/>
                <w:sz w:val="24"/>
              </w:rPr>
              <w:t xml:space="preserve">THE PARTY COMMITTEE OF VINH PHUC PROVINCE’S </w:t>
            </w:r>
            <w:r w:rsidR="00CA6998" w:rsidRPr="00012E82">
              <w:rPr>
                <w:rFonts w:ascii="Times New Roman" w:hAnsi="Times New Roman" w:cs="Times New Roman"/>
                <w:b/>
                <w:bCs/>
                <w:spacing w:val="4"/>
                <w:sz w:val="24"/>
              </w:rPr>
              <w:t>LEADERSHIP</w:t>
            </w:r>
            <w:r w:rsidR="00CA6998" w:rsidRPr="00451EC2">
              <w:rPr>
                <w:rFonts w:ascii="Times New Roman" w:hAnsi="Times New Roman" w:cs="Times New Roman"/>
                <w:b/>
                <w:bCs/>
                <w:sz w:val="24"/>
              </w:rPr>
              <w:t xml:space="preserve"> </w:t>
            </w:r>
            <w:r w:rsidR="00CA6998" w:rsidRPr="00012E82">
              <w:rPr>
                <w:rFonts w:ascii="Times New Roman" w:hAnsi="Times New Roman" w:cs="Times New Roman"/>
                <w:b/>
                <w:bCs/>
                <w:spacing w:val="-2"/>
                <w:sz w:val="24"/>
              </w:rPr>
              <w:t>EXPERIEN</w:t>
            </w:r>
            <w:r w:rsidR="00451EC2" w:rsidRPr="00012E82">
              <w:rPr>
                <w:rFonts w:ascii="Times New Roman" w:hAnsi="Times New Roman" w:cs="Times New Roman"/>
                <w:b/>
                <w:bCs/>
                <w:spacing w:val="-2"/>
                <w:sz w:val="24"/>
              </w:rPr>
              <w:t xml:space="preserve">CE IN IMPLEMENTING THE INDUSTRY </w:t>
            </w:r>
            <w:r w:rsidR="00CA6998" w:rsidRPr="00012E82">
              <w:rPr>
                <w:rFonts w:ascii="Times New Roman" w:hAnsi="Times New Roman" w:cs="Times New Roman"/>
                <w:b/>
                <w:bCs/>
                <w:spacing w:val="-2"/>
                <w:sz w:val="24"/>
              </w:rPr>
              <w:t>PROMOTION PROGRAM</w:t>
            </w:r>
            <w:r w:rsidR="00CA6998" w:rsidRPr="00451EC2">
              <w:rPr>
                <w:rFonts w:ascii="Times New Roman" w:hAnsi="Times New Roman" w:cs="Times New Roman"/>
                <w:b/>
                <w:bCs/>
                <w:sz w:val="24"/>
              </w:rPr>
              <w:t xml:space="preserve"> (2015 - 2023)</w:t>
            </w:r>
          </w:p>
        </w:tc>
      </w:tr>
      <w:tr w:rsidR="00EB4E73" w:rsidRPr="00B455EC" w14:paraId="336273D7" w14:textId="77777777" w:rsidTr="00E32751">
        <w:trPr>
          <w:jc w:val="center"/>
        </w:trPr>
        <w:tc>
          <w:tcPr>
            <w:tcW w:w="5000" w:type="pct"/>
            <w:gridSpan w:val="3"/>
          </w:tcPr>
          <w:p w14:paraId="2FA6F71A" w14:textId="77777777" w:rsidR="00EB4E73" w:rsidRPr="00B455EC" w:rsidRDefault="00EB4E73" w:rsidP="007A1C49">
            <w:pPr>
              <w:rPr>
                <w:rFonts w:ascii="Times New Roman" w:hAnsi="Times New Roman" w:cs="Times New Roman"/>
                <w:b/>
                <w:bCs/>
                <w:sz w:val="10"/>
                <w:szCs w:val="10"/>
                <w:lang w:val="nl-NL"/>
              </w:rPr>
            </w:pPr>
          </w:p>
        </w:tc>
      </w:tr>
      <w:tr w:rsidR="00EB4E73" w:rsidRPr="00B455EC" w14:paraId="003DE299" w14:textId="77777777" w:rsidTr="00E32751">
        <w:trPr>
          <w:jc w:val="center"/>
        </w:trPr>
        <w:tc>
          <w:tcPr>
            <w:tcW w:w="5000" w:type="pct"/>
            <w:gridSpan w:val="3"/>
          </w:tcPr>
          <w:p w14:paraId="6302DF50" w14:textId="5F7C17AA" w:rsidR="00EB4E73" w:rsidRPr="00951FC8" w:rsidRDefault="00D75235" w:rsidP="007A1C49">
            <w:pPr>
              <w:rPr>
                <w:rFonts w:ascii="Times New Roman" w:hAnsi="Times New Roman" w:cs="Times New Roman"/>
                <w:b/>
                <w:bCs/>
              </w:rPr>
            </w:pPr>
            <w:r>
              <w:rPr>
                <w:rStyle w:val="FootnoteReference"/>
                <w:rFonts w:ascii="Times New Roman" w:hAnsi="Times New Roman" w:cs="Times New Roman"/>
                <w:b/>
                <w:bCs/>
                <w:sz w:val="20"/>
                <w:vertAlign w:val="baseline"/>
              </w:rPr>
              <w:t>Ngo Thi Lan Huong</w:t>
            </w:r>
            <w:r w:rsidR="00322425" w:rsidRPr="00322425">
              <w:rPr>
                <w:rFonts w:ascii="Times New Roman" w:hAnsi="Times New Roman" w:cs="Times New Roman"/>
                <w:b/>
                <w:bCs/>
                <w:sz w:val="20"/>
                <w:vertAlign w:val="superscript"/>
              </w:rPr>
              <w:t>1</w:t>
            </w:r>
            <w:r w:rsidRPr="00D75235">
              <w:rPr>
                <w:rStyle w:val="FootnoteReference"/>
                <w:rFonts w:ascii="Times New Roman" w:hAnsi="Times New Roman" w:cs="Times New Roman"/>
                <w:b/>
                <w:bCs/>
                <w:sz w:val="20"/>
              </w:rPr>
              <w:footnoteReference w:customMarkFollows="1" w:id="1"/>
              <w:t>*</w:t>
            </w:r>
            <w:r w:rsidR="00FD3452" w:rsidRPr="00951FC8">
              <w:rPr>
                <w:rStyle w:val="FootnoteReference"/>
                <w:rFonts w:ascii="Times New Roman" w:hAnsi="Times New Roman" w:cs="Times New Roman"/>
                <w:b/>
                <w:bCs/>
                <w:sz w:val="20"/>
                <w:vertAlign w:val="baseline"/>
              </w:rPr>
              <w:t>, Dinh Thi Thanh Tam</w:t>
            </w:r>
            <w:r w:rsidR="00322425" w:rsidRPr="00322425">
              <w:rPr>
                <w:rFonts w:ascii="Times New Roman" w:hAnsi="Times New Roman" w:cs="Times New Roman"/>
                <w:b/>
                <w:bCs/>
                <w:sz w:val="20"/>
                <w:vertAlign w:val="superscript"/>
              </w:rPr>
              <w:t>2</w:t>
            </w:r>
          </w:p>
        </w:tc>
      </w:tr>
      <w:tr w:rsidR="00EB4E73" w:rsidRPr="00B455EC" w14:paraId="3E852990" w14:textId="77777777" w:rsidTr="00E32751">
        <w:trPr>
          <w:jc w:val="center"/>
        </w:trPr>
        <w:tc>
          <w:tcPr>
            <w:tcW w:w="5000" w:type="pct"/>
            <w:gridSpan w:val="3"/>
          </w:tcPr>
          <w:p w14:paraId="03709B38" w14:textId="2F495F80" w:rsidR="002661EB" w:rsidRPr="00D36413" w:rsidRDefault="00227715" w:rsidP="002661EB">
            <w:pPr>
              <w:rPr>
                <w:rFonts w:ascii="Times New Roman" w:hAnsi="Times New Roman" w:cs="Times New Roman"/>
                <w:i/>
                <w:sz w:val="18"/>
              </w:rPr>
            </w:pPr>
            <w:r w:rsidRPr="00D36413">
              <w:rPr>
                <w:rFonts w:ascii="Times New Roman" w:hAnsi="Times New Roman" w:cs="Times New Roman"/>
                <w:i/>
                <w:sz w:val="18"/>
                <w:vertAlign w:val="superscript"/>
              </w:rPr>
              <w:t>1</w:t>
            </w:r>
            <w:r w:rsidR="002661EB" w:rsidRPr="00D36413">
              <w:rPr>
                <w:rFonts w:ascii="Times New Roman" w:hAnsi="Times New Roman" w:cs="Times New Roman"/>
                <w:i/>
                <w:sz w:val="18"/>
              </w:rPr>
              <w:t>Hanoi University of Education 2</w:t>
            </w:r>
          </w:p>
          <w:p w14:paraId="612AB596" w14:textId="2CE1784F" w:rsidR="00EB4E73" w:rsidRPr="00B455EC" w:rsidRDefault="00227715" w:rsidP="002661EB">
            <w:pPr>
              <w:rPr>
                <w:rFonts w:ascii="Times New Roman" w:hAnsi="Times New Roman" w:cs="Times New Roman"/>
              </w:rPr>
            </w:pPr>
            <w:r w:rsidRPr="00D36413">
              <w:rPr>
                <w:rFonts w:ascii="Times New Roman" w:hAnsi="Times New Roman" w:cs="Times New Roman"/>
                <w:i/>
                <w:sz w:val="18"/>
                <w:vertAlign w:val="superscript"/>
              </w:rPr>
              <w:t>2</w:t>
            </w:r>
            <w:r w:rsidR="002661EB" w:rsidRPr="00D36413">
              <w:rPr>
                <w:rFonts w:ascii="Times New Roman" w:hAnsi="Times New Roman" w:cs="Times New Roman"/>
                <w:i/>
                <w:sz w:val="18"/>
              </w:rPr>
              <w:t>Minh Phu High School, Soc Son, Hanoi</w:t>
            </w:r>
          </w:p>
        </w:tc>
      </w:tr>
      <w:tr w:rsidR="00EB4E73" w:rsidRPr="00B455EC" w14:paraId="10E8A344" w14:textId="77777777" w:rsidTr="00E32751">
        <w:trPr>
          <w:jc w:val="center"/>
        </w:trPr>
        <w:tc>
          <w:tcPr>
            <w:tcW w:w="5000" w:type="pct"/>
            <w:gridSpan w:val="3"/>
            <w:tcBorders>
              <w:bottom w:val="single" w:sz="4" w:space="0" w:color="auto"/>
            </w:tcBorders>
          </w:tcPr>
          <w:p w14:paraId="15985B06" w14:textId="77777777" w:rsidR="00EB4E73" w:rsidRPr="00B455EC" w:rsidRDefault="00EB4E73" w:rsidP="007A1C49">
            <w:pPr>
              <w:rPr>
                <w:rFonts w:ascii="Times New Roman" w:hAnsi="Times New Roman" w:cs="Times New Roman"/>
                <w:i/>
                <w:sz w:val="10"/>
                <w:szCs w:val="10"/>
                <w:vertAlign w:val="superscript"/>
                <w:lang w:val="nl-NL"/>
              </w:rPr>
            </w:pPr>
          </w:p>
        </w:tc>
      </w:tr>
      <w:tr w:rsidR="00EB4E73" w:rsidRPr="00B455EC" w14:paraId="637D3848" w14:textId="77777777" w:rsidTr="00E32751">
        <w:trPr>
          <w:jc w:val="center"/>
        </w:trPr>
        <w:tc>
          <w:tcPr>
            <w:tcW w:w="1538" w:type="pct"/>
            <w:gridSpan w:val="2"/>
            <w:tcBorders>
              <w:top w:val="single" w:sz="4" w:space="0" w:color="auto"/>
              <w:bottom w:val="single" w:sz="4" w:space="0" w:color="auto"/>
            </w:tcBorders>
          </w:tcPr>
          <w:p w14:paraId="47CC1004" w14:textId="77777777" w:rsidR="00EB4E73" w:rsidRPr="00B455EC" w:rsidRDefault="00EB4E73" w:rsidP="007A1C49">
            <w:pPr>
              <w:spacing w:before="60" w:after="60"/>
              <w:jc w:val="center"/>
              <w:rPr>
                <w:rFonts w:ascii="Times New Roman" w:hAnsi="Times New Roman" w:cs="Times New Roman"/>
                <w:b/>
                <w:bCs/>
              </w:rPr>
            </w:pPr>
            <w:r w:rsidRPr="00B455EC">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B455EC" w:rsidRDefault="00EB4E73" w:rsidP="00D3046D">
            <w:pPr>
              <w:spacing w:before="60" w:after="60"/>
              <w:ind w:left="170"/>
              <w:rPr>
                <w:rFonts w:ascii="Times New Roman" w:hAnsi="Times New Roman" w:cs="Times New Roman"/>
                <w:b/>
                <w:bCs/>
              </w:rPr>
            </w:pPr>
            <w:r w:rsidRPr="00B455EC">
              <w:rPr>
                <w:rFonts w:ascii="Times New Roman" w:hAnsi="Times New Roman" w:cs="Times New Roman"/>
                <w:b/>
                <w:bCs/>
                <w:sz w:val="20"/>
                <w:szCs w:val="20"/>
              </w:rPr>
              <w:t>ABSTRACT</w:t>
            </w:r>
          </w:p>
        </w:tc>
      </w:tr>
      <w:tr w:rsidR="00EB4E73" w:rsidRPr="00B455EC" w14:paraId="28A938BA" w14:textId="77777777" w:rsidTr="00E32751">
        <w:trPr>
          <w:jc w:val="center"/>
        </w:trPr>
        <w:tc>
          <w:tcPr>
            <w:tcW w:w="854" w:type="pct"/>
            <w:tcBorders>
              <w:top w:val="single" w:sz="4" w:space="0" w:color="auto"/>
            </w:tcBorders>
          </w:tcPr>
          <w:p w14:paraId="55E50549" w14:textId="77777777" w:rsidR="00EB4E73" w:rsidRPr="00B455EC" w:rsidRDefault="00EB4E73" w:rsidP="007A1C49">
            <w:pPr>
              <w:spacing w:before="60" w:after="60"/>
              <w:jc w:val="right"/>
              <w:rPr>
                <w:rFonts w:ascii="Times New Roman" w:hAnsi="Times New Roman" w:cs="Times New Roman"/>
                <w:iCs/>
                <w:sz w:val="18"/>
                <w:szCs w:val="18"/>
              </w:rPr>
            </w:pPr>
            <w:r w:rsidRPr="00B455EC">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78A74A25" w:rsidR="00EB4E73" w:rsidRPr="00B455EC" w:rsidRDefault="00EB7508"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10/6/2024</w:t>
            </w:r>
          </w:p>
        </w:tc>
        <w:tc>
          <w:tcPr>
            <w:tcW w:w="3462" w:type="pct"/>
            <w:vMerge w:val="restart"/>
          </w:tcPr>
          <w:p w14:paraId="3D05F588" w14:textId="19BFB70B" w:rsidR="00EB4E73" w:rsidRPr="00C80A05" w:rsidRDefault="00F22B2A" w:rsidP="00C80A05">
            <w:pPr>
              <w:ind w:left="170"/>
              <w:jc w:val="both"/>
              <w:rPr>
                <w:rFonts w:ascii="Times New Roman" w:hAnsi="Times New Roman" w:cs="Times New Roman"/>
                <w:spacing w:val="-2"/>
              </w:rPr>
            </w:pPr>
            <w:r w:rsidRPr="00C80A05">
              <w:rPr>
                <w:rFonts w:ascii="Times New Roman" w:hAnsi="Times New Roman" w:cs="Times New Roman"/>
                <w:spacing w:val="-2"/>
                <w:sz w:val="20"/>
              </w:rPr>
              <w:t>From 2015 to 2023, under the direction of the Party Committee and government of Vinh Phuc province, industrial promotion activities have brought many practical effects, creating motivation to promote production and business development, gradually affirming role and position in promoting rural industrial development, contributing to hunger eradication and poverty reduction, maintaining jobs, improving the lives of a part of rural workers, and stabilizing the socio-economic situation, local security and order, creating favorable conditions in the process of building new rural areas in the province, as well as accelerating the process of industrialization and modernization. Through the use of historical and logical methods, the article clarifies some advantages and limitations in the leadership process of implementing the industrial promotion program of Vinh Phuc Provincial Party Committee. On that basis, the article draws some valuable lessons for reference in planning the implementation of industrial promotion programs in Vinh Phuc province in the following stages.</w:t>
            </w:r>
          </w:p>
        </w:tc>
      </w:tr>
      <w:tr w:rsidR="00EB4E73" w:rsidRPr="00B455EC" w14:paraId="419A0C88" w14:textId="77777777" w:rsidTr="00E32751">
        <w:trPr>
          <w:jc w:val="center"/>
        </w:trPr>
        <w:tc>
          <w:tcPr>
            <w:tcW w:w="854" w:type="pct"/>
          </w:tcPr>
          <w:p w14:paraId="7EF1F4A2" w14:textId="77777777" w:rsidR="00EB4E73" w:rsidRPr="00B455EC" w:rsidRDefault="00EB4E73" w:rsidP="007A1C49">
            <w:pPr>
              <w:spacing w:before="60" w:after="60"/>
              <w:jc w:val="right"/>
              <w:rPr>
                <w:rFonts w:ascii="Times New Roman" w:hAnsi="Times New Roman" w:cs="Times New Roman"/>
                <w:iCs/>
                <w:sz w:val="18"/>
                <w:szCs w:val="18"/>
              </w:rPr>
            </w:pPr>
            <w:r w:rsidRPr="00B455EC">
              <w:rPr>
                <w:rFonts w:ascii="Times New Roman" w:hAnsi="Times New Roman" w:cs="Times New Roman"/>
                <w:b/>
                <w:iCs/>
                <w:sz w:val="18"/>
                <w:szCs w:val="18"/>
              </w:rPr>
              <w:t xml:space="preserve">Revised: </w:t>
            </w:r>
          </w:p>
        </w:tc>
        <w:tc>
          <w:tcPr>
            <w:tcW w:w="684" w:type="pct"/>
          </w:tcPr>
          <w:p w14:paraId="2342EC7B" w14:textId="4A3DCAF5" w:rsidR="00EB4E73" w:rsidRPr="00B455EC" w:rsidRDefault="00EB7508"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5976E773" w14:textId="77777777" w:rsidR="00EB4E73" w:rsidRPr="00B455EC" w:rsidRDefault="00EB4E73" w:rsidP="007A1C49">
            <w:pPr>
              <w:spacing w:before="60" w:after="60"/>
              <w:rPr>
                <w:rFonts w:ascii="Times New Roman" w:hAnsi="Times New Roman" w:cs="Times New Roman"/>
              </w:rPr>
            </w:pPr>
          </w:p>
        </w:tc>
      </w:tr>
      <w:tr w:rsidR="00EB4E73" w:rsidRPr="00B455EC" w14:paraId="75F4255B" w14:textId="77777777" w:rsidTr="00E32751">
        <w:trPr>
          <w:trHeight w:val="582"/>
          <w:jc w:val="center"/>
        </w:trPr>
        <w:tc>
          <w:tcPr>
            <w:tcW w:w="854" w:type="pct"/>
          </w:tcPr>
          <w:p w14:paraId="4DDF8A82" w14:textId="77777777" w:rsidR="00EB4E73" w:rsidRPr="00B455EC" w:rsidRDefault="00EB4E73" w:rsidP="007A1C49">
            <w:pPr>
              <w:spacing w:before="60" w:after="60"/>
              <w:jc w:val="right"/>
              <w:rPr>
                <w:rFonts w:ascii="Times New Roman" w:hAnsi="Times New Roman" w:cs="Times New Roman"/>
                <w:b/>
                <w:iCs/>
                <w:sz w:val="18"/>
                <w:szCs w:val="18"/>
              </w:rPr>
            </w:pPr>
            <w:r w:rsidRPr="00B455EC">
              <w:rPr>
                <w:rFonts w:ascii="Times New Roman" w:hAnsi="Times New Roman" w:cs="Times New Roman"/>
                <w:b/>
                <w:iCs/>
                <w:sz w:val="18"/>
                <w:szCs w:val="18"/>
              </w:rPr>
              <w:t xml:space="preserve">Published: </w:t>
            </w:r>
          </w:p>
        </w:tc>
        <w:tc>
          <w:tcPr>
            <w:tcW w:w="684" w:type="pct"/>
          </w:tcPr>
          <w:p w14:paraId="13D1738C" w14:textId="3F9FEA74" w:rsidR="00EB4E73" w:rsidRPr="00B455EC" w:rsidRDefault="00EB7508"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654A7EED" w14:textId="77777777" w:rsidR="00EB4E73" w:rsidRPr="00B455EC" w:rsidRDefault="00EB4E73" w:rsidP="007A1C49">
            <w:pPr>
              <w:spacing w:before="60" w:after="60"/>
              <w:rPr>
                <w:rFonts w:ascii="Times New Roman" w:hAnsi="Times New Roman" w:cs="Times New Roman"/>
              </w:rPr>
            </w:pPr>
          </w:p>
        </w:tc>
      </w:tr>
      <w:tr w:rsidR="00EB4E73" w:rsidRPr="00B455EC" w14:paraId="7D824302" w14:textId="77777777" w:rsidTr="00E32751">
        <w:trPr>
          <w:trHeight w:val="283"/>
          <w:jc w:val="center"/>
        </w:trPr>
        <w:tc>
          <w:tcPr>
            <w:tcW w:w="1538" w:type="pct"/>
            <w:gridSpan w:val="2"/>
            <w:tcBorders>
              <w:bottom w:val="single" w:sz="4" w:space="0" w:color="auto"/>
            </w:tcBorders>
          </w:tcPr>
          <w:p w14:paraId="324A1D67" w14:textId="77777777" w:rsidR="00EB4E73" w:rsidRPr="00B455EC" w:rsidRDefault="00EB4E73" w:rsidP="007A1C49">
            <w:pPr>
              <w:rPr>
                <w:rFonts w:ascii="Times New Roman" w:hAnsi="Times New Roman" w:cs="Times New Roman"/>
                <w:b/>
                <w:iCs/>
                <w:sz w:val="18"/>
                <w:szCs w:val="18"/>
              </w:rPr>
            </w:pPr>
            <w:r w:rsidRPr="00B455EC">
              <w:rPr>
                <w:rFonts w:ascii="Times New Roman" w:hAnsi="Times New Roman" w:cs="Times New Roman"/>
                <w:b/>
                <w:iCs/>
                <w:sz w:val="20"/>
                <w:szCs w:val="20"/>
              </w:rPr>
              <w:t>KEYWORDS</w:t>
            </w:r>
          </w:p>
        </w:tc>
        <w:tc>
          <w:tcPr>
            <w:tcW w:w="3462" w:type="pct"/>
            <w:vMerge/>
          </w:tcPr>
          <w:p w14:paraId="6056D04F" w14:textId="77777777" w:rsidR="00EB4E73" w:rsidRPr="00B455EC" w:rsidRDefault="00EB4E73" w:rsidP="007A1C49">
            <w:pPr>
              <w:rPr>
                <w:rFonts w:ascii="Times New Roman" w:hAnsi="Times New Roman" w:cs="Times New Roman"/>
              </w:rPr>
            </w:pPr>
          </w:p>
        </w:tc>
      </w:tr>
      <w:tr w:rsidR="00EB4E73" w:rsidRPr="00B455EC" w14:paraId="22BB84DC" w14:textId="77777777" w:rsidTr="00E32751">
        <w:trPr>
          <w:trHeight w:val="468"/>
          <w:jc w:val="center"/>
        </w:trPr>
        <w:tc>
          <w:tcPr>
            <w:tcW w:w="1538" w:type="pct"/>
            <w:gridSpan w:val="2"/>
            <w:tcBorders>
              <w:top w:val="single" w:sz="4" w:space="0" w:color="auto"/>
            </w:tcBorders>
          </w:tcPr>
          <w:p w14:paraId="7D6E2D48" w14:textId="77777777" w:rsidR="00FF2100" w:rsidRPr="00CB22D9" w:rsidRDefault="00FF2100" w:rsidP="00FF2100">
            <w:pPr>
              <w:spacing w:before="60" w:after="60"/>
              <w:rPr>
                <w:rFonts w:ascii="Times New Roman" w:hAnsi="Times New Roman" w:cs="Times New Roman"/>
                <w:iCs/>
                <w:sz w:val="20"/>
                <w:szCs w:val="18"/>
              </w:rPr>
            </w:pPr>
            <w:r w:rsidRPr="00CB22D9">
              <w:rPr>
                <w:rFonts w:ascii="Times New Roman" w:hAnsi="Times New Roman" w:cs="Times New Roman"/>
                <w:iCs/>
                <w:sz w:val="20"/>
                <w:szCs w:val="18"/>
              </w:rPr>
              <w:t>Vinh Phuc</w:t>
            </w:r>
          </w:p>
          <w:p w14:paraId="06CC1F2B" w14:textId="6ADDD299" w:rsidR="00FF2100" w:rsidRPr="00CB22D9" w:rsidRDefault="00FF2100" w:rsidP="00FF2100">
            <w:pPr>
              <w:spacing w:before="60" w:after="60"/>
              <w:rPr>
                <w:rFonts w:ascii="Times New Roman" w:hAnsi="Times New Roman" w:cs="Times New Roman"/>
                <w:iCs/>
                <w:sz w:val="20"/>
                <w:szCs w:val="18"/>
              </w:rPr>
            </w:pPr>
            <w:r w:rsidRPr="00CB22D9">
              <w:rPr>
                <w:rFonts w:ascii="Times New Roman" w:hAnsi="Times New Roman" w:cs="Times New Roman"/>
                <w:iCs/>
                <w:sz w:val="20"/>
                <w:szCs w:val="18"/>
              </w:rPr>
              <w:t xml:space="preserve">Industrial </w:t>
            </w:r>
            <w:r w:rsidR="00876B74">
              <w:rPr>
                <w:rFonts w:ascii="Times New Roman" w:hAnsi="Times New Roman" w:cs="Times New Roman"/>
                <w:iCs/>
                <w:sz w:val="20"/>
                <w:szCs w:val="18"/>
              </w:rPr>
              <w:t>p</w:t>
            </w:r>
            <w:r w:rsidRPr="00CB22D9">
              <w:rPr>
                <w:rFonts w:ascii="Times New Roman" w:hAnsi="Times New Roman" w:cs="Times New Roman"/>
                <w:iCs/>
                <w:sz w:val="20"/>
                <w:szCs w:val="18"/>
              </w:rPr>
              <w:t>romotion</w:t>
            </w:r>
          </w:p>
          <w:p w14:paraId="5FD45969" w14:textId="77777777" w:rsidR="00FF2100" w:rsidRPr="00CB22D9" w:rsidRDefault="00FF2100" w:rsidP="00FF2100">
            <w:pPr>
              <w:spacing w:before="60" w:after="60"/>
              <w:rPr>
                <w:rFonts w:ascii="Times New Roman" w:hAnsi="Times New Roman" w:cs="Times New Roman"/>
                <w:iCs/>
                <w:sz w:val="20"/>
                <w:szCs w:val="18"/>
              </w:rPr>
            </w:pPr>
            <w:r w:rsidRPr="00CB22D9">
              <w:rPr>
                <w:rFonts w:ascii="Times New Roman" w:hAnsi="Times New Roman" w:cs="Times New Roman"/>
                <w:iCs/>
                <w:sz w:val="20"/>
                <w:szCs w:val="18"/>
              </w:rPr>
              <w:t>Industry</w:t>
            </w:r>
          </w:p>
          <w:p w14:paraId="7076F219" w14:textId="77777777" w:rsidR="00FF2100" w:rsidRPr="00CB22D9" w:rsidRDefault="00FF2100" w:rsidP="00FF2100">
            <w:pPr>
              <w:spacing w:before="60" w:after="60"/>
              <w:rPr>
                <w:rFonts w:ascii="Times New Roman" w:hAnsi="Times New Roman" w:cs="Times New Roman"/>
                <w:iCs/>
                <w:sz w:val="20"/>
                <w:szCs w:val="18"/>
              </w:rPr>
            </w:pPr>
            <w:r w:rsidRPr="00CB22D9">
              <w:rPr>
                <w:rFonts w:ascii="Times New Roman" w:hAnsi="Times New Roman" w:cs="Times New Roman"/>
                <w:iCs/>
                <w:sz w:val="20"/>
                <w:szCs w:val="18"/>
              </w:rPr>
              <w:t>Handicraft</w:t>
            </w:r>
          </w:p>
          <w:p w14:paraId="09519B8A" w14:textId="1E32AAEF" w:rsidR="00EB4E73" w:rsidRPr="00B455EC" w:rsidRDefault="00FF2100" w:rsidP="00FF2100">
            <w:pPr>
              <w:spacing w:before="60" w:after="60"/>
              <w:rPr>
                <w:rFonts w:ascii="Times New Roman" w:hAnsi="Times New Roman" w:cs="Times New Roman"/>
                <w:b/>
                <w:iCs/>
                <w:sz w:val="18"/>
                <w:szCs w:val="18"/>
              </w:rPr>
            </w:pPr>
            <w:r w:rsidRPr="00CB22D9">
              <w:rPr>
                <w:rFonts w:ascii="Times New Roman" w:hAnsi="Times New Roman" w:cs="Times New Roman"/>
                <w:iCs/>
                <w:sz w:val="20"/>
                <w:szCs w:val="18"/>
              </w:rPr>
              <w:t>Countryside</w:t>
            </w:r>
          </w:p>
        </w:tc>
        <w:tc>
          <w:tcPr>
            <w:tcW w:w="3462" w:type="pct"/>
            <w:vMerge/>
          </w:tcPr>
          <w:p w14:paraId="1AC8C1B2" w14:textId="77777777" w:rsidR="00EB4E73" w:rsidRPr="00B455EC" w:rsidRDefault="00EB4E73" w:rsidP="007A1C49">
            <w:pPr>
              <w:spacing w:before="60" w:after="60"/>
              <w:rPr>
                <w:rFonts w:ascii="Times New Roman" w:hAnsi="Times New Roman" w:cs="Times New Roman"/>
              </w:rPr>
            </w:pPr>
          </w:p>
        </w:tc>
      </w:tr>
    </w:tbl>
    <w:p w14:paraId="43813A24" w14:textId="539E6973" w:rsidR="00D466CB" w:rsidRPr="00B455EC" w:rsidRDefault="00D466CB" w:rsidP="00DC50D9">
      <w:pPr>
        <w:spacing w:after="0"/>
        <w:rPr>
          <w:rFonts w:ascii="Times New Roman" w:hAnsi="Times New Roman" w:cs="Times New Roman"/>
          <w:sz w:val="10"/>
          <w:szCs w:val="10"/>
        </w:rPr>
      </w:pPr>
    </w:p>
    <w:p w14:paraId="7F404EC5" w14:textId="77777777" w:rsidR="00EB4E73" w:rsidRPr="00B455EC" w:rsidRDefault="00EB4E73" w:rsidP="00DC50D9">
      <w:pPr>
        <w:spacing w:after="0"/>
        <w:rPr>
          <w:rFonts w:ascii="Times New Roman" w:hAnsi="Times New Roman" w:cs="Times New Roman"/>
          <w:sz w:val="10"/>
          <w:szCs w:val="10"/>
        </w:rPr>
      </w:pPr>
    </w:p>
    <w:tbl>
      <w:tblPr>
        <w:tblStyle w:val="TableGrid"/>
        <w:tblW w:w="496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2"/>
        <w:gridCol w:w="948"/>
        <w:gridCol w:w="6025"/>
      </w:tblGrid>
      <w:tr w:rsidR="00DC50D9" w:rsidRPr="00B455EC" w14:paraId="6241250A" w14:textId="77777777" w:rsidTr="00B379F4">
        <w:trPr>
          <w:jc w:val="center"/>
        </w:trPr>
        <w:tc>
          <w:tcPr>
            <w:tcW w:w="5000" w:type="pct"/>
            <w:gridSpan w:val="3"/>
          </w:tcPr>
          <w:p w14:paraId="6A9B48B5" w14:textId="511238BA" w:rsidR="00DC50D9" w:rsidRPr="00B455EC" w:rsidRDefault="00062577" w:rsidP="00DC50D9">
            <w:pPr>
              <w:spacing w:after="60"/>
              <w:rPr>
                <w:rFonts w:ascii="Times New Roman" w:hAnsi="Times New Roman" w:cs="Times New Roman"/>
                <w:b/>
                <w:bCs/>
              </w:rPr>
            </w:pPr>
            <w:r w:rsidRPr="00B379F4">
              <w:rPr>
                <w:rFonts w:ascii="Times New Roman" w:hAnsi="Times New Roman" w:cs="Times New Roman"/>
                <w:b/>
                <w:bCs/>
                <w:sz w:val="24"/>
              </w:rPr>
              <w:t>KINH NGHIỆM LÃNH ĐẠO THỰC HIỆN CHƯƠNG TRÌNH KHUYẾN CÔNG CỦA ĐẢNG BỘ TỈNH VĨNH PHÚC (2015 - 2023)</w:t>
            </w:r>
          </w:p>
        </w:tc>
      </w:tr>
      <w:tr w:rsidR="00A944B1" w:rsidRPr="00B455EC" w14:paraId="1B825B18" w14:textId="77777777" w:rsidTr="00B379F4">
        <w:trPr>
          <w:jc w:val="center"/>
        </w:trPr>
        <w:tc>
          <w:tcPr>
            <w:tcW w:w="5000" w:type="pct"/>
            <w:gridSpan w:val="3"/>
          </w:tcPr>
          <w:p w14:paraId="143A4C00" w14:textId="77777777" w:rsidR="00A944B1" w:rsidRPr="00B455EC" w:rsidRDefault="00A944B1" w:rsidP="00A944B1">
            <w:pPr>
              <w:rPr>
                <w:rFonts w:ascii="Times New Roman" w:hAnsi="Times New Roman" w:cs="Times New Roman"/>
                <w:b/>
                <w:bCs/>
                <w:sz w:val="10"/>
                <w:szCs w:val="10"/>
                <w:lang w:val="nl-NL"/>
              </w:rPr>
            </w:pPr>
          </w:p>
        </w:tc>
      </w:tr>
      <w:tr w:rsidR="00DC50D9" w:rsidRPr="00B455EC" w14:paraId="0BB00CF9" w14:textId="77777777" w:rsidTr="00B379F4">
        <w:trPr>
          <w:jc w:val="center"/>
        </w:trPr>
        <w:tc>
          <w:tcPr>
            <w:tcW w:w="5000" w:type="pct"/>
            <w:gridSpan w:val="3"/>
          </w:tcPr>
          <w:p w14:paraId="69D42C30" w14:textId="36E61D92" w:rsidR="00DC50D9" w:rsidRPr="00B455EC" w:rsidRDefault="00EB6294" w:rsidP="00A944B1">
            <w:pPr>
              <w:rPr>
                <w:rFonts w:ascii="Times New Roman" w:hAnsi="Times New Roman" w:cs="Times New Roman"/>
                <w:b/>
                <w:bCs/>
              </w:rPr>
            </w:pPr>
            <w:r w:rsidRPr="00162A26">
              <w:rPr>
                <w:rFonts w:ascii="Times New Roman" w:hAnsi="Times New Roman" w:cs="Times New Roman"/>
                <w:b/>
                <w:bCs/>
                <w:sz w:val="20"/>
              </w:rPr>
              <w:t>Ngô Thị Lan Hương</w:t>
            </w:r>
            <w:r w:rsidR="00B379F4" w:rsidRPr="00162A26">
              <w:rPr>
                <w:rFonts w:ascii="Times New Roman" w:hAnsi="Times New Roman" w:cs="Times New Roman"/>
                <w:b/>
                <w:bCs/>
                <w:sz w:val="20"/>
                <w:vertAlign w:val="superscript"/>
              </w:rPr>
              <w:t>1*</w:t>
            </w:r>
            <w:r w:rsidRPr="00162A26">
              <w:rPr>
                <w:rFonts w:ascii="Times New Roman" w:hAnsi="Times New Roman" w:cs="Times New Roman"/>
                <w:b/>
                <w:bCs/>
                <w:sz w:val="20"/>
              </w:rPr>
              <w:t>, Đinh Thị Thanh Tâm</w:t>
            </w:r>
            <w:r w:rsidR="00B379F4" w:rsidRPr="00162A26">
              <w:rPr>
                <w:rFonts w:ascii="Times New Roman" w:hAnsi="Times New Roman" w:cs="Times New Roman"/>
                <w:b/>
                <w:bCs/>
                <w:sz w:val="20"/>
                <w:vertAlign w:val="superscript"/>
              </w:rPr>
              <w:t>2</w:t>
            </w:r>
          </w:p>
        </w:tc>
      </w:tr>
      <w:tr w:rsidR="00DC50D9" w:rsidRPr="00B455EC" w14:paraId="6479A778" w14:textId="77777777" w:rsidTr="00B379F4">
        <w:trPr>
          <w:jc w:val="center"/>
        </w:trPr>
        <w:tc>
          <w:tcPr>
            <w:tcW w:w="5000" w:type="pct"/>
            <w:gridSpan w:val="3"/>
          </w:tcPr>
          <w:p w14:paraId="195B5E59" w14:textId="3C8BC506" w:rsidR="00045AE0" w:rsidRPr="00EB58F9" w:rsidRDefault="00B76695" w:rsidP="00045AE0">
            <w:pPr>
              <w:rPr>
                <w:rFonts w:ascii="Times New Roman" w:hAnsi="Times New Roman" w:cs="Times New Roman"/>
                <w:i/>
                <w:sz w:val="18"/>
              </w:rPr>
            </w:pPr>
            <w:r w:rsidRPr="00EB58F9">
              <w:rPr>
                <w:rFonts w:ascii="Times New Roman" w:hAnsi="Times New Roman" w:cs="Times New Roman"/>
                <w:i/>
                <w:sz w:val="18"/>
                <w:vertAlign w:val="superscript"/>
              </w:rPr>
              <w:t>1</w:t>
            </w:r>
            <w:r w:rsidR="00045AE0" w:rsidRPr="00EB58F9">
              <w:rPr>
                <w:rFonts w:ascii="Times New Roman" w:hAnsi="Times New Roman" w:cs="Times New Roman"/>
                <w:i/>
                <w:sz w:val="18"/>
              </w:rPr>
              <w:t>Trường Đại học Sư phạm Hà Nội 2</w:t>
            </w:r>
          </w:p>
          <w:p w14:paraId="064A1E50" w14:textId="59124A20" w:rsidR="00DC50D9" w:rsidRPr="00B455EC" w:rsidRDefault="00B76695" w:rsidP="00045AE0">
            <w:pPr>
              <w:rPr>
                <w:rFonts w:ascii="Times New Roman" w:hAnsi="Times New Roman" w:cs="Times New Roman"/>
              </w:rPr>
            </w:pPr>
            <w:r w:rsidRPr="00EB58F9">
              <w:rPr>
                <w:rFonts w:ascii="Times New Roman" w:hAnsi="Times New Roman" w:cs="Times New Roman"/>
                <w:i/>
                <w:sz w:val="18"/>
                <w:vertAlign w:val="superscript"/>
              </w:rPr>
              <w:t>2</w:t>
            </w:r>
            <w:r w:rsidR="00045AE0" w:rsidRPr="00EB58F9">
              <w:rPr>
                <w:rFonts w:ascii="Times New Roman" w:hAnsi="Times New Roman" w:cs="Times New Roman"/>
                <w:i/>
                <w:sz w:val="18"/>
              </w:rPr>
              <w:t>Trường THPT Minh Phú, Sóc Sơn, Hà Nội</w:t>
            </w:r>
          </w:p>
        </w:tc>
      </w:tr>
      <w:tr w:rsidR="00A944B1" w:rsidRPr="00B455EC" w14:paraId="54FB36D4" w14:textId="77777777" w:rsidTr="00B379F4">
        <w:trPr>
          <w:jc w:val="center"/>
        </w:trPr>
        <w:tc>
          <w:tcPr>
            <w:tcW w:w="5000" w:type="pct"/>
            <w:gridSpan w:val="3"/>
            <w:tcBorders>
              <w:bottom w:val="single" w:sz="4" w:space="0" w:color="auto"/>
            </w:tcBorders>
          </w:tcPr>
          <w:p w14:paraId="60B68438" w14:textId="77777777" w:rsidR="00A944B1" w:rsidRPr="00B455EC" w:rsidRDefault="00A944B1" w:rsidP="00DC50D9">
            <w:pPr>
              <w:rPr>
                <w:rFonts w:ascii="Times New Roman" w:hAnsi="Times New Roman" w:cs="Times New Roman"/>
                <w:i/>
                <w:sz w:val="10"/>
                <w:szCs w:val="10"/>
                <w:vertAlign w:val="superscript"/>
                <w:lang w:val="nl-NL"/>
              </w:rPr>
            </w:pPr>
          </w:p>
        </w:tc>
      </w:tr>
      <w:tr w:rsidR="00DC50D9" w:rsidRPr="00B455EC" w14:paraId="3F45CA1F" w14:textId="77777777" w:rsidTr="00B379F4">
        <w:trPr>
          <w:jc w:val="center"/>
        </w:trPr>
        <w:tc>
          <w:tcPr>
            <w:tcW w:w="1499" w:type="pct"/>
            <w:gridSpan w:val="2"/>
            <w:tcBorders>
              <w:top w:val="single" w:sz="4" w:space="0" w:color="auto"/>
              <w:bottom w:val="single" w:sz="4" w:space="0" w:color="auto"/>
            </w:tcBorders>
          </w:tcPr>
          <w:p w14:paraId="2A1AA094" w14:textId="238DE51E" w:rsidR="00DC50D9" w:rsidRPr="00B455EC" w:rsidRDefault="00DC50D9" w:rsidP="0070111B">
            <w:pPr>
              <w:spacing w:before="60" w:after="60"/>
              <w:jc w:val="center"/>
              <w:rPr>
                <w:rFonts w:ascii="Times New Roman" w:hAnsi="Times New Roman" w:cs="Times New Roman"/>
                <w:b/>
                <w:bCs/>
              </w:rPr>
            </w:pPr>
            <w:r w:rsidRPr="00B455EC">
              <w:rPr>
                <w:rFonts w:ascii="Times New Roman" w:hAnsi="Times New Roman" w:cs="Times New Roman"/>
                <w:b/>
                <w:bCs/>
                <w:sz w:val="20"/>
                <w:szCs w:val="20"/>
              </w:rPr>
              <w:t>THÔNG TIN BÀI BÁO</w:t>
            </w:r>
          </w:p>
        </w:tc>
        <w:tc>
          <w:tcPr>
            <w:tcW w:w="3501" w:type="pct"/>
            <w:tcBorders>
              <w:top w:val="single" w:sz="4" w:space="0" w:color="auto"/>
              <w:bottom w:val="single" w:sz="4" w:space="0" w:color="auto"/>
            </w:tcBorders>
          </w:tcPr>
          <w:p w14:paraId="5A8F1C84" w14:textId="4B19FE5B" w:rsidR="00DC50D9" w:rsidRPr="00B455EC" w:rsidRDefault="0086406E" w:rsidP="00D3046D">
            <w:pPr>
              <w:spacing w:before="60" w:after="60"/>
              <w:ind w:left="170"/>
              <w:rPr>
                <w:rFonts w:ascii="Times New Roman" w:hAnsi="Times New Roman" w:cs="Times New Roman"/>
              </w:rPr>
            </w:pPr>
            <w:r w:rsidRPr="00B455EC">
              <w:rPr>
                <w:rFonts w:ascii="Times New Roman" w:hAnsi="Times New Roman" w:cs="Times New Roman"/>
                <w:b/>
                <w:bCs/>
                <w:sz w:val="20"/>
                <w:szCs w:val="20"/>
              </w:rPr>
              <w:t>TÓM TẮT</w:t>
            </w:r>
          </w:p>
        </w:tc>
      </w:tr>
      <w:tr w:rsidR="00EB7508" w:rsidRPr="00B455EC" w14:paraId="1C067EA2" w14:textId="77777777" w:rsidTr="00B379F4">
        <w:trPr>
          <w:jc w:val="center"/>
        </w:trPr>
        <w:tc>
          <w:tcPr>
            <w:tcW w:w="948" w:type="pct"/>
            <w:tcBorders>
              <w:top w:val="single" w:sz="4" w:space="0" w:color="auto"/>
            </w:tcBorders>
          </w:tcPr>
          <w:p w14:paraId="7367DCC1" w14:textId="3EE544CE" w:rsidR="00EB7508" w:rsidRPr="00B455EC" w:rsidRDefault="00EB7508" w:rsidP="00C3543E">
            <w:pPr>
              <w:spacing w:before="60" w:after="60"/>
              <w:jc w:val="right"/>
              <w:rPr>
                <w:rFonts w:ascii="Times New Roman" w:hAnsi="Times New Roman" w:cs="Times New Roman"/>
                <w:iCs/>
                <w:sz w:val="18"/>
                <w:szCs w:val="18"/>
              </w:rPr>
            </w:pPr>
            <w:r w:rsidRPr="00B455EC">
              <w:rPr>
                <w:rFonts w:ascii="Times New Roman" w:hAnsi="Times New Roman" w:cs="Times New Roman"/>
                <w:b/>
                <w:iCs/>
                <w:sz w:val="18"/>
                <w:szCs w:val="18"/>
              </w:rPr>
              <w:t xml:space="preserve">Ngày nhận bài: </w:t>
            </w:r>
          </w:p>
        </w:tc>
        <w:tc>
          <w:tcPr>
            <w:tcW w:w="551" w:type="pct"/>
            <w:tcBorders>
              <w:top w:val="single" w:sz="4" w:space="0" w:color="auto"/>
            </w:tcBorders>
          </w:tcPr>
          <w:p w14:paraId="37653480" w14:textId="3E70DEE0" w:rsidR="00EB7508" w:rsidRPr="00B455EC" w:rsidRDefault="00EB7508"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10/6/2024</w:t>
            </w:r>
          </w:p>
        </w:tc>
        <w:tc>
          <w:tcPr>
            <w:tcW w:w="3501" w:type="pct"/>
            <w:vMerge w:val="restart"/>
          </w:tcPr>
          <w:p w14:paraId="728CBB9E" w14:textId="22445DB0" w:rsidR="00EB7508" w:rsidRPr="00B455EC" w:rsidRDefault="00EB7508" w:rsidP="00134766">
            <w:pPr>
              <w:ind w:left="170"/>
              <w:jc w:val="both"/>
              <w:rPr>
                <w:rFonts w:ascii="Times New Roman" w:hAnsi="Times New Roman" w:cs="Times New Roman"/>
              </w:rPr>
            </w:pPr>
            <w:r w:rsidRPr="00134766">
              <w:rPr>
                <w:rFonts w:ascii="Times New Roman" w:hAnsi="Times New Roman" w:cs="Times New Roman"/>
                <w:sz w:val="20"/>
              </w:rPr>
              <w:t>Từ năm 2015 đến năm 2023, dưới sự chỉ đạo của Đảng bộ và chính quyền tỉ</w:t>
            </w:r>
            <w:bookmarkStart w:id="0" w:name="_GoBack"/>
            <w:bookmarkEnd w:id="0"/>
            <w:r w:rsidRPr="00134766">
              <w:rPr>
                <w:rFonts w:ascii="Times New Roman" w:hAnsi="Times New Roman" w:cs="Times New Roman"/>
                <w:sz w:val="20"/>
              </w:rPr>
              <w:t xml:space="preserve">nh Vĩnh Phúc, hoạt động khuyến công đã mang lại nhiều hiệu quả thiết thực, tạo động lực thúc đẩy phát triển sản xuất kinh doanh, từng bước khẳng định vai trò, vị thế trong việc thúc đẩy phát triển công nghiệp nông thôn, góp phần xóa đói giảm nghèo, duy trì việc làm, nâng cao đời sống cho một bộ phận lao động nông thôn, ổn định tình hình kinh tế - xã hội, an ninh trật tự tại địa phương, tạo điều kiện thuận lợi trong quá trình xây dựng nông thôn mới trên địa bàn tỉnh, cũng như đẩy nhanh quá trình công nghiệp </w:t>
            </w:r>
            <w:r>
              <w:rPr>
                <w:rFonts w:ascii="Times New Roman" w:hAnsi="Times New Roman" w:cs="Times New Roman"/>
                <w:sz w:val="20"/>
              </w:rPr>
              <w:t>hóa</w:t>
            </w:r>
            <w:r w:rsidRPr="00134766">
              <w:rPr>
                <w:rFonts w:ascii="Times New Roman" w:hAnsi="Times New Roman" w:cs="Times New Roman"/>
                <w:sz w:val="20"/>
              </w:rPr>
              <w:t xml:space="preserve">, hiện đại </w:t>
            </w:r>
            <w:r>
              <w:rPr>
                <w:rFonts w:ascii="Times New Roman" w:hAnsi="Times New Roman" w:cs="Times New Roman"/>
                <w:sz w:val="20"/>
              </w:rPr>
              <w:t>hóa</w:t>
            </w:r>
            <w:r w:rsidRPr="00134766">
              <w:rPr>
                <w:rFonts w:ascii="Times New Roman" w:hAnsi="Times New Roman" w:cs="Times New Roman"/>
                <w:sz w:val="20"/>
              </w:rPr>
              <w:t>. Thông qua việc sử dụng phương pháp lịch sử và phương pháp logic, bài viết làm rõ một số ưu điểm và hạn chế trong quá trình lãnh đạo thực hiện chương trình khuyến công của Đảng bộ tỉnh Vĩnh Phúc. Trên cơ sở đó, bài viết đúc rút một số bài học kinh nghiệm có giá trị tham khảo trong việc hoạch định chủ trương thực hiện chương trình khuyến công trên địa bàn tỉnh Vĩnh Phúc ở những giai đoạn sau.</w:t>
            </w:r>
          </w:p>
        </w:tc>
      </w:tr>
      <w:tr w:rsidR="00EB7508" w:rsidRPr="00B455EC" w14:paraId="1E9DB365" w14:textId="77777777" w:rsidTr="00B379F4">
        <w:trPr>
          <w:jc w:val="center"/>
        </w:trPr>
        <w:tc>
          <w:tcPr>
            <w:tcW w:w="948" w:type="pct"/>
          </w:tcPr>
          <w:p w14:paraId="4034C56C" w14:textId="7E81B792" w:rsidR="00EB7508" w:rsidRPr="00B455EC" w:rsidRDefault="00EB7508" w:rsidP="00C3543E">
            <w:pPr>
              <w:spacing w:before="60" w:after="60"/>
              <w:jc w:val="right"/>
              <w:rPr>
                <w:rFonts w:ascii="Times New Roman" w:hAnsi="Times New Roman" w:cs="Times New Roman"/>
                <w:iCs/>
                <w:sz w:val="18"/>
                <w:szCs w:val="18"/>
              </w:rPr>
            </w:pPr>
            <w:r w:rsidRPr="00B455EC">
              <w:rPr>
                <w:rFonts w:ascii="Times New Roman" w:hAnsi="Times New Roman" w:cs="Times New Roman"/>
                <w:b/>
                <w:iCs/>
                <w:sz w:val="18"/>
                <w:szCs w:val="18"/>
              </w:rPr>
              <w:t xml:space="preserve">Ngày hoàn thiện: </w:t>
            </w:r>
          </w:p>
        </w:tc>
        <w:tc>
          <w:tcPr>
            <w:tcW w:w="551" w:type="pct"/>
          </w:tcPr>
          <w:p w14:paraId="73E6F341" w14:textId="0B22FC8A" w:rsidR="00EB7508" w:rsidRPr="00B455EC" w:rsidRDefault="00EB7508"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01" w:type="pct"/>
            <w:vMerge/>
          </w:tcPr>
          <w:p w14:paraId="43869F65" w14:textId="3F7E85FC" w:rsidR="00EB7508" w:rsidRPr="00B455EC" w:rsidRDefault="00EB7508" w:rsidP="00137F8B">
            <w:pPr>
              <w:spacing w:before="60" w:after="60"/>
              <w:rPr>
                <w:rFonts w:ascii="Times New Roman" w:hAnsi="Times New Roman" w:cs="Times New Roman"/>
              </w:rPr>
            </w:pPr>
          </w:p>
        </w:tc>
      </w:tr>
      <w:tr w:rsidR="00EB7508" w:rsidRPr="00B455EC" w14:paraId="6BA355B0" w14:textId="77777777" w:rsidTr="00B379F4">
        <w:trPr>
          <w:trHeight w:val="582"/>
          <w:jc w:val="center"/>
        </w:trPr>
        <w:tc>
          <w:tcPr>
            <w:tcW w:w="948" w:type="pct"/>
          </w:tcPr>
          <w:p w14:paraId="71176DB9" w14:textId="50890046" w:rsidR="00EB7508" w:rsidRPr="00B455EC" w:rsidRDefault="00EB7508" w:rsidP="00C3543E">
            <w:pPr>
              <w:spacing w:before="60" w:after="60"/>
              <w:jc w:val="right"/>
              <w:rPr>
                <w:rFonts w:ascii="Times New Roman" w:hAnsi="Times New Roman" w:cs="Times New Roman"/>
                <w:b/>
                <w:iCs/>
                <w:sz w:val="18"/>
                <w:szCs w:val="18"/>
              </w:rPr>
            </w:pPr>
            <w:r w:rsidRPr="00B455EC">
              <w:rPr>
                <w:rFonts w:ascii="Times New Roman" w:hAnsi="Times New Roman" w:cs="Times New Roman"/>
                <w:b/>
                <w:iCs/>
                <w:sz w:val="18"/>
                <w:szCs w:val="18"/>
              </w:rPr>
              <w:t xml:space="preserve">Ngày đăng: </w:t>
            </w:r>
          </w:p>
        </w:tc>
        <w:tc>
          <w:tcPr>
            <w:tcW w:w="551" w:type="pct"/>
          </w:tcPr>
          <w:p w14:paraId="26B1B187" w14:textId="583EE058" w:rsidR="00EB7508" w:rsidRPr="00B455EC" w:rsidRDefault="00EB7508"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01" w:type="pct"/>
            <w:vMerge/>
          </w:tcPr>
          <w:p w14:paraId="2AD9411A" w14:textId="3F0B11AB" w:rsidR="00EB7508" w:rsidRPr="00B455EC" w:rsidRDefault="00EB7508" w:rsidP="00137F8B">
            <w:pPr>
              <w:spacing w:before="60" w:after="60"/>
              <w:rPr>
                <w:rFonts w:ascii="Times New Roman" w:hAnsi="Times New Roman" w:cs="Times New Roman"/>
              </w:rPr>
            </w:pPr>
          </w:p>
        </w:tc>
      </w:tr>
      <w:tr w:rsidR="00EB7508" w:rsidRPr="00B455EC" w14:paraId="694E3D4F" w14:textId="77777777" w:rsidTr="00B379F4">
        <w:trPr>
          <w:trHeight w:val="283"/>
          <w:jc w:val="center"/>
        </w:trPr>
        <w:tc>
          <w:tcPr>
            <w:tcW w:w="1499" w:type="pct"/>
            <w:gridSpan w:val="2"/>
            <w:tcBorders>
              <w:bottom w:val="single" w:sz="4" w:space="0" w:color="auto"/>
            </w:tcBorders>
          </w:tcPr>
          <w:p w14:paraId="6FB7FB21" w14:textId="35273844" w:rsidR="00EB7508" w:rsidRPr="00B455EC" w:rsidRDefault="00EB7508" w:rsidP="0086406E">
            <w:pPr>
              <w:rPr>
                <w:rFonts w:ascii="Times New Roman" w:hAnsi="Times New Roman" w:cs="Times New Roman"/>
                <w:b/>
                <w:iCs/>
                <w:sz w:val="18"/>
                <w:szCs w:val="18"/>
              </w:rPr>
            </w:pPr>
            <w:r w:rsidRPr="00B455EC">
              <w:rPr>
                <w:rFonts w:ascii="Times New Roman" w:hAnsi="Times New Roman" w:cs="Times New Roman"/>
                <w:b/>
                <w:iCs/>
                <w:sz w:val="20"/>
                <w:szCs w:val="20"/>
              </w:rPr>
              <w:t>TỪ KHÓA</w:t>
            </w:r>
          </w:p>
        </w:tc>
        <w:tc>
          <w:tcPr>
            <w:tcW w:w="3501" w:type="pct"/>
            <w:vMerge/>
          </w:tcPr>
          <w:p w14:paraId="002A1402" w14:textId="77777777" w:rsidR="00EB7508" w:rsidRPr="00B455EC" w:rsidRDefault="00EB7508" w:rsidP="0086406E">
            <w:pPr>
              <w:rPr>
                <w:rFonts w:ascii="Times New Roman" w:hAnsi="Times New Roman" w:cs="Times New Roman"/>
              </w:rPr>
            </w:pPr>
          </w:p>
        </w:tc>
      </w:tr>
      <w:tr w:rsidR="00EB7508" w:rsidRPr="00B455EC" w14:paraId="22B5FB5E" w14:textId="77777777" w:rsidTr="00B379F4">
        <w:trPr>
          <w:trHeight w:val="468"/>
          <w:jc w:val="center"/>
        </w:trPr>
        <w:tc>
          <w:tcPr>
            <w:tcW w:w="1499" w:type="pct"/>
            <w:gridSpan w:val="2"/>
            <w:tcBorders>
              <w:top w:val="single" w:sz="4" w:space="0" w:color="auto"/>
            </w:tcBorders>
          </w:tcPr>
          <w:p w14:paraId="27185945" w14:textId="77777777" w:rsidR="00EB7508" w:rsidRPr="005D0EB4" w:rsidRDefault="00EB7508" w:rsidP="00740DB5">
            <w:pPr>
              <w:spacing w:before="60" w:after="60"/>
              <w:rPr>
                <w:rFonts w:ascii="Times New Roman" w:hAnsi="Times New Roman" w:cs="Times New Roman"/>
                <w:iCs/>
                <w:sz w:val="20"/>
                <w:szCs w:val="18"/>
              </w:rPr>
            </w:pPr>
            <w:r w:rsidRPr="005D0EB4">
              <w:rPr>
                <w:rFonts w:ascii="Times New Roman" w:hAnsi="Times New Roman" w:cs="Times New Roman"/>
                <w:iCs/>
                <w:sz w:val="20"/>
                <w:szCs w:val="18"/>
              </w:rPr>
              <w:t>Vĩnh Phúc</w:t>
            </w:r>
          </w:p>
          <w:p w14:paraId="6C2584EE" w14:textId="77777777" w:rsidR="00EB7508" w:rsidRPr="005D0EB4" w:rsidRDefault="00EB7508" w:rsidP="00740DB5">
            <w:pPr>
              <w:spacing w:before="60" w:after="60"/>
              <w:rPr>
                <w:rFonts w:ascii="Times New Roman" w:hAnsi="Times New Roman" w:cs="Times New Roman"/>
                <w:iCs/>
                <w:sz w:val="20"/>
                <w:szCs w:val="18"/>
              </w:rPr>
            </w:pPr>
            <w:r w:rsidRPr="005D0EB4">
              <w:rPr>
                <w:rFonts w:ascii="Times New Roman" w:hAnsi="Times New Roman" w:cs="Times New Roman"/>
                <w:iCs/>
                <w:sz w:val="20"/>
                <w:szCs w:val="18"/>
              </w:rPr>
              <w:t>Khuyến công</w:t>
            </w:r>
          </w:p>
          <w:p w14:paraId="766988A2" w14:textId="77777777" w:rsidR="00EB7508" w:rsidRPr="005D0EB4" w:rsidRDefault="00EB7508" w:rsidP="00740DB5">
            <w:pPr>
              <w:spacing w:before="60" w:after="60"/>
              <w:rPr>
                <w:rFonts w:ascii="Times New Roman" w:hAnsi="Times New Roman" w:cs="Times New Roman"/>
                <w:iCs/>
                <w:sz w:val="20"/>
                <w:szCs w:val="18"/>
              </w:rPr>
            </w:pPr>
            <w:r w:rsidRPr="005D0EB4">
              <w:rPr>
                <w:rFonts w:ascii="Times New Roman" w:hAnsi="Times New Roman" w:cs="Times New Roman"/>
                <w:iCs/>
                <w:sz w:val="20"/>
                <w:szCs w:val="18"/>
              </w:rPr>
              <w:t>Công nghiệp</w:t>
            </w:r>
          </w:p>
          <w:p w14:paraId="49AB9787" w14:textId="77777777" w:rsidR="00EB7508" w:rsidRPr="005D0EB4" w:rsidRDefault="00EB7508" w:rsidP="00740DB5">
            <w:pPr>
              <w:spacing w:before="60" w:after="60"/>
              <w:rPr>
                <w:rFonts w:ascii="Times New Roman" w:hAnsi="Times New Roman" w:cs="Times New Roman"/>
                <w:iCs/>
                <w:sz w:val="20"/>
                <w:szCs w:val="18"/>
              </w:rPr>
            </w:pPr>
            <w:r w:rsidRPr="005D0EB4">
              <w:rPr>
                <w:rFonts w:ascii="Times New Roman" w:hAnsi="Times New Roman" w:cs="Times New Roman"/>
                <w:iCs/>
                <w:sz w:val="20"/>
                <w:szCs w:val="18"/>
              </w:rPr>
              <w:t>Tiểu thủ công nghiệp</w:t>
            </w:r>
          </w:p>
          <w:p w14:paraId="6B9A2F55" w14:textId="56E0E671" w:rsidR="00EB7508" w:rsidRPr="00B455EC" w:rsidRDefault="00EB7508" w:rsidP="00740DB5">
            <w:pPr>
              <w:spacing w:before="60" w:after="60"/>
              <w:rPr>
                <w:rFonts w:ascii="Times New Roman" w:hAnsi="Times New Roman" w:cs="Times New Roman"/>
                <w:b/>
                <w:iCs/>
                <w:sz w:val="18"/>
                <w:szCs w:val="18"/>
              </w:rPr>
            </w:pPr>
            <w:r w:rsidRPr="005D0EB4">
              <w:rPr>
                <w:rFonts w:ascii="Times New Roman" w:hAnsi="Times New Roman" w:cs="Times New Roman"/>
                <w:iCs/>
                <w:sz w:val="20"/>
                <w:szCs w:val="18"/>
              </w:rPr>
              <w:t>Nông thôn</w:t>
            </w:r>
          </w:p>
        </w:tc>
        <w:tc>
          <w:tcPr>
            <w:tcW w:w="3501" w:type="pct"/>
            <w:vMerge/>
          </w:tcPr>
          <w:p w14:paraId="1516B1F7" w14:textId="77777777" w:rsidR="00EB7508" w:rsidRPr="00B455EC" w:rsidRDefault="00EB7508" w:rsidP="00137F8B">
            <w:pPr>
              <w:spacing w:before="60" w:after="60"/>
              <w:rPr>
                <w:rFonts w:ascii="Times New Roman" w:hAnsi="Times New Roman" w:cs="Times New Roman"/>
              </w:rPr>
            </w:pPr>
          </w:p>
        </w:tc>
      </w:tr>
    </w:tbl>
    <w:p w14:paraId="53E33582" w14:textId="028C49BE" w:rsidR="00DC50D9" w:rsidRPr="00B455EC" w:rsidRDefault="00DC50D9" w:rsidP="008D6305">
      <w:pPr>
        <w:spacing w:after="0" w:line="240" w:lineRule="auto"/>
        <w:rPr>
          <w:rFonts w:ascii="Times New Roman" w:hAnsi="Times New Roman" w:cs="Times New Roman"/>
          <w:sz w:val="10"/>
          <w:szCs w:val="10"/>
        </w:rPr>
      </w:pPr>
    </w:p>
    <w:p w14:paraId="5AF5A31D" w14:textId="10FD0262" w:rsidR="008D6305" w:rsidRPr="00B455EC" w:rsidRDefault="008D6305" w:rsidP="00AE3034">
      <w:pPr>
        <w:spacing w:before="60" w:after="60"/>
        <w:jc w:val="both"/>
        <w:rPr>
          <w:rFonts w:ascii="Times New Roman" w:hAnsi="Times New Roman" w:cs="Times New Roman"/>
        </w:rPr>
      </w:pPr>
    </w:p>
    <w:p w14:paraId="264D9686" w14:textId="129BB659" w:rsidR="00E70E78" w:rsidRPr="00B455EC" w:rsidRDefault="002C78EC" w:rsidP="002C78EC">
      <w:pPr>
        <w:spacing w:before="60" w:after="60"/>
        <w:jc w:val="both"/>
        <w:rPr>
          <w:rFonts w:ascii="Times New Roman" w:hAnsi="Times New Roman" w:cs="Times New Roman"/>
          <w:b/>
          <w:sz w:val="20"/>
        </w:rPr>
      </w:pPr>
      <w:r w:rsidRPr="00B455EC">
        <w:rPr>
          <w:rFonts w:ascii="Times New Roman" w:hAnsi="Times New Roman" w:cs="Times New Roman"/>
          <w:b/>
          <w:sz w:val="20"/>
        </w:rPr>
        <w:t xml:space="preserve">DOI: </w:t>
      </w:r>
      <w:hyperlink r:id="rId9" w:history="1">
        <w:r w:rsidR="00E70E78" w:rsidRPr="00B455EC">
          <w:rPr>
            <w:rStyle w:val="Hyperlink"/>
            <w:rFonts w:ascii="Times New Roman" w:hAnsi="Times New Roman" w:cs="Times New Roman"/>
            <w:b/>
            <w:sz w:val="20"/>
          </w:rPr>
          <w:t>https://doi.org/10.34238/tnu-jst.10583</w:t>
        </w:r>
      </w:hyperlink>
    </w:p>
    <w:p w14:paraId="397445FB" w14:textId="0EE45F5C" w:rsidR="008D4264" w:rsidRPr="00893CFE" w:rsidRDefault="008D4264" w:rsidP="00067D70">
      <w:pPr>
        <w:spacing w:before="120" w:after="120" w:line="240" w:lineRule="auto"/>
        <w:jc w:val="both"/>
        <w:rPr>
          <w:rFonts w:ascii="Times New Roman" w:hAnsi="Times New Roman" w:cs="Times New Roman"/>
          <w:b/>
        </w:rPr>
      </w:pPr>
      <w:r w:rsidRPr="00893CFE">
        <w:rPr>
          <w:rFonts w:ascii="Times New Roman" w:hAnsi="Times New Roman" w:cs="Times New Roman"/>
          <w:b/>
          <w:lang w:val="pt-BR"/>
        </w:rPr>
        <w:lastRenderedPageBreak/>
        <w:t>1. Giới thiệu</w:t>
      </w:r>
    </w:p>
    <w:p w14:paraId="3CAD7810" w14:textId="49504C91" w:rsidR="008D4264" w:rsidRPr="00C0465E" w:rsidRDefault="008D4264" w:rsidP="00C0465E">
      <w:pPr>
        <w:spacing w:after="0" w:line="240" w:lineRule="auto"/>
        <w:ind w:firstLine="284"/>
        <w:jc w:val="both"/>
        <w:rPr>
          <w:rFonts w:ascii="Times New Roman" w:hAnsi="Times New Roman" w:cs="Times New Roman"/>
        </w:rPr>
      </w:pPr>
      <w:r w:rsidRPr="00C0465E">
        <w:rPr>
          <w:rFonts w:ascii="Times New Roman" w:hAnsi="Times New Roman" w:cs="Times New Roman"/>
          <w:lang w:val="pt-BR"/>
        </w:rPr>
        <w:t xml:space="preserve">Việt Nam đang trong quá trình đẩy mạnh sự nghiệp công nghiệp </w:t>
      </w:r>
      <w:r w:rsidR="00B11973">
        <w:rPr>
          <w:rFonts w:ascii="Times New Roman" w:hAnsi="Times New Roman" w:cs="Times New Roman"/>
          <w:lang w:val="pt-BR"/>
        </w:rPr>
        <w:t>hóa</w:t>
      </w:r>
      <w:r w:rsidRPr="00C0465E">
        <w:rPr>
          <w:rFonts w:ascii="Times New Roman" w:hAnsi="Times New Roman" w:cs="Times New Roman"/>
          <w:lang w:val="pt-BR"/>
        </w:rPr>
        <w:t xml:space="preserve">, hiện đại </w:t>
      </w:r>
      <w:r w:rsidR="00B11973">
        <w:rPr>
          <w:rFonts w:ascii="Times New Roman" w:hAnsi="Times New Roman" w:cs="Times New Roman"/>
          <w:lang w:val="pt-BR"/>
        </w:rPr>
        <w:t>hóa</w:t>
      </w:r>
      <w:r w:rsidRPr="00C0465E">
        <w:rPr>
          <w:rFonts w:ascii="Times New Roman" w:hAnsi="Times New Roman" w:cs="Times New Roman"/>
          <w:lang w:val="pt-BR"/>
        </w:rPr>
        <w:t xml:space="preserve"> đất nước. Trong bối cảnh một nước nông nghiệp, sản xuất công nghiệp ở nông thôn giữ vị trí khá quan trọng trong tạo ra việc làm, nâng cao thu nhập, thay đổi bộ mặt nông thôn. Cùng với chương trình Mục tiêu Quốc gia về xây dựng Nông thôn mới, Đảng chủ trương thực hiện chương trình khuyến công, thúc đẩy công nghiệp nông thôn phát triển. Cụ thể </w:t>
      </w:r>
      <w:r w:rsidR="00B11973">
        <w:rPr>
          <w:rFonts w:ascii="Times New Roman" w:hAnsi="Times New Roman" w:cs="Times New Roman"/>
          <w:lang w:val="pt-BR"/>
        </w:rPr>
        <w:t>hóa</w:t>
      </w:r>
      <w:r w:rsidRPr="00C0465E">
        <w:rPr>
          <w:rFonts w:ascii="Times New Roman" w:hAnsi="Times New Roman" w:cs="Times New Roman"/>
          <w:lang w:val="pt-BR"/>
        </w:rPr>
        <w:t xml:space="preserve"> chủ trương đó, năm 2012, Chính phủ đã ban hành Nghị định số </w:t>
      </w:r>
      <w:r w:rsidRPr="00C0465E">
        <w:rPr>
          <w:rFonts w:ascii="Times New Roman" w:eastAsia="Times New Roman" w:hAnsi="Times New Roman" w:cs="Times New Roman"/>
          <w:bdr w:val="none" w:sz="0" w:space="0" w:color="auto" w:frame="1"/>
          <w:lang w:val="vi-VN" w:eastAsia="vi-VN"/>
        </w:rPr>
        <w:t>45/2012/NĐ-CP</w:t>
      </w:r>
      <w:r w:rsidRPr="00C0465E">
        <w:rPr>
          <w:rFonts w:ascii="Times New Roman" w:eastAsia="Times New Roman" w:hAnsi="Times New Roman" w:cs="Times New Roman"/>
          <w:bdr w:val="none" w:sz="0" w:space="0" w:color="auto" w:frame="1"/>
          <w:lang w:eastAsia="vi-VN"/>
        </w:rPr>
        <w:t xml:space="preserve"> về Khuyến công. Nghị định đã quy định “Khuyến công là các hoạt động khuyến khích, hỗ trợ các tổ chức, cá nhân tham gia phát triển sản xuất công nghiệp nông thôn, áp dụng sản xuất sạch hơn trong công nghiệp”. Theo đó, Nghị định quy định 09 nội dung khuyến công và trên thực tế ở tỉnh Vĩnh Phúc đã thực hiện đầy đủ những nội dung này </w:t>
      </w:r>
      <w:bookmarkStart w:id="1" w:name="_Hlk151882249"/>
      <w:r w:rsidRPr="00C0465E">
        <w:rPr>
          <w:rFonts w:ascii="Times New Roman" w:eastAsia="Times New Roman" w:hAnsi="Times New Roman" w:cs="Times New Roman"/>
          <w:bdr w:val="none" w:sz="0" w:space="0" w:color="auto" w:frame="1"/>
          <w:lang w:eastAsia="vi-VN"/>
        </w:rPr>
        <w:t>để tạo sức bật cho kinh tế nông nghiệp nông thôn trên địa bàn tỉnh</w:t>
      </w:r>
      <w:r w:rsidRPr="00C0465E">
        <w:rPr>
          <w:rFonts w:ascii="Times New Roman" w:hAnsi="Times New Roman" w:cs="Times New Roman"/>
        </w:rPr>
        <w:t xml:space="preserve">. Quán triệt chủ trương của Đảng, Đảng bộ tỉnh Vĩnh Phúc đã chỉ đạo thực hiện chương trình khuyến công từ năm 2015 đến năm 2023 và đã đạt được nhiều kết quả tích cực. </w:t>
      </w:r>
    </w:p>
    <w:p w14:paraId="65E3DB65" w14:textId="07887730" w:rsidR="008D4264" w:rsidRPr="00C0465E" w:rsidRDefault="008D4264" w:rsidP="00C0465E">
      <w:pPr>
        <w:spacing w:after="0" w:line="240" w:lineRule="auto"/>
        <w:ind w:firstLine="284"/>
        <w:jc w:val="both"/>
        <w:rPr>
          <w:rFonts w:ascii="Times New Roman" w:hAnsi="Times New Roman" w:cs="Times New Roman"/>
        </w:rPr>
      </w:pPr>
      <w:r w:rsidRPr="00C0465E">
        <w:rPr>
          <w:rFonts w:ascii="Times New Roman" w:hAnsi="Times New Roman" w:cs="Times New Roman"/>
        </w:rPr>
        <w:t xml:space="preserve">Nghiên cứu về sự lãnh đạo của Đảng đối với công nghiệp nói chung và công nghiệp nông thôn nói riêng thu hút sự quan tâm của nhiều nhà khoa học. Những nghiên cứu đó tập trung vào một số khía cạnh như: </w:t>
      </w:r>
      <w:bookmarkEnd w:id="1"/>
      <w:r w:rsidRPr="00C0465E">
        <w:rPr>
          <w:rFonts w:ascii="Times New Roman" w:hAnsi="Times New Roman" w:cs="Times New Roman"/>
        </w:rPr>
        <w:t>quan điểm của Đảng về công nghiệp hóa, hiện đại hóa nông nghiệp, nông thôn trong thời kỳ đổi mớ</w:t>
      </w:r>
      <w:r w:rsidR="00CF631E">
        <w:rPr>
          <w:rFonts w:ascii="Times New Roman" w:hAnsi="Times New Roman" w:cs="Times New Roman"/>
        </w:rPr>
        <w:t>i [1] -</w:t>
      </w:r>
      <w:r w:rsidRPr="00C0465E">
        <w:rPr>
          <w:rFonts w:ascii="Times New Roman" w:hAnsi="Times New Roman" w:cs="Times New Roman"/>
        </w:rPr>
        <w:t xml:space="preserve"> [3]; chính sách phát triển kinh tế công nghiệp của Việt Nam [4], [5]; kinh nghiệm lãnh đạo phát triển</w:t>
      </w:r>
      <w:r w:rsidRPr="00C0465E">
        <w:rPr>
          <w:rFonts w:ascii="Times New Roman" w:eastAsia="Times New Roman" w:hAnsi="Times New Roman" w:cs="Times New Roman"/>
          <w:bCs/>
          <w:kern w:val="36"/>
          <w:bdr w:val="none" w:sz="0" w:space="0" w:color="auto" w:frame="1"/>
        </w:rPr>
        <w:t xml:space="preserve"> công nghiệp của các Đảng bộ địa phương [6], [7]; hoạt động khuyến công ở một số địa phương ở Việt Nam dưới góc độ quản lý nhà nước [8], [9]; sự phát triển kinh tế công nghiệp ở Vĩnh Phúc [10], [11]. </w:t>
      </w:r>
      <w:r w:rsidRPr="00C0465E">
        <w:rPr>
          <w:rFonts w:ascii="Times New Roman" w:eastAsiaTheme="minorEastAsia" w:hAnsi="Times New Roman" w:cs="Times New Roman"/>
        </w:rPr>
        <w:t>Các nghiên cứu đã công bố là tài liệu tham khảo để chúng tôi tiến hành khảo cứu vấn đề thực hiện chương trình khuyến công ở Vĩnh Phúc dưới góc độ nghiên cứu lịch sử Đảng.</w:t>
      </w:r>
    </w:p>
    <w:p w14:paraId="7164ACDF" w14:textId="77777777" w:rsidR="008D4264" w:rsidRPr="00C0465E" w:rsidRDefault="008D4264" w:rsidP="00CF631E">
      <w:pPr>
        <w:pStyle w:val="Heading1"/>
        <w:rPr>
          <w:rFonts w:cs="Times New Roman"/>
          <w:szCs w:val="22"/>
          <w:lang w:val="pt-BR"/>
        </w:rPr>
      </w:pPr>
      <w:r w:rsidRPr="00C0465E">
        <w:rPr>
          <w:rFonts w:cs="Times New Roman"/>
          <w:szCs w:val="22"/>
          <w:lang w:val="pt-BR"/>
        </w:rPr>
        <w:t>2. Phương pháp nghiên cứu</w:t>
      </w:r>
    </w:p>
    <w:p w14:paraId="3E48D887" w14:textId="2FB04EBA" w:rsidR="008D4264" w:rsidRPr="00D422B7" w:rsidRDefault="008D4264" w:rsidP="00C0465E">
      <w:pPr>
        <w:widowControl w:val="0"/>
        <w:autoSpaceDE w:val="0"/>
        <w:autoSpaceDN w:val="0"/>
        <w:adjustRightInd w:val="0"/>
        <w:spacing w:after="0" w:line="240" w:lineRule="auto"/>
        <w:ind w:firstLine="284"/>
        <w:jc w:val="both"/>
        <w:rPr>
          <w:rFonts w:ascii="Times New Roman" w:eastAsiaTheme="minorEastAsia" w:hAnsi="Times New Roman" w:cs="Times New Roman"/>
          <w:spacing w:val="-2"/>
        </w:rPr>
      </w:pPr>
      <w:r w:rsidRPr="00D422B7">
        <w:rPr>
          <w:rFonts w:ascii="Times New Roman" w:eastAsiaTheme="minorEastAsia" w:hAnsi="Times New Roman" w:cs="Times New Roman"/>
          <w:spacing w:val="-2"/>
        </w:rPr>
        <w:t xml:space="preserve">Để hoàn thiện </w:t>
      </w:r>
      <w:r w:rsidR="00E41CAF">
        <w:rPr>
          <w:rFonts w:ascii="Times New Roman" w:eastAsiaTheme="minorEastAsia" w:hAnsi="Times New Roman" w:cs="Times New Roman"/>
          <w:spacing w:val="-2"/>
        </w:rPr>
        <w:t>nghiên cứu</w:t>
      </w:r>
      <w:r w:rsidRPr="00D422B7">
        <w:rPr>
          <w:rFonts w:ascii="Times New Roman" w:eastAsiaTheme="minorEastAsia" w:hAnsi="Times New Roman" w:cs="Times New Roman"/>
          <w:spacing w:val="-2"/>
        </w:rPr>
        <w:t xml:space="preserve"> này, tác giả đã sử dụng hai phương pháp chính là phương pháp lịch sử và phương pháp logic. Nghiên cứu sử dụng phương pháp lịch sử để xem xét và trình bày quá trình Đảng bộ tỉnh Vĩnh Phúc lãnh đạo thực hiện chương trình khuyến công theo một trình tự liên tục về thời gian. Nghiên cứu sử dụng phương pháp logic là chủ yếu nhằm đánh giá một cách khái quát những ưu điểm và hạn chế trong quá trình lãnh đạo thực hiện chương trình khuyến công của Đảng bộ tỉnh Vĩnh Phúc. Trên cơ sở đó, nghiên cứu đúc rút ra một số bài học kinh nghiệm chủ yếu có giá trị tham khảo cho việc hoạch định chủ trương ở những giai đoạn sau.</w:t>
      </w:r>
    </w:p>
    <w:p w14:paraId="0BA79414" w14:textId="77777777" w:rsidR="008D4264" w:rsidRPr="00C0465E" w:rsidRDefault="008D4264" w:rsidP="00EC614C">
      <w:pPr>
        <w:pStyle w:val="Heading1"/>
        <w:spacing w:before="100" w:after="100"/>
        <w:rPr>
          <w:rFonts w:cs="Times New Roman"/>
          <w:szCs w:val="22"/>
          <w:lang w:val="nb-NO"/>
        </w:rPr>
      </w:pPr>
      <w:r w:rsidRPr="00C0465E">
        <w:rPr>
          <w:rFonts w:cs="Times New Roman"/>
          <w:szCs w:val="22"/>
          <w:lang w:val="nb-NO"/>
        </w:rPr>
        <w:t>3. Kết quả và bàn luận</w:t>
      </w:r>
    </w:p>
    <w:p w14:paraId="36E87F5C" w14:textId="77777777" w:rsidR="008D4264" w:rsidRPr="00C0465E" w:rsidRDefault="008D4264" w:rsidP="00EC614C">
      <w:pPr>
        <w:spacing w:before="100" w:after="100" w:line="240" w:lineRule="auto"/>
        <w:jc w:val="both"/>
        <w:rPr>
          <w:rFonts w:ascii="Times New Roman" w:hAnsi="Times New Roman" w:cs="Times New Roman"/>
          <w:b/>
          <w:i/>
          <w:lang w:val="vi-VN"/>
        </w:rPr>
      </w:pPr>
      <w:r w:rsidRPr="00C0465E">
        <w:rPr>
          <w:rFonts w:ascii="Times New Roman" w:eastAsiaTheme="minorEastAsia" w:hAnsi="Times New Roman" w:cs="Times New Roman"/>
          <w:b/>
          <w:i/>
        </w:rPr>
        <w:t xml:space="preserve">3.1. </w:t>
      </w:r>
      <w:r w:rsidRPr="00C0465E">
        <w:rPr>
          <w:rFonts w:ascii="Times New Roman" w:hAnsi="Times New Roman" w:cs="Times New Roman"/>
          <w:b/>
          <w:i/>
          <w:lang w:val="vi-VN"/>
        </w:rPr>
        <w:t xml:space="preserve">Một số ưu điểm và hạn chế trong việc lãnh đạo thực hiện chương trình khuyến công của Đảng bộ tỉnh Vĩnh Phúc </w:t>
      </w:r>
    </w:p>
    <w:p w14:paraId="106AB9D3" w14:textId="77777777" w:rsidR="008D4264" w:rsidRPr="0032432C" w:rsidRDefault="008D4264" w:rsidP="00EC614C">
      <w:pPr>
        <w:spacing w:before="100" w:after="100" w:line="240" w:lineRule="auto"/>
        <w:jc w:val="both"/>
        <w:rPr>
          <w:rFonts w:ascii="Times New Roman" w:hAnsi="Times New Roman" w:cs="Times New Roman"/>
          <w:i/>
          <w:lang w:val="vi-VN"/>
        </w:rPr>
      </w:pPr>
      <w:r w:rsidRPr="0032432C">
        <w:rPr>
          <w:rFonts w:ascii="Times New Roman" w:hAnsi="Times New Roman" w:cs="Times New Roman"/>
          <w:i/>
          <w:lang w:val="vi-VN"/>
        </w:rPr>
        <w:t>3.1.1. Ưu điểm</w:t>
      </w:r>
    </w:p>
    <w:p w14:paraId="69679F7A" w14:textId="668347C9" w:rsidR="008D4264" w:rsidRPr="00C0465E" w:rsidRDefault="008D4264" w:rsidP="00C0465E">
      <w:pPr>
        <w:pStyle w:val="BodyText1"/>
        <w:spacing w:after="0"/>
        <w:ind w:firstLine="284"/>
        <w:jc w:val="both"/>
        <w:rPr>
          <w:rStyle w:val="Bodytext"/>
          <w:rFonts w:eastAsiaTheme="majorEastAsia"/>
          <w:i/>
          <w:sz w:val="22"/>
          <w:szCs w:val="22"/>
        </w:rPr>
      </w:pPr>
      <w:r w:rsidRPr="00C0465E">
        <w:rPr>
          <w:rStyle w:val="Bodytext"/>
          <w:rFonts w:eastAsiaTheme="majorEastAsia"/>
          <w:i/>
          <w:sz w:val="22"/>
          <w:szCs w:val="22"/>
        </w:rPr>
        <w:t>Thứ nhất, Đảng bộ tỉnh Vĩnh Phúc đã nhận thức đúng về vị trí, vai trò và sự cần thiết phải đẩy mạnh thực hiện công nghiệp nông thôn, kịp thời đề ra chủ trương lãnh đạo sát đúng với thực tiễn địa phương</w:t>
      </w:r>
    </w:p>
    <w:p w14:paraId="475E04A1" w14:textId="77777777" w:rsidR="008D4264" w:rsidRPr="00C0465E" w:rsidRDefault="008D4264" w:rsidP="00C0465E">
      <w:pPr>
        <w:pStyle w:val="BodyText1"/>
        <w:spacing w:after="0"/>
        <w:ind w:firstLine="284"/>
        <w:jc w:val="both"/>
        <w:rPr>
          <w:sz w:val="22"/>
          <w:szCs w:val="22"/>
        </w:rPr>
      </w:pPr>
      <w:r w:rsidRPr="00C0465E">
        <w:rPr>
          <w:sz w:val="22"/>
          <w:szCs w:val="22"/>
        </w:rPr>
        <w:t xml:space="preserve">Vấn đề phát triển nông nghiệp, nông dân và nông thôn là vấn đề vô cùng quan trọng trong quá trình phát triển của đất nước Việt Nam. Việc Đảng chú trọng vấn đề “tam nông” không phải là mới trong lịch sử, nhưng đầu tư phát triển công nghiệp nông thôn trong bối cảnh phức tạp của thế kỷ XXI là chủ trương đúng đắn, sáng tạo và thể hiện quyết tâm cao của Đảng và Nhà nước Việt Nam trong việc phát triển mạnh mẽ vùng nông thôn. Do đó, Đảng bộ tỉnh Vĩnh Phúc quán triệt quan điểm của Đảng trong việc đề cao vị trí vai trò của nông thôn và sự cần thiết phải phát triển kinh tế nông thôn nói chung và kinh tế công nghiệp nông thôn nói riêng. </w:t>
      </w:r>
    </w:p>
    <w:p w14:paraId="7CE4713F" w14:textId="5B103390" w:rsidR="008D4264" w:rsidRPr="00C0465E" w:rsidRDefault="008D4264" w:rsidP="00C0465E">
      <w:pPr>
        <w:pStyle w:val="BodyText1"/>
        <w:spacing w:after="0"/>
        <w:ind w:firstLine="284"/>
        <w:jc w:val="both"/>
        <w:rPr>
          <w:sz w:val="22"/>
          <w:szCs w:val="22"/>
        </w:rPr>
      </w:pPr>
      <w:r w:rsidRPr="00C0465E">
        <w:rPr>
          <w:sz w:val="22"/>
          <w:szCs w:val="22"/>
        </w:rPr>
        <w:t xml:space="preserve">Tỉnh Vĩnh Phúc là một trong những địa phương có nhiều tiềm năng và lợi thế phát triển trở thành tỉnh công nghiệp. Trong đó, công nghiệp nông thôn có đóng góp ngày càng lớn cho sự phát triển của kinh tế công nghiệp nói riêng và kinh tế tỉnh Vĩnh Phúc nói chung. Vĩnh Phúc là một </w:t>
      </w:r>
      <w:r w:rsidRPr="00C0465E">
        <w:rPr>
          <w:sz w:val="22"/>
          <w:szCs w:val="22"/>
        </w:rPr>
        <w:lastRenderedPageBreak/>
        <w:t xml:space="preserve">trong những địa phương đi đầu cả nước về việc thành lập Trung tâm </w:t>
      </w:r>
      <w:r w:rsidR="00D8142D">
        <w:rPr>
          <w:sz w:val="22"/>
          <w:szCs w:val="22"/>
        </w:rPr>
        <w:t>K</w:t>
      </w:r>
      <w:r w:rsidRPr="00C0465E">
        <w:rPr>
          <w:sz w:val="22"/>
          <w:szCs w:val="22"/>
        </w:rPr>
        <w:t xml:space="preserve">huyến công (thuộc Sở Công thương tỉnh Vĩnh Phúc) để chuyên phụ trách việc thực hiện chương trình khuyến công. Chương trình khuyến công quốc gia và chương trình khuyến công địa phương được thực hiện rất sớm ở tỉnh Vĩnh Phúc, ngay sau khi có những văn bản chỉ đạo của </w:t>
      </w:r>
      <w:r w:rsidR="00F14274">
        <w:rPr>
          <w:sz w:val="22"/>
          <w:szCs w:val="22"/>
        </w:rPr>
        <w:t>T</w:t>
      </w:r>
      <w:r w:rsidRPr="00C0465E">
        <w:rPr>
          <w:sz w:val="22"/>
          <w:szCs w:val="22"/>
        </w:rPr>
        <w:t xml:space="preserve">rung ương. </w:t>
      </w:r>
    </w:p>
    <w:p w14:paraId="62D97924" w14:textId="77777777" w:rsidR="008D4264" w:rsidRPr="00C0465E" w:rsidRDefault="008D4264" w:rsidP="00C0465E">
      <w:pPr>
        <w:pStyle w:val="BodyText1"/>
        <w:spacing w:after="0"/>
        <w:ind w:firstLine="284"/>
        <w:jc w:val="both"/>
        <w:rPr>
          <w:sz w:val="22"/>
          <w:szCs w:val="22"/>
        </w:rPr>
      </w:pPr>
      <w:r w:rsidRPr="00C0465E">
        <w:rPr>
          <w:sz w:val="22"/>
          <w:szCs w:val="22"/>
          <w:shd w:val="clear" w:color="auto" w:fill="FFFFFF"/>
        </w:rPr>
        <w:t xml:space="preserve">Gắn với tình hình thực tế của tỉnh Vĩnh Phúc, các doanh nghiệp lớn chiếm tỷ trọng ít, đặc biệt ở vùng nông thôn Vĩnh Phúc không có nhiều điều kiện phát triển các doanh nghiệp quy mô lớn. Do đó, </w:t>
      </w:r>
      <w:r w:rsidRPr="00C0465E">
        <w:rPr>
          <w:sz w:val="22"/>
          <w:szCs w:val="22"/>
        </w:rPr>
        <w:t xml:space="preserve">Tỉnh uỷ Vĩnh Phúc đã ra Nghị quyết 04/NQ-TU ngày 14/01/2013 về </w:t>
      </w:r>
      <w:r w:rsidRPr="00C0465E">
        <w:rPr>
          <w:i/>
          <w:sz w:val="22"/>
          <w:szCs w:val="22"/>
        </w:rPr>
        <w:t>Phát triển doanh nghiệp nhỏ và vừa trên địa bàn tỉnh đến năm 2020</w:t>
      </w:r>
      <w:r w:rsidRPr="00C0465E">
        <w:rPr>
          <w:sz w:val="22"/>
          <w:szCs w:val="22"/>
        </w:rPr>
        <w:t xml:space="preserve">. Phát triển doanh nghiệp nhỏ và vừa chính là góp phần phát triển công nghiệp nông thôn ở Vĩnh Phúc trên cơ sở phù hợp với quy hoạch và kế hoạch phát triển kinh tế - xã hội; phát huy lợi thế và tiềm năng của tỉnh. </w:t>
      </w:r>
    </w:p>
    <w:p w14:paraId="4C0952A3" w14:textId="7C4BB947" w:rsidR="008D4264" w:rsidRPr="00C0465E" w:rsidRDefault="008D4264" w:rsidP="00C0465E">
      <w:pPr>
        <w:pStyle w:val="BodyText1"/>
        <w:spacing w:after="0"/>
        <w:ind w:firstLine="284"/>
        <w:jc w:val="both"/>
        <w:rPr>
          <w:sz w:val="22"/>
          <w:szCs w:val="22"/>
        </w:rPr>
      </w:pPr>
      <w:r w:rsidRPr="00C0465E">
        <w:rPr>
          <w:sz w:val="22"/>
          <w:szCs w:val="22"/>
          <w:lang w:val="vi-VN"/>
        </w:rPr>
        <w:t xml:space="preserve">Đại hội đại biểu Đảng bộ tỉnh Vĩnh Phúc lần thứ XVI (nhiệm kỳ 2015 - 2020) xác định mục tiêu </w:t>
      </w:r>
      <w:r w:rsidRPr="00C0465E">
        <w:rPr>
          <w:sz w:val="22"/>
          <w:szCs w:val="22"/>
        </w:rPr>
        <w:t xml:space="preserve">xây dựng Vĩnh Phúc trở thành một trong những trung tâm công nghiệp, du lịch của vùng và của cả nước, tập trung tái cơ cấu ngành nông nghiệp gắn với chuyển đổi lao động nông thôn... Với mục tiêu trở thành một tỉnh công nghiệp, việc phát triển công nghiệp nông thôn giữ vai trò vô cùng quan trọng ở Vĩnh Phúc [12]. Để đạt được mục tiêu đó cần một nguồn vốn lớn để phát triển kinh tế công nghiệp nên ngày </w:t>
      </w:r>
      <w:r w:rsidR="00366171">
        <w:rPr>
          <w:sz w:val="22"/>
          <w:szCs w:val="22"/>
        </w:rPr>
        <w:t>0</w:t>
      </w:r>
      <w:r w:rsidRPr="00C0465E">
        <w:rPr>
          <w:sz w:val="22"/>
          <w:szCs w:val="22"/>
        </w:rPr>
        <w:t xml:space="preserve">1/9/2016, Tỉnh uỷ Vĩnh Phúc đã ban hành Nghị quyết số 01-NQ/TU </w:t>
      </w:r>
      <w:r w:rsidRPr="00C0465E">
        <w:rPr>
          <w:i/>
          <w:sz w:val="22"/>
          <w:szCs w:val="22"/>
        </w:rPr>
        <w:t>về một số giải pháp cơ bản cải thiện môi trường đầu tư, nâng cao năng lực cạnh tranh tỉnh Vĩnh Phúc giai đoạn 2016 - 2021</w:t>
      </w:r>
      <w:r w:rsidRPr="00C0465E">
        <w:rPr>
          <w:sz w:val="22"/>
          <w:szCs w:val="22"/>
        </w:rPr>
        <w:t>. Nghị quyết đã khuyến khích doanh nghiệp đầu tư vào công nghiệp nông thôn, hướng dẫn nông dân sản xuất sản phẩm sạch, quảng bá các điểm tiêu thụ sản phẩm công nghiệp nông thôn...</w:t>
      </w:r>
    </w:p>
    <w:p w14:paraId="1CB41B06" w14:textId="77777777" w:rsidR="008D4264" w:rsidRPr="00C0465E" w:rsidRDefault="008D4264" w:rsidP="00C0465E">
      <w:pPr>
        <w:pStyle w:val="BodyText1"/>
        <w:spacing w:after="0"/>
        <w:ind w:firstLine="284"/>
        <w:jc w:val="both"/>
        <w:rPr>
          <w:sz w:val="22"/>
          <w:szCs w:val="22"/>
        </w:rPr>
      </w:pPr>
      <w:r w:rsidRPr="00C0465E">
        <w:rPr>
          <w:sz w:val="22"/>
          <w:szCs w:val="22"/>
        </w:rPr>
        <w:t xml:space="preserve">Như vậy, sự vận dụng sáng tạo quan điểm của Đảng trong việc thực hiện chương trình khuyến công của Đảng bộ tỉnh Vĩnh Phúc được thể hiện rõ trong văn kiện đại hội Đảng, các nghị quyết chuyên đề. Quá trình nhận thức và hoạch định chủ trương của Đảng bộ tỉnh Vĩnh Phúc từ năm 2015 đến năm 2023 thể hiện sự đồng bộ, nhất quán, đột phá với những bước đi mạnh dạn, rõ ràng, chắc chắn. Thực tiễn và kết quả thực hiện chương trình khuyến công của tỉnh Vĩnh Phúc đã khẳng định bước chuyển quan trọng trong nhận thức của Đảng bộ tỉnh Vĩnh Phúc trong việc xác định những nhiệm vụ và biện pháp thực hiện của chương trình khuyến công [13].   </w:t>
      </w:r>
    </w:p>
    <w:p w14:paraId="447D668F" w14:textId="77777777" w:rsidR="008D4264" w:rsidRPr="00C0465E" w:rsidRDefault="008D4264" w:rsidP="00C0465E">
      <w:pPr>
        <w:pStyle w:val="BodyText1"/>
        <w:spacing w:after="0"/>
        <w:ind w:firstLine="284"/>
        <w:jc w:val="both"/>
        <w:rPr>
          <w:sz w:val="22"/>
          <w:szCs w:val="22"/>
        </w:rPr>
      </w:pPr>
      <w:r w:rsidRPr="00C0465E">
        <w:rPr>
          <w:sz w:val="22"/>
          <w:szCs w:val="22"/>
        </w:rPr>
        <w:t xml:space="preserve">Căn cứ các văn bản quy phạm pháp luật, Nghị định số 45/2012/NĐ-CP ngày 21/5/2012 về khuyến công và chỉ đạo của Đảng bộ tỉnh Vĩnh Phúc, HĐND tỉnh và UBND tỉnh đã ban hành và tổ chức thực hiện nhiều văn bản, chương trình, kế hoạch theo thẩm quyền: Quyết định số 04/2015/QĐ-UBND ngày 06/02/2015 ban hành </w:t>
      </w:r>
      <w:r w:rsidRPr="00C0465E">
        <w:rPr>
          <w:i/>
          <w:sz w:val="22"/>
          <w:szCs w:val="22"/>
        </w:rPr>
        <w:t>Quy chế quản lý và sử dụng kinh phí khuyến công tỉnh Vĩnh Phúc</w:t>
      </w:r>
      <w:r w:rsidRPr="00C0465E">
        <w:rPr>
          <w:sz w:val="22"/>
          <w:szCs w:val="22"/>
        </w:rPr>
        <w:t xml:space="preserve">; Quyết định số 14/2016/QĐ-UBND ngày 15/3/2016 của UBND tỉnh Vĩnh Phúc phê duyệt </w:t>
      </w:r>
      <w:r w:rsidRPr="00C0465E">
        <w:rPr>
          <w:i/>
          <w:sz w:val="22"/>
          <w:szCs w:val="22"/>
        </w:rPr>
        <w:t>Chương trình khuyến công tỉnh Vĩnh Phúc giai đoạn 2016-2020</w:t>
      </w:r>
      <w:r w:rsidRPr="00C0465E">
        <w:rPr>
          <w:sz w:val="22"/>
          <w:szCs w:val="22"/>
        </w:rPr>
        <w:t xml:space="preserve">; Quyết định số 31/2019/QĐ-UBND ngày 31/07/2019 của UBND tỉnh Vĩnh Phúc về </w:t>
      </w:r>
      <w:r w:rsidRPr="00C0465E">
        <w:rPr>
          <w:i/>
          <w:sz w:val="22"/>
          <w:szCs w:val="22"/>
        </w:rPr>
        <w:t>Ban hành Quy chế quản lý kinh phí khuyến công và mức chi cụ thể đối với các hoạt động khuyến công trên địa bàn tỉnh Vĩnh Phúc</w:t>
      </w:r>
      <w:r w:rsidRPr="00C0465E">
        <w:rPr>
          <w:sz w:val="22"/>
          <w:szCs w:val="22"/>
        </w:rPr>
        <w:t>. Như vậy, trong giai đoạn này, tỉnh Vĩnh Phúc cũng có những văn bản chỉ đạo thực hiện chương trình khuyến công cho phù hợp với đặc điểm của địa phương. Những văn bản này là định hướng rất quan trọng để thực hiện công tác khuyến công một cách có hiệu quả, góp phần thúc đẩy công nghiệp nông thôn ở Vĩnh Phúc không ngừng phát triển [14].</w:t>
      </w:r>
    </w:p>
    <w:p w14:paraId="19D44A54" w14:textId="77777777" w:rsidR="008D4264" w:rsidRPr="00C0465E" w:rsidRDefault="008D4264" w:rsidP="00C0465E">
      <w:pPr>
        <w:spacing w:after="0" w:line="240" w:lineRule="auto"/>
        <w:ind w:firstLine="284"/>
        <w:jc w:val="both"/>
        <w:rPr>
          <w:rFonts w:ascii="Times New Roman" w:hAnsi="Times New Roman" w:cs="Times New Roman"/>
          <w:i/>
          <w:lang w:val="vi-VN"/>
        </w:rPr>
      </w:pPr>
      <w:r w:rsidRPr="00C0465E">
        <w:rPr>
          <w:rFonts w:ascii="Times New Roman" w:hAnsi="Times New Roman" w:cs="Times New Roman"/>
          <w:i/>
          <w:lang w:val="vi-VN"/>
        </w:rPr>
        <w:t>Thứ hai, Đảng bộ tỉnh Vĩnh Phúc đã chỉ đạo xây dựng bộ máy tổ chức hoàn chỉnh để thực hiện chương trình khuyến công</w:t>
      </w:r>
    </w:p>
    <w:p w14:paraId="00342BD9" w14:textId="77777777" w:rsidR="008D4264" w:rsidRPr="00C0465E" w:rsidRDefault="008D4264" w:rsidP="00C0465E">
      <w:pPr>
        <w:pStyle w:val="BodyText1"/>
        <w:spacing w:after="0"/>
        <w:ind w:firstLine="284"/>
        <w:jc w:val="both"/>
        <w:rPr>
          <w:sz w:val="22"/>
          <w:szCs w:val="22"/>
        </w:rPr>
      </w:pPr>
      <w:r w:rsidRPr="00C0465E">
        <w:rPr>
          <w:sz w:val="22"/>
          <w:szCs w:val="22"/>
        </w:rPr>
        <w:t xml:space="preserve">Chương trình khuyến công cũng như chương trình Mục tiêu Quốc gia xây dựng Nông thôn mới, muốn thực hiện thành công cần có nguồn kinh phí hỗ trợ lớn và có sự tham gia của cả hệ thống chính quyền. Do đó, dưới sự lãnh đạo của Đảng bộ tỉnh Vĩnh Phúc, các cơ quan phụ trách chương trình khuyến công đã được thành lập và giao nhiệm vụ cụ thể cho các ban ngành. Từ năm 2015 đến năm 2023, Đảng bộ tỉnh Vĩnh Phúc đã </w:t>
      </w:r>
      <w:r w:rsidRPr="00C0465E">
        <w:rPr>
          <w:sz w:val="22"/>
          <w:szCs w:val="22"/>
          <w:lang w:val="vi-VN"/>
        </w:rPr>
        <w:t>phân công cụ thể trách nhiệm cho UBND tỉnh và yêu cầu giám sát từ HĐND tỉnh, đảm bảo tính minh bạch và hiệu quả trong quá trình thực hiện chương trình.</w:t>
      </w:r>
      <w:r w:rsidRPr="00C0465E">
        <w:rPr>
          <w:sz w:val="22"/>
          <w:szCs w:val="22"/>
        </w:rPr>
        <w:t xml:space="preserve"> Đây là bước quan trọng để đảm bảo chương trình khuyến công được triển khai có  hiệu quả đồng thời cũng góp phần vào việc tạo lập một cơ chế phối hợp và giám sát chặt chẽ, từ đó tăng cường khả năng thực thi và đạt được mục tiêu đề ra.</w:t>
      </w:r>
    </w:p>
    <w:p w14:paraId="6C82C134" w14:textId="77777777" w:rsidR="008D4264" w:rsidRPr="00C0465E" w:rsidRDefault="008D4264" w:rsidP="00C0465E">
      <w:pPr>
        <w:spacing w:after="0" w:line="240" w:lineRule="auto"/>
        <w:ind w:firstLine="284"/>
        <w:jc w:val="both"/>
        <w:rPr>
          <w:rFonts w:ascii="Times New Roman" w:hAnsi="Times New Roman" w:cs="Times New Roman"/>
        </w:rPr>
      </w:pPr>
      <w:r w:rsidRPr="002C4D55">
        <w:rPr>
          <w:rFonts w:ascii="Times New Roman" w:hAnsi="Times New Roman" w:cs="Times New Roman"/>
          <w:i/>
        </w:rPr>
        <w:lastRenderedPageBreak/>
        <w:t>Sở Công thương</w:t>
      </w:r>
      <w:r w:rsidRPr="00C0465E">
        <w:rPr>
          <w:rFonts w:ascii="Times New Roman" w:hAnsi="Times New Roman" w:cs="Times New Roman"/>
          <w:i/>
        </w:rPr>
        <w:t xml:space="preserve"> </w:t>
      </w:r>
      <w:r w:rsidRPr="00C0465E">
        <w:rPr>
          <w:rFonts w:ascii="Times New Roman" w:hAnsi="Times New Roman" w:cs="Times New Roman"/>
        </w:rPr>
        <w:t>là cơ quan thường trực giúp UBND tỉnh tổ chức thực hiện chương trình khuyến công. Sở Công thương tỉnh Vĩnh Phúc có những nhiệm vụ cơ bản như:</w:t>
      </w:r>
    </w:p>
    <w:p w14:paraId="6F3AC985" w14:textId="77777777" w:rsidR="008D4264" w:rsidRPr="00573884" w:rsidRDefault="008D4264" w:rsidP="00C0465E">
      <w:pPr>
        <w:spacing w:after="0" w:line="240" w:lineRule="auto"/>
        <w:ind w:firstLine="284"/>
        <w:jc w:val="both"/>
        <w:rPr>
          <w:rFonts w:ascii="Times New Roman" w:hAnsi="Times New Roman" w:cs="Times New Roman"/>
        </w:rPr>
      </w:pPr>
      <w:r w:rsidRPr="00573884">
        <w:rPr>
          <w:rFonts w:ascii="Times New Roman" w:hAnsi="Times New Roman" w:cs="Times New Roman"/>
        </w:rPr>
        <w:t>1.</w:t>
      </w:r>
      <w:r w:rsidRPr="00573884">
        <w:rPr>
          <w:rFonts w:ascii="Times New Roman" w:hAnsi="Times New Roman" w:cs="Times New Roman"/>
          <w:i/>
        </w:rPr>
        <w:t xml:space="preserve"> </w:t>
      </w:r>
      <w:r w:rsidRPr="00573884">
        <w:rPr>
          <w:rFonts w:ascii="Times New Roman" w:hAnsi="Times New Roman" w:cs="Times New Roman"/>
        </w:rPr>
        <w:t>Chủ trì phối hợp với các sở, ngành, UBND các huyện, thị, thành, các tổ chức chính trị xã hội, các đoàn thể, các doanh nghiệp để phổ biến, hướng dẫn, kiểm tra, giám sát việc thực hiện chương trình.</w:t>
      </w:r>
      <w:r w:rsidRPr="00573884">
        <w:rPr>
          <w:rFonts w:ascii="Times New Roman" w:hAnsi="Times New Roman" w:cs="Times New Roman"/>
          <w:b/>
          <w:i/>
        </w:rPr>
        <w:t xml:space="preserve"> </w:t>
      </w:r>
    </w:p>
    <w:p w14:paraId="3D51F578" w14:textId="77777777" w:rsidR="008D4264" w:rsidRPr="00C0465E" w:rsidRDefault="008D4264" w:rsidP="00C0465E">
      <w:pPr>
        <w:spacing w:after="0" w:line="240" w:lineRule="auto"/>
        <w:ind w:firstLine="284"/>
        <w:jc w:val="both"/>
        <w:rPr>
          <w:rFonts w:ascii="Times New Roman" w:hAnsi="Times New Roman" w:cs="Times New Roman"/>
        </w:rPr>
      </w:pPr>
      <w:r w:rsidRPr="00C0465E">
        <w:rPr>
          <w:rFonts w:ascii="Times New Roman" w:hAnsi="Times New Roman" w:cs="Times New Roman"/>
        </w:rPr>
        <w:t xml:space="preserve">2. Chủ trì đề xuất, xây dựng các cơ chế chính sách phù hợp, kiến nghị những biện pháp cụ thể nhằm khuyến khích phát triển công nghiệp nông thôn, tiểu thủ công nghiệp và làng nghề; tham gia xúc tiến đầu tư phát triển công nghiệp nông thôn. </w:t>
      </w:r>
    </w:p>
    <w:p w14:paraId="0C42C3B4" w14:textId="77777777" w:rsidR="008D4264" w:rsidRPr="00C0465E" w:rsidRDefault="008D4264" w:rsidP="00C0465E">
      <w:pPr>
        <w:spacing w:after="0" w:line="240" w:lineRule="auto"/>
        <w:ind w:firstLine="284"/>
        <w:jc w:val="both"/>
        <w:rPr>
          <w:rFonts w:ascii="Times New Roman" w:hAnsi="Times New Roman" w:cs="Times New Roman"/>
        </w:rPr>
      </w:pPr>
      <w:r w:rsidRPr="00C0465E">
        <w:rPr>
          <w:rFonts w:ascii="Times New Roman" w:hAnsi="Times New Roman" w:cs="Times New Roman"/>
        </w:rPr>
        <w:t>3. Thực hiện việc phê duyệt, kiểm tra và chỉ đạo Trung tâm Khuyến công và Tư vấn phát triển công nghiệp Vĩnh Phúc xây dựng, tổ chức triển khai kế hoạch khuyến công hằng năm.</w:t>
      </w:r>
    </w:p>
    <w:p w14:paraId="785A9253" w14:textId="17970AE2" w:rsidR="008D4264" w:rsidRPr="00C0465E" w:rsidRDefault="008D4264" w:rsidP="00C0465E">
      <w:pPr>
        <w:spacing w:after="0" w:line="240" w:lineRule="auto"/>
        <w:ind w:firstLine="284"/>
        <w:jc w:val="both"/>
        <w:rPr>
          <w:rFonts w:ascii="Times New Roman" w:hAnsi="Times New Roman" w:cs="Times New Roman"/>
        </w:rPr>
      </w:pPr>
      <w:r w:rsidRPr="00C0465E">
        <w:rPr>
          <w:rFonts w:ascii="Times New Roman" w:hAnsi="Times New Roman" w:cs="Times New Roman"/>
        </w:rPr>
        <w:t xml:space="preserve">4. Hàng năm căn cứ dự toán được giao, Sở Công </w:t>
      </w:r>
      <w:r w:rsidR="005D74B2">
        <w:rPr>
          <w:rFonts w:ascii="Times New Roman" w:hAnsi="Times New Roman" w:cs="Times New Roman"/>
        </w:rPr>
        <w:t>t</w:t>
      </w:r>
      <w:r w:rsidRPr="00C0465E">
        <w:rPr>
          <w:rFonts w:ascii="Times New Roman" w:hAnsi="Times New Roman" w:cs="Times New Roman"/>
        </w:rPr>
        <w:t>hương ra quyết định phân bổ chi tiết cho các nhiệm vụ, đề án khuyến công; theo dõi, giám sát, kiểm tra định kỳ, đột xuất đơn vị thực hiện đề án khuyến công; thực hiện chế độ báo cáo, thanh quyết toán sử dụng kinh phí khuyến công theo quy định hiện hành; là đầu mối giải quyết các vấn đề liên quan đến hoạt động khuyến công của địa phương...</w:t>
      </w:r>
    </w:p>
    <w:p w14:paraId="45AC745C" w14:textId="77777777" w:rsidR="008D4264" w:rsidRPr="00C0465E" w:rsidRDefault="008D4264" w:rsidP="00C0465E">
      <w:pPr>
        <w:pStyle w:val="BodyText1"/>
        <w:spacing w:after="0"/>
        <w:ind w:firstLine="284"/>
        <w:jc w:val="both"/>
        <w:rPr>
          <w:sz w:val="22"/>
          <w:szCs w:val="22"/>
        </w:rPr>
      </w:pPr>
      <w:r w:rsidRPr="00C0465E">
        <w:rPr>
          <w:sz w:val="22"/>
          <w:szCs w:val="22"/>
        </w:rPr>
        <w:t xml:space="preserve">Trong qua trình triển khai thực hiện chương trình khuyến công từ năm 2015 đến năm 2023, Sở Công thương Vĩnh Phúc luôn kiểm tra, rà soát, nghiên cứu, đề xuất các cơ chế, chính sách khuyến khích các tổ chức, cá nhân đẩy mạnh sản xuất công nghiệp nông thôn, tăng năng suất lao động, góp phần chuyển dịch cơ cấu kinh tế theo hướng tăng tỷ trọng phát triển công nghiệp trên địa bàn tỉnh [14]. </w:t>
      </w:r>
    </w:p>
    <w:p w14:paraId="03F8D128" w14:textId="393B4D4F" w:rsidR="008D4264" w:rsidRPr="00C0465E" w:rsidRDefault="008D4264" w:rsidP="00C0465E">
      <w:pPr>
        <w:pStyle w:val="BodyText1"/>
        <w:spacing w:after="0"/>
        <w:ind w:firstLine="284"/>
        <w:jc w:val="both"/>
        <w:rPr>
          <w:sz w:val="22"/>
          <w:szCs w:val="22"/>
        </w:rPr>
      </w:pPr>
      <w:r w:rsidRPr="00C0465E">
        <w:rPr>
          <w:sz w:val="22"/>
          <w:szCs w:val="22"/>
        </w:rPr>
        <w:t xml:space="preserve">Năm 2023, Sở Công thương Vĩnh </w:t>
      </w:r>
      <w:r w:rsidR="00317BC6">
        <w:rPr>
          <w:sz w:val="22"/>
          <w:szCs w:val="22"/>
        </w:rPr>
        <w:t>P</w:t>
      </w:r>
      <w:r w:rsidRPr="00C0465E">
        <w:rPr>
          <w:sz w:val="22"/>
          <w:szCs w:val="22"/>
        </w:rPr>
        <w:t xml:space="preserve">húc có 01 Trung tâm </w:t>
      </w:r>
      <w:r w:rsidR="00D169A0">
        <w:rPr>
          <w:sz w:val="22"/>
          <w:szCs w:val="22"/>
        </w:rPr>
        <w:t>P</w:t>
      </w:r>
      <w:r w:rsidRPr="00C0465E">
        <w:rPr>
          <w:sz w:val="22"/>
          <w:szCs w:val="22"/>
        </w:rPr>
        <w:t xml:space="preserve">hát triển Công thương thành lập theo Quyết định số 2092/QĐ - UBND ngày 17/8/2020 của UBND tỉnh Vĩnh Phúc về việc tổ chức lại Trung tâm Khuyến công </w:t>
      </w:r>
      <w:r w:rsidR="00317BC6">
        <w:rPr>
          <w:sz w:val="22"/>
          <w:szCs w:val="22"/>
        </w:rPr>
        <w:t>và</w:t>
      </w:r>
      <w:r w:rsidR="00317BC6" w:rsidRPr="00C0465E">
        <w:rPr>
          <w:sz w:val="22"/>
          <w:szCs w:val="22"/>
        </w:rPr>
        <w:t xml:space="preserve"> </w:t>
      </w:r>
      <w:r w:rsidRPr="00C0465E">
        <w:rPr>
          <w:sz w:val="22"/>
          <w:szCs w:val="22"/>
        </w:rPr>
        <w:t xml:space="preserve">Tư vấn Phát triển Công nghiệp, Trung tâm Năng lượng, Trung tâm Thông tin và Xúc tiến Thương mại thành Trung tâm Phát triển Công thương tỉnh Vĩnh Phúc trực thuộc Sở Công thương và Quyết định số 180/QĐ-SCT ngày 30/9/2020 của Sở Công </w:t>
      </w:r>
      <w:r w:rsidR="00317BC6">
        <w:rPr>
          <w:sz w:val="22"/>
          <w:szCs w:val="22"/>
        </w:rPr>
        <w:t>t</w:t>
      </w:r>
      <w:r w:rsidRPr="00C0465E">
        <w:rPr>
          <w:sz w:val="22"/>
          <w:szCs w:val="22"/>
        </w:rPr>
        <w:t xml:space="preserve">hương Vĩnh Phúc về việc </w:t>
      </w:r>
      <w:r w:rsidR="00D169A0">
        <w:rPr>
          <w:sz w:val="22"/>
          <w:szCs w:val="22"/>
        </w:rPr>
        <w:t>b</w:t>
      </w:r>
      <w:r w:rsidRPr="00C0465E">
        <w:rPr>
          <w:sz w:val="22"/>
          <w:szCs w:val="22"/>
        </w:rPr>
        <w:t xml:space="preserve">an hành Quy định chức năng, nhiệm vụ, quyền hạn và cơ cấu tổ chức của Trung tâm </w:t>
      </w:r>
      <w:r w:rsidR="00D169A0">
        <w:rPr>
          <w:sz w:val="22"/>
          <w:szCs w:val="22"/>
        </w:rPr>
        <w:t>P</w:t>
      </w:r>
      <w:r w:rsidRPr="00C0465E">
        <w:rPr>
          <w:sz w:val="22"/>
          <w:szCs w:val="22"/>
        </w:rPr>
        <w:t xml:space="preserve">hát triển Công thương trực thuộc Sở Công </w:t>
      </w:r>
      <w:r w:rsidR="00D169A0">
        <w:rPr>
          <w:sz w:val="22"/>
          <w:szCs w:val="22"/>
        </w:rPr>
        <w:t>t</w:t>
      </w:r>
      <w:r w:rsidRPr="00C0465E">
        <w:rPr>
          <w:sz w:val="22"/>
          <w:szCs w:val="22"/>
        </w:rPr>
        <w:t xml:space="preserve">hương. </w:t>
      </w:r>
    </w:p>
    <w:p w14:paraId="7B7C95F0" w14:textId="3311A3B2" w:rsidR="008D4264" w:rsidRPr="00C0465E" w:rsidRDefault="008D4264" w:rsidP="00C0465E">
      <w:pPr>
        <w:spacing w:after="0" w:line="240" w:lineRule="auto"/>
        <w:ind w:firstLine="284"/>
        <w:jc w:val="both"/>
        <w:rPr>
          <w:rFonts w:ascii="Times New Roman" w:hAnsi="Times New Roman" w:cs="Times New Roman"/>
        </w:rPr>
      </w:pPr>
      <w:r w:rsidRPr="00C0465E">
        <w:rPr>
          <w:rFonts w:ascii="Times New Roman" w:hAnsi="Times New Roman" w:cs="Times New Roman"/>
        </w:rPr>
        <w:t xml:space="preserve">Sở Công thương Vĩnh Phúc giao cho phòng Quản lý công nghiệp và Kỹ thuật (có cán bộ đầu mối) trực tiếp theo dõi các hoạt động khuyến công của Trung tâm </w:t>
      </w:r>
      <w:r w:rsidR="00D169A0">
        <w:rPr>
          <w:rFonts w:ascii="Times New Roman" w:hAnsi="Times New Roman" w:cs="Times New Roman"/>
        </w:rPr>
        <w:t>P</w:t>
      </w:r>
      <w:r w:rsidRPr="00C0465E">
        <w:rPr>
          <w:rFonts w:ascii="Times New Roman" w:hAnsi="Times New Roman" w:cs="Times New Roman"/>
        </w:rPr>
        <w:t xml:space="preserve">hát triển Công thương. Tính đến năm 2023, Trung tâm Phát triển Công thương có 40 viên chức; 03 lao động hợp đồng, số lượng cán bộ làm công tác khuyến công có 20 người, trong đó trình độ thạc sỹ 02 người, 18 người có trình độ đại học. </w:t>
      </w:r>
    </w:p>
    <w:p w14:paraId="7591110B" w14:textId="4AE3583F" w:rsidR="008D4264" w:rsidRPr="009209F4" w:rsidRDefault="008D4264" w:rsidP="00C0465E">
      <w:pPr>
        <w:spacing w:after="0" w:line="240" w:lineRule="auto"/>
        <w:ind w:firstLine="284"/>
        <w:jc w:val="both"/>
        <w:rPr>
          <w:rFonts w:ascii="Times New Roman" w:hAnsi="Times New Roman" w:cs="Times New Roman"/>
          <w:spacing w:val="-2"/>
        </w:rPr>
      </w:pPr>
      <w:r w:rsidRPr="009209F4">
        <w:rPr>
          <w:rFonts w:ascii="Times New Roman" w:hAnsi="Times New Roman" w:cs="Times New Roman"/>
          <w:spacing w:val="-2"/>
        </w:rPr>
        <w:t xml:space="preserve">Đảng bộ tỉnh Vĩnh Phúc đã quan tâm chú trọng phát triển mạng lưới cán bộ khuyến công tại các xã, phường, thị trấn trong tỉnh. Cán bộ khuyến công cấp xã thành lập trên cơ sở Quyết định số 48/2006/QĐ - UBND ngày 05/7/2006 về việc phê duyệt Chương trình khuyến công giai đoạn 2006 - 2010 tỉnh Vĩnh Phúc. Năm 2006 có 40 cán bộ khuyến công; từ năm 2015 đến năm 2023 có 120/136 xã, phường, thị trấn có cán bộ khuyến công. Đội ngũ cán bộ khuyến công cấp xã đã phát huy vai trò, trách nhiệm giúp hoạt động khuyến công diễn ra thuận lợi hơn. </w:t>
      </w:r>
      <w:r w:rsidR="00CE7A68" w:rsidRPr="009209F4">
        <w:rPr>
          <w:rFonts w:ascii="Times New Roman" w:hAnsi="Times New Roman" w:cs="Times New Roman"/>
          <w:spacing w:val="-2"/>
        </w:rPr>
        <w:t xml:space="preserve">Cán bộ khuyến công xã đã thực hiện tốt công tác rà soát, tổng hợp các cơ sở công nghiệp nông thôn, đầu tư trực tiếp vào công nghiệp, tiểu thủ công nghiệp. Họ là những người trực tiếp hướng dẫn các cơ sở đăng ký, lập kế hoạch khuyến công của xã gửi huyện về nội dung khuyến công, giúp cho các xã, phường thị trấn, phòng Kinh tế, Kinh tế và hạ tầng xây dựng kế hoạch hàng năm và Trung tâm Phát triển Công thương tỉnh nắm bắt kịp thời các đơn vị có nhu cầu xin kinh phí hỗ trợ. Họ cũng phối hợp trong công tác kiểm tra, giám sát, nghiệm thu các đề án khuyến công; thực hiện chế độ báo cáo tháng, quý, năm theo đúng quy định. </w:t>
      </w:r>
      <w:r w:rsidRPr="009209F4">
        <w:rPr>
          <w:rFonts w:ascii="Times New Roman" w:hAnsi="Times New Roman" w:cs="Times New Roman"/>
          <w:spacing w:val="-2"/>
        </w:rPr>
        <w:t xml:space="preserve">Đồng thời, thông qua mạng lưới cán bộ khuyến công cấp xã, hoạt động khuyến công của Trung tâm </w:t>
      </w:r>
      <w:r w:rsidR="00E15D28" w:rsidRPr="009209F4">
        <w:rPr>
          <w:rFonts w:ascii="Times New Roman" w:hAnsi="Times New Roman" w:cs="Times New Roman"/>
          <w:spacing w:val="-2"/>
        </w:rPr>
        <w:t>P</w:t>
      </w:r>
      <w:r w:rsidRPr="009209F4">
        <w:rPr>
          <w:rFonts w:ascii="Times New Roman" w:hAnsi="Times New Roman" w:cs="Times New Roman"/>
          <w:spacing w:val="-2"/>
        </w:rPr>
        <w:t xml:space="preserve">hát triển Công thương Vĩnh Phúc đã tạo được mối liên hệ giữa cơ quan quản lý nhà nước từ cấp tỉnh, huyện, thành phố với các cơ sở công nghiệp nông thôn trên địa bàn nhằm thúc đẩy quá trình phát triển công nghiệp nông thôn ở Vĩnh Phúc [14].  </w:t>
      </w:r>
    </w:p>
    <w:p w14:paraId="5947D2BF" w14:textId="5576EB7B" w:rsidR="008D4264" w:rsidRPr="00C0465E" w:rsidRDefault="008D4264" w:rsidP="00C0465E">
      <w:pPr>
        <w:spacing w:after="0" w:line="240" w:lineRule="auto"/>
        <w:ind w:firstLine="284"/>
        <w:jc w:val="both"/>
        <w:rPr>
          <w:rFonts w:ascii="Times New Roman" w:hAnsi="Times New Roman" w:cs="Times New Roman"/>
        </w:rPr>
      </w:pPr>
      <w:r w:rsidRPr="00C0465E">
        <w:rPr>
          <w:rFonts w:ascii="Times New Roman" w:hAnsi="Times New Roman" w:cs="Times New Roman"/>
          <w:i/>
        </w:rPr>
        <w:t xml:space="preserve">Sở Tài chính Vĩnh Phúc </w:t>
      </w:r>
      <w:r w:rsidRPr="00C0465E">
        <w:rPr>
          <w:rFonts w:ascii="Times New Roman" w:hAnsi="Times New Roman" w:cs="Times New Roman"/>
        </w:rPr>
        <w:t xml:space="preserve">căn cứ khả năng cân đối của ngân sách địa phương, tổng hợp kế hoạch kinh phí thực hiện công tác khuyến công do Sở Công </w:t>
      </w:r>
      <w:r w:rsidR="002C4D55">
        <w:rPr>
          <w:rFonts w:ascii="Times New Roman" w:hAnsi="Times New Roman" w:cs="Times New Roman"/>
        </w:rPr>
        <w:t>t</w:t>
      </w:r>
      <w:r w:rsidRPr="00C0465E">
        <w:rPr>
          <w:rFonts w:ascii="Times New Roman" w:hAnsi="Times New Roman" w:cs="Times New Roman"/>
        </w:rPr>
        <w:t xml:space="preserve">hương lập, báo cáo UBND tỉnh để </w:t>
      </w:r>
      <w:r w:rsidRPr="00C0465E">
        <w:rPr>
          <w:rFonts w:ascii="Times New Roman" w:hAnsi="Times New Roman" w:cs="Times New Roman"/>
        </w:rPr>
        <w:lastRenderedPageBreak/>
        <w:t xml:space="preserve">trình HĐND tỉnh xem xét, quyết định. Sở Tài chính có nhiệm vụ chủ trì, phối hợp với Sở Công thương thẩm định dự toán chi tiết theo nội dung và đơn vị thực hiện kế hoạch khuyến công của Sở Công thương. Phối hợp với Sở Công thương kiểm tra, giám sát thực hiện đề án khuyến công, thẩm định báo cáo quyết toán kinh phí khuyến công hàng năm của Sở Công thương. </w:t>
      </w:r>
    </w:p>
    <w:p w14:paraId="336CDE0D" w14:textId="69BC61E5" w:rsidR="008D4264" w:rsidRPr="00C0465E" w:rsidRDefault="008D4264" w:rsidP="00C0465E">
      <w:pPr>
        <w:spacing w:after="0" w:line="240" w:lineRule="auto"/>
        <w:ind w:firstLine="284"/>
        <w:jc w:val="both"/>
        <w:rPr>
          <w:rFonts w:ascii="Times New Roman" w:hAnsi="Times New Roman" w:cs="Times New Roman"/>
        </w:rPr>
      </w:pPr>
      <w:r w:rsidRPr="00C0465E">
        <w:rPr>
          <w:rFonts w:ascii="Times New Roman" w:hAnsi="Times New Roman" w:cs="Times New Roman"/>
          <w:i/>
        </w:rPr>
        <w:t xml:space="preserve">UBND các huyện, thành phố </w:t>
      </w:r>
      <w:r w:rsidRPr="00C0465E">
        <w:rPr>
          <w:rFonts w:ascii="Times New Roman" w:hAnsi="Times New Roman" w:cs="Times New Roman"/>
        </w:rPr>
        <w:t>có nhiệm vụ tổ chức chỉ đạo thực hiện chương trình khuyến công của các huyện, thị; xây dựng kế hoạch của địa phương hàng năm và có biện pháp để tổ chức thực hiện, tổng hợp, lập danh sách các đơn vị đăng ký tham gia chương trình khuyến công trên địa bàn phối hợp với các ngành, các cấp giải quyết kịp thời khó khăn</w:t>
      </w:r>
      <w:r w:rsidR="00942267">
        <w:rPr>
          <w:rFonts w:ascii="Times New Roman" w:hAnsi="Times New Roman" w:cs="Times New Roman"/>
        </w:rPr>
        <w:t>,</w:t>
      </w:r>
      <w:r w:rsidRPr="00C0465E">
        <w:rPr>
          <w:rFonts w:ascii="Times New Roman" w:hAnsi="Times New Roman" w:cs="Times New Roman"/>
        </w:rPr>
        <w:t xml:space="preserve"> tháo gỡ vướng mắc</w:t>
      </w:r>
      <w:r w:rsidR="00942267">
        <w:rPr>
          <w:rFonts w:ascii="Times New Roman" w:hAnsi="Times New Roman" w:cs="Times New Roman"/>
        </w:rPr>
        <w:t>,</w:t>
      </w:r>
      <w:r w:rsidRPr="00C0465E">
        <w:rPr>
          <w:rFonts w:ascii="Times New Roman" w:hAnsi="Times New Roman" w:cs="Times New Roman"/>
        </w:rPr>
        <w:t xml:space="preserve"> tạo điều kiện để công nghiệp nông thôn phát triển. </w:t>
      </w:r>
    </w:p>
    <w:p w14:paraId="728F6B71" w14:textId="77777777" w:rsidR="008D4264" w:rsidRPr="00C0465E" w:rsidRDefault="008D4264" w:rsidP="00C0465E">
      <w:pPr>
        <w:spacing w:after="0" w:line="240" w:lineRule="auto"/>
        <w:ind w:firstLine="284"/>
        <w:jc w:val="both"/>
        <w:rPr>
          <w:rFonts w:ascii="Times New Roman" w:hAnsi="Times New Roman" w:cs="Times New Roman"/>
        </w:rPr>
      </w:pPr>
      <w:r w:rsidRPr="00C0465E">
        <w:rPr>
          <w:rFonts w:ascii="Times New Roman" w:hAnsi="Times New Roman" w:cs="Times New Roman"/>
        </w:rPr>
        <w:t>Như vậy, so với nhiều địa phương khác của khu vực đồng bằng sông Hồng, Vĩnh Phúc là tỉnh đã xây dựng được bộ máy tổ chức thực hiện chương trình khuyến công tương đối đầy đủ từ tỉnh xuống cơ sở. Đây là nhân tố rất quan trọng để thực hiện hiệu quả chương trình khuyến công ở địa phương từ năm 2015 đến năm 2023.</w:t>
      </w:r>
    </w:p>
    <w:p w14:paraId="0319BC46" w14:textId="7B046FAB" w:rsidR="008D4264" w:rsidRPr="00C0465E" w:rsidRDefault="008D4264" w:rsidP="00C0465E">
      <w:pPr>
        <w:spacing w:after="0" w:line="240" w:lineRule="auto"/>
        <w:ind w:firstLine="284"/>
        <w:jc w:val="both"/>
        <w:rPr>
          <w:rFonts w:ascii="Times New Roman" w:hAnsi="Times New Roman" w:cs="Times New Roman"/>
          <w:i/>
        </w:rPr>
      </w:pPr>
      <w:r w:rsidRPr="00C0465E">
        <w:rPr>
          <w:rFonts w:ascii="Times New Roman" w:hAnsi="Times New Roman" w:cs="Times New Roman"/>
          <w:i/>
        </w:rPr>
        <w:t>Thứ ba, dưới sự lãnh đạo của Đảng bộ tỉnh Vĩnh Phúc, chương trình khuyến công đã đạt được một số thành tựu tiêu biểu</w:t>
      </w:r>
      <w:r w:rsidR="00942267">
        <w:rPr>
          <w:rFonts w:ascii="Times New Roman" w:hAnsi="Times New Roman" w:cs="Times New Roman"/>
          <w:i/>
        </w:rPr>
        <w:t>.</w:t>
      </w:r>
    </w:p>
    <w:p w14:paraId="0D588467" w14:textId="4E349F94" w:rsidR="008D4264" w:rsidRPr="00573884" w:rsidRDefault="008D4264" w:rsidP="00C0465E">
      <w:pPr>
        <w:spacing w:after="0" w:line="240" w:lineRule="auto"/>
        <w:ind w:firstLine="284"/>
        <w:jc w:val="both"/>
        <w:rPr>
          <w:rFonts w:ascii="Times New Roman" w:eastAsiaTheme="minorEastAsia" w:hAnsi="Times New Roman" w:cs="Times New Roman"/>
        </w:rPr>
      </w:pPr>
      <w:r w:rsidRPr="00573884">
        <w:rPr>
          <w:rFonts w:ascii="Times New Roman" w:eastAsiaTheme="minorEastAsia" w:hAnsi="Times New Roman" w:cs="Times New Roman"/>
        </w:rPr>
        <w:t xml:space="preserve">Tổng kinh phí theo Chương trình khuyến công tỉnh Vĩnh Phúc giai đoạn 2015 - 2023 được giao 34,635 tỷ đồng và được phân kỳ hàng năm. Trong 5 năm, Sở Công </w:t>
      </w:r>
      <w:r w:rsidR="00942267">
        <w:rPr>
          <w:rFonts w:ascii="Times New Roman" w:eastAsiaTheme="minorEastAsia" w:hAnsi="Times New Roman" w:cs="Times New Roman"/>
        </w:rPr>
        <w:t>t</w:t>
      </w:r>
      <w:r w:rsidRPr="00573884">
        <w:rPr>
          <w:rFonts w:ascii="Times New Roman" w:eastAsiaTheme="minorEastAsia" w:hAnsi="Times New Roman" w:cs="Times New Roman"/>
        </w:rPr>
        <w:t>hương đã tổ chức triển khai thực hiện các nội dung khuyến công với tổng kinh phí hoạt động là: 22,761/34,635 tỷ đồng, đạt 66% so với dự toán của chương trình</w:t>
      </w:r>
      <w:r w:rsidR="000876EF">
        <w:rPr>
          <w:rFonts w:ascii="Times New Roman" w:eastAsiaTheme="minorEastAsia" w:hAnsi="Times New Roman" w:cs="Times New Roman"/>
        </w:rPr>
        <w:t>,</w:t>
      </w:r>
      <w:r w:rsidRPr="00573884">
        <w:rPr>
          <w:rFonts w:ascii="Times New Roman" w:eastAsiaTheme="minorEastAsia" w:hAnsi="Times New Roman" w:cs="Times New Roman"/>
        </w:rPr>
        <w:t xml:space="preserve"> đạt 81% so với kinh phí được cấp (22.761/28.215 triệu đồng) [15]. </w:t>
      </w:r>
    </w:p>
    <w:p w14:paraId="17DC1507" w14:textId="77777777" w:rsidR="008D4264" w:rsidRPr="00C0465E" w:rsidRDefault="008D4264" w:rsidP="00C0465E">
      <w:pPr>
        <w:spacing w:after="0" w:line="240" w:lineRule="auto"/>
        <w:ind w:firstLine="284"/>
        <w:jc w:val="both"/>
        <w:rPr>
          <w:rFonts w:ascii="Times New Roman" w:eastAsiaTheme="minorEastAsia" w:hAnsi="Times New Roman" w:cs="Times New Roman"/>
        </w:rPr>
      </w:pPr>
      <w:r w:rsidRPr="00C0465E">
        <w:rPr>
          <w:rFonts w:ascii="Times New Roman" w:eastAsiaTheme="minorEastAsia" w:hAnsi="Times New Roman" w:cs="Times New Roman"/>
          <w:i/>
        </w:rPr>
        <w:t>Về đào tạo nghề, truyền nghề và nâng cao nghề,</w:t>
      </w:r>
      <w:r w:rsidRPr="00C0465E">
        <w:rPr>
          <w:rFonts w:ascii="Times New Roman" w:eastAsiaTheme="minorEastAsia" w:hAnsi="Times New Roman" w:cs="Times New Roman"/>
        </w:rPr>
        <w:t xml:space="preserve"> tổ chức 12 lớp đào tạo nghề, truyền nghề với tổng số 420 học viên, so với chỉ tiêu của chương trình là 2.100 học viên; kinh phí hỗ trợ 600 triệu đồng, so với kế hoạch chương trình 3.150 triệu đồng. Công tác đào tạo nghề, truyền nghề luôn được gắn kết chặt chẽ với nhu cầu của từng địa phương và doanh nghiệp, được tổ chức theo hình thức đào tạo tại chỗ (tại địa phương hoặc doanh nghiệp). Các nghề được tập trung đào tạo là nghề may công nghiệp, đan lát và cam kết bố trí việc làm sau đào tạo, với mức thu nhập trung bình từ 3.000.000 - 3.500.000 đồng/người/tháng. Mức thu nhập thấp và không ổn định, không thu hút người lao động gắn với nghề lâu dài sau đào tạo [15]. </w:t>
      </w:r>
    </w:p>
    <w:p w14:paraId="711F5B19" w14:textId="2DDECFFC" w:rsidR="008D4264" w:rsidRPr="00C0465E" w:rsidRDefault="008D4264" w:rsidP="00C0465E">
      <w:pPr>
        <w:spacing w:after="0" w:line="240" w:lineRule="auto"/>
        <w:ind w:firstLine="284"/>
        <w:jc w:val="both"/>
        <w:rPr>
          <w:rFonts w:ascii="Times New Roman" w:eastAsiaTheme="minorEastAsia" w:hAnsi="Times New Roman" w:cs="Times New Roman"/>
        </w:rPr>
      </w:pPr>
      <w:r w:rsidRPr="00C0465E">
        <w:rPr>
          <w:rFonts w:ascii="Times New Roman" w:eastAsiaTheme="minorEastAsia" w:hAnsi="Times New Roman" w:cs="Times New Roman"/>
          <w:i/>
        </w:rPr>
        <w:t xml:space="preserve">Về hỗ trợ nâng cao năng lực quản lý, các hoạt động tư vấn, tập huấn đào tạo, hội thảo, hội nghị. </w:t>
      </w:r>
      <w:r w:rsidRPr="00C0465E">
        <w:rPr>
          <w:rFonts w:ascii="Times New Roman" w:eastAsiaTheme="minorEastAsia" w:hAnsi="Times New Roman" w:cs="Times New Roman"/>
        </w:rPr>
        <w:t>Tỉnh Vĩnh Phúc đã</w:t>
      </w:r>
      <w:r w:rsidRPr="00C0465E">
        <w:rPr>
          <w:rFonts w:ascii="Times New Roman" w:eastAsiaTheme="minorEastAsia" w:hAnsi="Times New Roman" w:cs="Times New Roman"/>
          <w:i/>
        </w:rPr>
        <w:t xml:space="preserve"> </w:t>
      </w:r>
      <w:r w:rsidRPr="00C0465E">
        <w:rPr>
          <w:rFonts w:ascii="Times New Roman" w:eastAsiaTheme="minorEastAsia" w:hAnsi="Times New Roman" w:cs="Times New Roman"/>
        </w:rPr>
        <w:t xml:space="preserve">triển khai tổ chức 11 lớp với 550 học viên; tổng số kinh phí hỗ trợ là 385 triệu. Đây là nội dung nhằm trang bị những kiến thức cơ bản về khởi sự doanh nghiệp, lập kế hoạch sản xuất kinh doanh, chi phí giá thành sản xuất, đánh giá tính khả thi của dự án và đặc biệt là nâng cao kỹ năng quản lý doanh nghiệp, giúp các doanh nghiệp nắm bắt những quy định, cơ chế, chính sách của </w:t>
      </w:r>
      <w:r w:rsidR="00B32A32">
        <w:rPr>
          <w:rFonts w:ascii="Times New Roman" w:eastAsiaTheme="minorEastAsia" w:hAnsi="Times New Roman" w:cs="Times New Roman"/>
        </w:rPr>
        <w:t>N</w:t>
      </w:r>
      <w:r w:rsidRPr="00C0465E">
        <w:rPr>
          <w:rFonts w:ascii="Times New Roman" w:eastAsiaTheme="minorEastAsia" w:hAnsi="Times New Roman" w:cs="Times New Roman"/>
        </w:rPr>
        <w:t>hà nước. Qua đó, các học viên có thể áp dụng tại cơ sở của mình để nâng cao hiệu quả sản xuất, kinh doanh. Bên cạnh đó, hàng năm</w:t>
      </w:r>
      <w:r w:rsidR="00B32A32">
        <w:rPr>
          <w:rFonts w:ascii="Times New Roman" w:eastAsiaTheme="minorEastAsia" w:hAnsi="Times New Roman" w:cs="Times New Roman"/>
        </w:rPr>
        <w:t>,</w:t>
      </w:r>
      <w:r w:rsidRPr="00C0465E">
        <w:rPr>
          <w:rFonts w:ascii="Times New Roman" w:eastAsiaTheme="minorEastAsia" w:hAnsi="Times New Roman" w:cs="Times New Roman"/>
        </w:rPr>
        <w:t xml:space="preserve"> nhiều hội nghị, hội thảo chuyên đề được tổ chức như: 04 hội nghị tuyên truyền về sản xuất sạch hơn cho 400 cán bộ quản lý và lao động tại các doanh nghiệp, cơ sở sản xuất công nghiệp nông thôn, kinh phí tổ chức là 360 triệu đồng. Qua hội nghị</w:t>
      </w:r>
      <w:r w:rsidR="005D3227">
        <w:rPr>
          <w:rFonts w:ascii="Times New Roman" w:eastAsiaTheme="minorEastAsia" w:hAnsi="Times New Roman" w:cs="Times New Roman"/>
        </w:rPr>
        <w:t>,</w:t>
      </w:r>
      <w:r w:rsidRPr="00C0465E">
        <w:rPr>
          <w:rFonts w:ascii="Times New Roman" w:eastAsiaTheme="minorEastAsia" w:hAnsi="Times New Roman" w:cs="Times New Roman"/>
        </w:rPr>
        <w:t xml:space="preserve"> các doanh nghiệp đều nhận thức được sản xuất sạch hơn là một trong số các chương trình ưu tiên của chiến lược quốc gia về bảo vệ môi trường và được xác định là một công cụ then chốt để các doanh nghiệp sử dụng, nhằm tiếp cận phát triển bền vững. Tổ chức và hỗ trợ cho 05 đoàn cán bộ với 71 người từ các cơ sở công nghiệp nông thôn đi tham quan khảo sát trong nước, với kinh phí hỗ trợ 500 triệu đồng đạt 100% so với kế hoạch [14]. </w:t>
      </w:r>
    </w:p>
    <w:p w14:paraId="5AF6B8B4" w14:textId="172C0780" w:rsidR="008D4264" w:rsidRPr="00C0465E" w:rsidRDefault="008D4264" w:rsidP="00C0465E">
      <w:pPr>
        <w:spacing w:after="0" w:line="240" w:lineRule="auto"/>
        <w:ind w:firstLine="284"/>
        <w:jc w:val="both"/>
        <w:rPr>
          <w:rFonts w:ascii="Times New Roman" w:eastAsiaTheme="minorEastAsia" w:hAnsi="Times New Roman" w:cs="Times New Roman"/>
        </w:rPr>
      </w:pPr>
      <w:r w:rsidRPr="00C0465E">
        <w:rPr>
          <w:rFonts w:ascii="Times New Roman" w:eastAsiaTheme="minorEastAsia" w:hAnsi="Times New Roman" w:cs="Times New Roman"/>
          <w:i/>
        </w:rPr>
        <w:t>Về hỗ trợ xây dựng mô hình trình diễn kỹ thuật, chuyển giao công nghệ, ứng dụng máy móc tiên tiến, tiến bộ khoa học kỹ thuật</w:t>
      </w:r>
      <w:r w:rsidRPr="00C0465E">
        <w:rPr>
          <w:rFonts w:ascii="Times New Roman" w:eastAsiaTheme="minorEastAsia" w:hAnsi="Times New Roman" w:cs="Times New Roman"/>
        </w:rPr>
        <w:t xml:space="preserve">, tỉnh Vĩnh Phúc đã hỗ trợ cho 143 cơ sở sản xuất, doanh nghiệp, với tổng số kinh phí là 14.151 triệu đồng. Qua đó đã thu hút khoảng trên 205.000 triệu đồng đầu tư từ các cơ sở sản xuất công nghiệp nông thôn và giải quyết việc làm cho hàng nghìn lao động có thu nhập ổn định với mức lương bình quân từ 5-7 triệu đồng/người/tháng. Như vậy, trung bình mỗi năm hỗ trợ 29 cơ sở ứng dụng máy móc thiết bị trong sản xuất công nghiệp nông thôn. Thực tế về nhu cầu đầu tư ứng dụng máy móc, thiết bị, công nghệ tiên tiến; xây dựng mô hình trình diễn kỹ thuật là lớn, rất cần động viên khuyến khích từ nguồn kinh phí khuyến công vì </w:t>
      </w:r>
      <w:r w:rsidRPr="00C0465E">
        <w:rPr>
          <w:rFonts w:ascii="Times New Roman" w:eastAsiaTheme="minorEastAsia" w:hAnsi="Times New Roman" w:cs="Times New Roman"/>
        </w:rPr>
        <w:lastRenderedPageBreak/>
        <w:t xml:space="preserve">đây chính là động lực phát triển và là cơ hội cạnh tranh về giá thành, chất lượng sản phẩm của mỗi doanh nghiệp và mỗi cơ sở sản xuất. Từ nguồn kinh phí đã được duyệt, căn cứ vào ngành nghề có tiềm năng phát triển trên địa bàn tỉnh được tập trung hỗ trợ như nghề mộc dân dụng, mộc mỹ nghệ, sản xuất gia công cơ khí, sản xuất phục vụ xây dựng, chế biến nông lâm, thủy sản... các đề án hoạt động hiệu quả, nâng cao năng suất, chất lượng sản phẩm, giảm lao động thủ công, hạ giá thành sản phẩm, hạn chế ô nhiễm môi trường, thay thế hàng nhập khẩu. Giai đoạn 2015 - 2023, </w:t>
      </w:r>
      <w:r w:rsidR="00CE7A68">
        <w:rPr>
          <w:rFonts w:ascii="Times New Roman" w:eastAsiaTheme="minorEastAsia" w:hAnsi="Times New Roman" w:cs="Times New Roman"/>
        </w:rPr>
        <w:t>Tỉnh đã</w:t>
      </w:r>
      <w:r w:rsidRPr="00C0465E">
        <w:rPr>
          <w:rFonts w:ascii="Times New Roman" w:eastAsiaTheme="minorEastAsia" w:hAnsi="Times New Roman" w:cs="Times New Roman"/>
        </w:rPr>
        <w:t xml:space="preserve"> hỗ trợ 06 cơ sở thuê tư vấn đánh giá áp dụng sản xuất sạch hơn, kinh phí thực hiện là 300 triệu đồng [15]. </w:t>
      </w:r>
    </w:p>
    <w:p w14:paraId="4618BD83" w14:textId="007D89DE" w:rsidR="008D4264" w:rsidRPr="00C0465E" w:rsidRDefault="008D4264" w:rsidP="00C0465E">
      <w:pPr>
        <w:spacing w:after="0" w:line="240" w:lineRule="auto"/>
        <w:ind w:firstLine="284"/>
        <w:jc w:val="both"/>
        <w:rPr>
          <w:rFonts w:ascii="Times New Roman" w:eastAsiaTheme="minorEastAsia" w:hAnsi="Times New Roman" w:cs="Times New Roman"/>
        </w:rPr>
      </w:pPr>
      <w:r w:rsidRPr="00C0465E">
        <w:rPr>
          <w:rFonts w:ascii="Times New Roman" w:eastAsiaTheme="minorEastAsia" w:hAnsi="Times New Roman" w:cs="Times New Roman"/>
          <w:i/>
        </w:rPr>
        <w:t>Về xây dựng thương hiệu sản phẩm, tổ chức và tham gia hội chợ, triển lãm hàng công nghiệp nông thôn</w:t>
      </w:r>
      <w:r w:rsidRPr="00C0465E">
        <w:rPr>
          <w:rFonts w:ascii="Times New Roman" w:eastAsiaTheme="minorEastAsia" w:hAnsi="Times New Roman" w:cs="Times New Roman"/>
        </w:rPr>
        <w:t xml:space="preserve">, các cơ sở công nghiệp nông thôn tham dự 24 hội chợ triển lãm trong và ngoài tỉnh có hàng trăm sản phẩm trưng bày và quảng bá, giới thiệu. Tham gia hội chợ, triển lãm hàng công nghiệp nông thôn trong và ngoàinước là hình thức doanh nghiệp, cơ sở sản xuất tuyên truyền về tình hình sản xuất công nghiệp địa phương, đưa sản phẩm công nghiệp nông thôn tiếp cận thị trường, mở rộng thị phần, quảng bá thương hiệu sản phẩm. Chương trình khuyến công đã hỗ trợ 27 đơn vị xây dựng, đăng ký thương hiệu, thiết kế mẫu mã, bao bì đóng gói sản phẩm. Một số thương hiệu sản phẩm sau khi được đăng ký bảo hộ có xu hướng phát triển tốt thương hiệu sản phẩm như: Tương Khả Do của Hội phụ nữ xã Nam Viêm, Phúc Yên; Tôn Việt Pháp của Công ty TNHH MTV thương mại Nam Sơn Thịnh, Cao Minh, Phúc Yên; CulyWindow của Công ty TNHH Cử Lý, Bản Giản, Lập Thạch. Tuy nhiên do nhận thức chưa đầy đủ, không coi trọng về xây dựng, đăng ký thương hiệu của cơ sở sản xuất nên công tác triển khai hỗ trợ được 297 triệu đồng. </w:t>
      </w:r>
      <w:r w:rsidR="00CE7A68">
        <w:rPr>
          <w:rFonts w:ascii="Times New Roman" w:eastAsiaTheme="minorEastAsia" w:hAnsi="Times New Roman" w:cs="Times New Roman"/>
        </w:rPr>
        <w:t xml:space="preserve">Tỉnh đã triển </w:t>
      </w:r>
      <w:r w:rsidRPr="00C0465E">
        <w:rPr>
          <w:rFonts w:ascii="Times New Roman" w:eastAsiaTheme="minorEastAsia" w:hAnsi="Times New Roman" w:cs="Times New Roman"/>
        </w:rPr>
        <w:t xml:space="preserve">khai tổ chức tốt 02 lần bình chọn với 14 sản phẩm công nghiệp nông thôn tiêu biểu cấp tỉnh. Công tác hỗ trợ cơ sở công nghiệp nông thôn đầu tư phòng trưng bày, giới thiệu, quảng bá sản phẩm tại đơn vị trong 5 năm là 02 cơ sở [14]. </w:t>
      </w:r>
    </w:p>
    <w:p w14:paraId="3E2B288D" w14:textId="0AF890F4" w:rsidR="008D4264" w:rsidRPr="00C0465E" w:rsidRDefault="008D4264" w:rsidP="00C0465E">
      <w:pPr>
        <w:spacing w:after="0" w:line="240" w:lineRule="auto"/>
        <w:ind w:firstLine="284"/>
        <w:jc w:val="both"/>
        <w:rPr>
          <w:rFonts w:ascii="Times New Roman" w:eastAsiaTheme="minorEastAsia" w:hAnsi="Times New Roman" w:cs="Times New Roman"/>
        </w:rPr>
      </w:pPr>
      <w:r w:rsidRPr="00214778">
        <w:rPr>
          <w:rFonts w:ascii="Times New Roman" w:eastAsiaTheme="minorEastAsia" w:hAnsi="Times New Roman" w:cs="Times New Roman"/>
          <w:i/>
        </w:rPr>
        <w:t>Về hỗ trợ liên doanh, liên kết, hợp tác kinh tế, phát triển các cụm công nghiệp và di dời các cơ sở gây ô nhiễm môi trường</w:t>
      </w:r>
      <w:r w:rsidRPr="00214778">
        <w:rPr>
          <w:rFonts w:ascii="Times New Roman" w:eastAsiaTheme="minorEastAsia" w:hAnsi="Times New Roman" w:cs="Times New Roman"/>
        </w:rPr>
        <w:t xml:space="preserve">. </w:t>
      </w:r>
      <w:r w:rsidR="00CE7A68">
        <w:rPr>
          <w:rFonts w:ascii="Times New Roman" w:eastAsiaTheme="minorEastAsia" w:hAnsi="Times New Roman" w:cs="Times New Roman"/>
        </w:rPr>
        <w:t>UBND tỉnh đã</w:t>
      </w:r>
      <w:r w:rsidRPr="00214778">
        <w:rPr>
          <w:rFonts w:ascii="Times New Roman" w:eastAsiaTheme="minorEastAsia" w:hAnsi="Times New Roman" w:cs="Times New Roman"/>
        </w:rPr>
        <w:t xml:space="preserve"> duyệt 32 cụm công nghiệp với tổng diện tích 687.751 ha. Tổng vốn đầu tư xây dựng hạ tầng kỹ thuật của các cụm công nghiệp là 292.900 triệu đồng. Tuy nhiên, tại Quyết định phê duyệt nội dung chi khuyến công các năm 2016, năm 2017 và năm 2018 không có nội dung hỗ trợ các cơ sở công nghiệp nông thôn gây ô nhiễm di dời vào các cụm công nghiệp. Công tác khuyến</w:t>
      </w:r>
      <w:r w:rsidRPr="00C0465E">
        <w:rPr>
          <w:rFonts w:ascii="Times New Roman" w:eastAsiaTheme="minorEastAsia" w:hAnsi="Times New Roman" w:cs="Times New Roman"/>
        </w:rPr>
        <w:t xml:space="preserve"> công các năm không triển khai nội dung này. Thực tế hiện nay</w:t>
      </w:r>
      <w:r w:rsidR="001F37B7">
        <w:rPr>
          <w:rFonts w:ascii="Times New Roman" w:eastAsiaTheme="minorEastAsia" w:hAnsi="Times New Roman" w:cs="Times New Roman"/>
        </w:rPr>
        <w:t>,</w:t>
      </w:r>
      <w:r w:rsidRPr="00C0465E">
        <w:rPr>
          <w:rFonts w:ascii="Times New Roman" w:eastAsiaTheme="minorEastAsia" w:hAnsi="Times New Roman" w:cs="Times New Roman"/>
        </w:rPr>
        <w:t xml:space="preserve"> các cơ sở công nghiệp nông thôn chưa tập trung chú trọng việc đầu tư vào hệ thống xử lý ô nhiễm môi trường. Do vậy, năm 2019 và năm 2020, việc hỗ trợ khuyến khích gặp khó khăn, nên trong giai đoạn chưa triển khai được [15]. </w:t>
      </w:r>
    </w:p>
    <w:p w14:paraId="18BF7A86" w14:textId="3964B96B" w:rsidR="008D4264" w:rsidRPr="00C0465E" w:rsidRDefault="008D4264" w:rsidP="00C0465E">
      <w:pPr>
        <w:spacing w:after="0" w:line="240" w:lineRule="auto"/>
        <w:ind w:firstLine="284"/>
        <w:jc w:val="both"/>
        <w:rPr>
          <w:rFonts w:ascii="Times New Roman" w:eastAsiaTheme="minorEastAsia" w:hAnsi="Times New Roman" w:cs="Times New Roman"/>
        </w:rPr>
      </w:pPr>
      <w:r w:rsidRPr="00C0465E">
        <w:rPr>
          <w:rFonts w:ascii="Times New Roman" w:eastAsiaTheme="minorEastAsia" w:hAnsi="Times New Roman" w:cs="Times New Roman"/>
          <w:i/>
        </w:rPr>
        <w:t>Về nâng cao năng lực quản lý và tổ chức thực hiện hoạt động khuyến công</w:t>
      </w:r>
      <w:r w:rsidRPr="00C0465E">
        <w:rPr>
          <w:rFonts w:ascii="Times New Roman" w:eastAsiaTheme="minorEastAsia" w:hAnsi="Times New Roman" w:cs="Times New Roman"/>
        </w:rPr>
        <w:t xml:space="preserve">. </w:t>
      </w:r>
      <w:r w:rsidR="00CE7A68">
        <w:rPr>
          <w:rFonts w:ascii="Times New Roman" w:eastAsiaTheme="minorEastAsia" w:hAnsi="Times New Roman" w:cs="Times New Roman"/>
        </w:rPr>
        <w:t>Tỉnh đã</w:t>
      </w:r>
      <w:r w:rsidRPr="00C0465E">
        <w:rPr>
          <w:rFonts w:ascii="Times New Roman" w:eastAsiaTheme="minorEastAsia" w:hAnsi="Times New Roman" w:cs="Times New Roman"/>
        </w:rPr>
        <w:t xml:space="preserve"> hỗ trợ tổ chức 05 hội nghị tập huấn khuyến công với 685 lượt học viên là cán bộ khuyến công cơ sở, cán bộ UBND của các xã, phường, thị trấn; cán bộ phòng kinh tế, kinh tế - hạ tầng các huyện, thành phố. Nội dung tập huấn nghiệp vụ tập trung vào phổ biến cơ chế chính sách mới về khuyến công; chính sách phát triển cụm công nghiệp...</w:t>
      </w:r>
      <w:r w:rsidR="00127261">
        <w:rPr>
          <w:rFonts w:ascii="Times New Roman" w:eastAsiaTheme="minorEastAsia" w:hAnsi="Times New Roman" w:cs="Times New Roman"/>
        </w:rPr>
        <w:t>;</w:t>
      </w:r>
      <w:r w:rsidRPr="00C0465E">
        <w:rPr>
          <w:rFonts w:ascii="Times New Roman" w:eastAsiaTheme="minorEastAsia" w:hAnsi="Times New Roman" w:cs="Times New Roman"/>
        </w:rPr>
        <w:t xml:space="preserve"> đào tạo về kỹ năng xây dựng kế hoạch, lập đề án, tổ chức thực hiện và nghiệp vụ tài chính kế toán khuyến công; công nghệ thông tin, nhằm nâng cao nghiệp vụ cho cán bộ quản lý, cán bộ làm công tác khuyến công. Ngoài ra</w:t>
      </w:r>
      <w:r w:rsidR="00127261">
        <w:rPr>
          <w:rFonts w:ascii="Times New Roman" w:eastAsiaTheme="minorEastAsia" w:hAnsi="Times New Roman" w:cs="Times New Roman"/>
        </w:rPr>
        <w:t>,</w:t>
      </w:r>
      <w:r w:rsidRPr="00C0465E">
        <w:rPr>
          <w:rFonts w:ascii="Times New Roman" w:eastAsiaTheme="minorEastAsia" w:hAnsi="Times New Roman" w:cs="Times New Roman"/>
        </w:rPr>
        <w:t xml:space="preserve"> </w:t>
      </w:r>
      <w:r w:rsidR="00CE7A68">
        <w:rPr>
          <w:rFonts w:ascii="Times New Roman" w:eastAsiaTheme="minorEastAsia" w:hAnsi="Times New Roman" w:cs="Times New Roman"/>
        </w:rPr>
        <w:t>tỉnh còn tổ ch</w:t>
      </w:r>
      <w:r w:rsidRPr="00C0465E">
        <w:rPr>
          <w:rFonts w:ascii="Times New Roman" w:eastAsiaTheme="minorEastAsia" w:hAnsi="Times New Roman" w:cs="Times New Roman"/>
        </w:rPr>
        <w:t xml:space="preserve">ức, hỗ trợ tổ chức được 5 đoàn thăm quan khảo sát, học tập kinh nghiệm tại các tỉnh Bắc </w:t>
      </w:r>
      <w:r w:rsidR="000B6DEE">
        <w:rPr>
          <w:rFonts w:ascii="Times New Roman" w:eastAsiaTheme="minorEastAsia" w:hAnsi="Times New Roman" w:cs="Times New Roman"/>
        </w:rPr>
        <w:t>N</w:t>
      </w:r>
      <w:r w:rsidRPr="00C0465E">
        <w:rPr>
          <w:rFonts w:ascii="Times New Roman" w:eastAsiaTheme="minorEastAsia" w:hAnsi="Times New Roman" w:cs="Times New Roman"/>
        </w:rPr>
        <w:t>inh, Nam Định, Quảng Ninh,... Công tác kiểm tra, quản lý chương trình, đề án, khen thưởng,... được thực hiện thường xuyên</w:t>
      </w:r>
      <w:r w:rsidR="000B6DEE">
        <w:rPr>
          <w:rFonts w:ascii="Times New Roman" w:eastAsiaTheme="minorEastAsia" w:hAnsi="Times New Roman" w:cs="Times New Roman"/>
        </w:rPr>
        <w:t>,</w:t>
      </w:r>
      <w:r w:rsidRPr="00C0465E">
        <w:rPr>
          <w:rFonts w:ascii="Times New Roman" w:eastAsiaTheme="minorEastAsia" w:hAnsi="Times New Roman" w:cs="Times New Roman"/>
        </w:rPr>
        <w:t xml:space="preserve"> đúng mục đích và có hiệu quả, với kinh phí thực hiện 1.022 triệu đồng.</w:t>
      </w:r>
      <w:r w:rsidR="00CE7A68">
        <w:rPr>
          <w:rFonts w:ascii="Times New Roman" w:eastAsiaTheme="minorEastAsia" w:hAnsi="Times New Roman" w:cs="Times New Roman"/>
        </w:rPr>
        <w:t xml:space="preserve"> Tỉnh đã triển khai</w:t>
      </w:r>
      <w:r w:rsidRPr="00C0465E">
        <w:rPr>
          <w:rFonts w:ascii="Times New Roman" w:eastAsiaTheme="minorEastAsia" w:hAnsi="Times New Roman" w:cs="Times New Roman"/>
        </w:rPr>
        <w:t xml:space="preserve"> và hỗ trợ có hiệu quả nguồn kinh phí là 1.665 triệu đồng, để tổ chức và hoạt động khuyến công cho 9/9 huyện, thành phố trong tỉnh [14]. Nguồn kinh phí đã được sử dụng vào nội dung giao ban về khuyến công, tuyên truyền công tác khuyến công đến xã, phường, thị trấn, hỗ trợ cho cán bộ theo dõi về khuyến công. </w:t>
      </w:r>
    </w:p>
    <w:p w14:paraId="04CC1D3B" w14:textId="06C81C51" w:rsidR="008D4264" w:rsidRPr="00C0465E" w:rsidRDefault="008D4264" w:rsidP="00C0465E">
      <w:pPr>
        <w:spacing w:after="0" w:line="240" w:lineRule="auto"/>
        <w:ind w:firstLine="284"/>
        <w:jc w:val="both"/>
        <w:rPr>
          <w:rFonts w:ascii="Times New Roman" w:hAnsi="Times New Roman" w:cs="Times New Roman"/>
        </w:rPr>
      </w:pPr>
      <w:r w:rsidRPr="00C0465E">
        <w:rPr>
          <w:rFonts w:ascii="Times New Roman" w:hAnsi="Times New Roman" w:cs="Times New Roman"/>
        </w:rPr>
        <w:t xml:space="preserve">Những kết quả trên đã phản ánh chủ trương và sự chỉ đạo đúng đắn của Đảng bộ tỉnh Vĩnh Phúc trong việc thực hiện chương trình khuyến công. Những thành tựu trên đã góp phần thúc đẩy kinh tế nông thôn ở Vĩnh Phúc không ngừng phát triển, đóng góp vào sự nghiệp công nghiệp </w:t>
      </w:r>
      <w:r w:rsidR="00B11973">
        <w:rPr>
          <w:rFonts w:ascii="Times New Roman" w:hAnsi="Times New Roman" w:cs="Times New Roman"/>
        </w:rPr>
        <w:t>hóa</w:t>
      </w:r>
      <w:r w:rsidRPr="00C0465E">
        <w:rPr>
          <w:rFonts w:ascii="Times New Roman" w:hAnsi="Times New Roman" w:cs="Times New Roman"/>
        </w:rPr>
        <w:t xml:space="preserve">, hiện đại </w:t>
      </w:r>
      <w:r w:rsidR="00B11973">
        <w:rPr>
          <w:rFonts w:ascii="Times New Roman" w:hAnsi="Times New Roman" w:cs="Times New Roman"/>
        </w:rPr>
        <w:t>hóa</w:t>
      </w:r>
      <w:r w:rsidRPr="00C0465E">
        <w:rPr>
          <w:rFonts w:ascii="Times New Roman" w:hAnsi="Times New Roman" w:cs="Times New Roman"/>
        </w:rPr>
        <w:t xml:space="preserve">. </w:t>
      </w:r>
    </w:p>
    <w:p w14:paraId="258A1CE7" w14:textId="77777777" w:rsidR="008D4264" w:rsidRPr="00573884" w:rsidRDefault="008D4264" w:rsidP="00573884">
      <w:pPr>
        <w:spacing w:before="120" w:after="120" w:line="240" w:lineRule="auto"/>
        <w:jc w:val="both"/>
        <w:rPr>
          <w:rFonts w:ascii="Times New Roman" w:hAnsi="Times New Roman" w:cs="Times New Roman"/>
          <w:i/>
          <w:lang w:val="vi-VN"/>
        </w:rPr>
      </w:pPr>
      <w:r w:rsidRPr="00573884">
        <w:rPr>
          <w:rFonts w:ascii="Times New Roman" w:hAnsi="Times New Roman" w:cs="Times New Roman"/>
          <w:i/>
        </w:rPr>
        <w:lastRenderedPageBreak/>
        <w:t>3</w:t>
      </w:r>
      <w:r w:rsidRPr="00573884">
        <w:rPr>
          <w:rFonts w:ascii="Times New Roman" w:hAnsi="Times New Roman" w:cs="Times New Roman"/>
          <w:i/>
          <w:lang w:val="vi-VN"/>
        </w:rPr>
        <w:t xml:space="preserve">.1.2. Hạn chế </w:t>
      </w:r>
    </w:p>
    <w:p w14:paraId="3E8393CC" w14:textId="77777777" w:rsidR="008D4264" w:rsidRPr="00C0465E" w:rsidRDefault="008D4264" w:rsidP="00C0465E">
      <w:pPr>
        <w:spacing w:after="0" w:line="240" w:lineRule="auto"/>
        <w:ind w:firstLine="284"/>
        <w:jc w:val="both"/>
        <w:rPr>
          <w:rFonts w:ascii="Times New Roman" w:hAnsi="Times New Roman" w:cs="Times New Roman"/>
          <w:lang w:val="vi-VN"/>
        </w:rPr>
      </w:pPr>
      <w:r w:rsidRPr="00C0465E">
        <w:rPr>
          <w:rFonts w:ascii="Times New Roman" w:hAnsi="Times New Roman" w:cs="Times New Roman"/>
          <w:lang w:val="vi-VN"/>
        </w:rPr>
        <w:t>Bên cạnh những ưu điểm nêu trên, quá trình lãnh đạo thực hiện chương trình khuyến công của Đảng bộ tỉnh Vĩnh Phúc từ năm 2015 đến năm 2023 còn có những hạn chế nhất định cần được nghiêm túc nhìn nhận và khắc phục để phát triển một cách có hiệu quả, bền vững trong những giai đoạn tiếp theo.</w:t>
      </w:r>
    </w:p>
    <w:p w14:paraId="58C9D6B2" w14:textId="77777777" w:rsidR="008D4264" w:rsidRPr="00C0465E" w:rsidRDefault="008D4264" w:rsidP="00C0465E">
      <w:pPr>
        <w:spacing w:after="0" w:line="240" w:lineRule="auto"/>
        <w:ind w:firstLine="284"/>
        <w:jc w:val="both"/>
        <w:rPr>
          <w:rStyle w:val="Bodytext"/>
          <w:rFonts w:eastAsiaTheme="majorEastAsia"/>
          <w:sz w:val="22"/>
          <w:szCs w:val="22"/>
        </w:rPr>
      </w:pPr>
      <w:r w:rsidRPr="00C0465E">
        <w:rPr>
          <w:rStyle w:val="Bodytext"/>
          <w:rFonts w:eastAsiaTheme="majorEastAsia"/>
          <w:sz w:val="22"/>
          <w:szCs w:val="22"/>
        </w:rPr>
        <w:t>Đội ngũ cán bộ hoạt động trong lĩnh vực khuyến công địa phương ở Vĩnh Phúc chưa thật sự mạnh và chuyên nghiệp, năng lực hạn chế, chưa thu hút được đông đảo lực lượng cộng tác viên tham gia vào hoạt động khuyến công. Nguồn kinh phí được cấp hằng năm cho hoạt động khuyến công còn hạn chế, mức hỗ trợ thấp, nhất là với các dự án có mức đầu tư cao nên việc thu hút đối tượng thụ hưởng còn nhiều hạn chế. Một số huyện, thành phố chưa thực sự quan tâm hoạt động khuyến công nên công tác xây dựng kế hoạch và đề xuất các đề án khuyến công còn chậm; việc đăng ký và triển khai thực hiện đề án chưa thực sự bám sát nhu cầu cơ sở công nghiệp nông thôn, thiếu tính khả thi; triển khai hoạt động khuyến công chưa kịp thời, nên việc thanh, quyết toán kinh phí tổ chức thực hiện hoạt động khuyến công hàng năm còn rất chậm [14].</w:t>
      </w:r>
    </w:p>
    <w:p w14:paraId="523E3F7B" w14:textId="01D6A808" w:rsidR="008D4264" w:rsidRPr="00C0465E" w:rsidRDefault="008D4264" w:rsidP="00C0465E">
      <w:pPr>
        <w:spacing w:after="0" w:line="240" w:lineRule="auto"/>
        <w:ind w:firstLine="284"/>
        <w:jc w:val="both"/>
        <w:rPr>
          <w:rFonts w:ascii="Times New Roman" w:hAnsi="Times New Roman" w:cs="Times New Roman"/>
          <w:b/>
          <w:i/>
          <w:lang w:val="vi-VN"/>
        </w:rPr>
      </w:pPr>
      <w:r w:rsidRPr="00C0465E">
        <w:rPr>
          <w:rFonts w:ascii="Times New Roman" w:hAnsi="Times New Roman" w:cs="Times New Roman"/>
        </w:rPr>
        <w:t>Công tác hỗ trợ đào tạo nghề, truyền nghề và nâng cao tay nghề gặp nhiều khó khăn. Các địa phương, đơn vị không quyết tâm tổ chức đào tạo nghề, truyền nghề do thời gian kéo dài và gắn trách nhiệm lo việc làm cho học viên sau đào tạo. Việc phải cạnh tranh giá thành sản phẩm trong và ngoài nước dẫn đến các doanh nghiệp, cơ sở sản xuất phải đầu tư máy móc thiết bị tiên tiến để nâng cao năng suất lao động, giảm giá thành đã làm thu hẹp cơ hội cho người lao động. Số lượng lao động trẻ không gắn bó với những nghề truyền thống sản xuất nhỏ lẻ, quy mô nhỏ manh mún; việc cạnh tranh lao động với các khu, cụm công nghiệp ngày càng khốc liệt hơn</w:t>
      </w:r>
      <w:r w:rsidR="00CE7A68">
        <w:rPr>
          <w:rFonts w:ascii="Times New Roman" w:hAnsi="Times New Roman" w:cs="Times New Roman"/>
        </w:rPr>
        <w:t>.</w:t>
      </w:r>
    </w:p>
    <w:p w14:paraId="39164333" w14:textId="77777777" w:rsidR="008D4264" w:rsidRPr="00C0465E" w:rsidRDefault="008D4264" w:rsidP="00C0465E">
      <w:pPr>
        <w:spacing w:after="0" w:line="240" w:lineRule="auto"/>
        <w:ind w:firstLine="284"/>
        <w:jc w:val="both"/>
        <w:rPr>
          <w:rStyle w:val="Bodytext"/>
          <w:rFonts w:eastAsiaTheme="majorEastAsia"/>
          <w:sz w:val="22"/>
          <w:szCs w:val="22"/>
        </w:rPr>
      </w:pPr>
      <w:r w:rsidRPr="00C0465E">
        <w:rPr>
          <w:rStyle w:val="Bodytext"/>
          <w:rFonts w:eastAsiaTheme="majorEastAsia"/>
          <w:sz w:val="22"/>
          <w:szCs w:val="22"/>
        </w:rPr>
        <w:t>Đa phần các cơ sở công nghiệp nông thôn ở Vĩnh Phúc là hộ kinh doanh và doanh nghiệp nhỏ, tiềm lực tài chính hạn chế nên rất khó đổi mới, ứng dụng công nghệ vào sản xuất. Trình độ quản lý của chủ các cơ sở công nghiệp nông thôn còn hạn chế; nhận thức của các cơ sở, doanh nghiệp về hoạt động khuyến công còn chưa đầy đủ dẫn tới sự hưởng ứng và cộng tác của các đơn vị còn hạn chế. Nhiều nội dung khuyến công chưa được các cơ sở công nghiệp nông thôn tham gia hưởng ứng như: Tham gia hội chợ triển lãm, xây dựng thương hiệu, xây dựng tiêu chuẩn chất lượng sản phẩm... vì quy mô sản xuất công nghiệp nông thôn còn nhỏ lẻ, nhu cầu thấp. Quy định về hồ sơ, thủ tục còn phức tạp so với trình độ chung của quản lý cơ sở công nghiệp nông thôn.</w:t>
      </w:r>
    </w:p>
    <w:p w14:paraId="261CDC7D" w14:textId="74F5E355" w:rsidR="008D4264" w:rsidRPr="00C0465E" w:rsidRDefault="008D4264" w:rsidP="00C0465E">
      <w:pPr>
        <w:spacing w:after="0" w:line="240" w:lineRule="auto"/>
        <w:ind w:firstLine="284"/>
        <w:jc w:val="both"/>
        <w:rPr>
          <w:rStyle w:val="Bodytext"/>
          <w:rFonts w:eastAsiaTheme="majorEastAsia"/>
          <w:sz w:val="22"/>
          <w:szCs w:val="22"/>
        </w:rPr>
      </w:pPr>
      <w:r w:rsidRPr="00C0465E">
        <w:rPr>
          <w:rStyle w:val="Bodytext"/>
          <w:rFonts w:eastAsiaTheme="majorEastAsia"/>
          <w:sz w:val="22"/>
          <w:szCs w:val="22"/>
        </w:rPr>
        <w:t>Hầu hết đề án/dự án khuyến công có quy mô nhỏ, chưa có dự án thể hiện rõ nét tính liên kết vùng, khu vực hoặc chưa thể hiện được sự hỗ trợ thúc đẩy cho một loại sản phẩm công nghiệp mũi nhọn. Các cơ sở công nghiệp nông thôn đầu tư máy móc thiết bị mới nhằm tăng năng suất sản xuất, nhưng sản phẩm còn đơn điệu, khả năng cạnh tranh kém, công tác quản lý còn hạn chế, không tăng cường mở rộng thị trường nên khả năng tiêu thụ thấp, vì vậy</w:t>
      </w:r>
      <w:r w:rsidR="00492D09">
        <w:rPr>
          <w:rStyle w:val="Bodytext"/>
          <w:rFonts w:eastAsiaTheme="majorEastAsia"/>
          <w:sz w:val="22"/>
          <w:szCs w:val="22"/>
        </w:rPr>
        <w:t>,</w:t>
      </w:r>
      <w:r w:rsidRPr="00C0465E">
        <w:rPr>
          <w:rStyle w:val="Bodytext"/>
          <w:rFonts w:eastAsiaTheme="majorEastAsia"/>
          <w:sz w:val="22"/>
          <w:szCs w:val="22"/>
        </w:rPr>
        <w:t xml:space="preserve"> nhiều cơ sở sau khi đầu tư chưa khai thác hết công suất của máy móc thiết bị [15].</w:t>
      </w:r>
    </w:p>
    <w:p w14:paraId="3C435C89" w14:textId="51E7D724" w:rsidR="008D4264" w:rsidRPr="00C0465E" w:rsidRDefault="008D4264" w:rsidP="00C0465E">
      <w:pPr>
        <w:spacing w:after="0" w:line="240" w:lineRule="auto"/>
        <w:ind w:firstLine="284"/>
        <w:jc w:val="both"/>
        <w:rPr>
          <w:rStyle w:val="Bodytext"/>
          <w:rFonts w:eastAsiaTheme="majorEastAsia"/>
          <w:sz w:val="22"/>
          <w:szCs w:val="22"/>
        </w:rPr>
      </w:pPr>
      <w:r w:rsidRPr="00C0465E">
        <w:rPr>
          <w:rStyle w:val="Bodytext"/>
          <w:rFonts w:eastAsiaTheme="majorEastAsia"/>
          <w:sz w:val="22"/>
          <w:szCs w:val="22"/>
        </w:rPr>
        <w:t>Vĩnh Phúc chưa hình thành được nhiều các doanh nghiệp nòng cốt lớn, các doanh nghiệp hạt nhân ở các địa phương trong tỉnh tạo động lực phát triển và khai thác tối đa nguồn lực địa phương. Chưa có sự kết nối chuỗi từ khu vực sản xuất, lưu thông liên kết giữa các tỉnh, các vùng miền, các cơ sở dịch vụ thương mại để tìm đầu ra cho sản phẩm trong tỉnh Vĩnh Phúc</w:t>
      </w:r>
      <w:r w:rsidR="00CE7A68">
        <w:rPr>
          <w:rStyle w:val="Bodytext"/>
          <w:rFonts w:eastAsiaTheme="majorEastAsia"/>
          <w:sz w:val="22"/>
          <w:szCs w:val="22"/>
        </w:rPr>
        <w:t>.</w:t>
      </w:r>
    </w:p>
    <w:p w14:paraId="7F41C54A" w14:textId="77777777" w:rsidR="008D4264" w:rsidRPr="00C0465E" w:rsidRDefault="008D4264" w:rsidP="003826B7">
      <w:pPr>
        <w:spacing w:before="100" w:after="100" w:line="240" w:lineRule="auto"/>
        <w:jc w:val="both"/>
        <w:rPr>
          <w:rFonts w:ascii="Times New Roman" w:hAnsi="Times New Roman" w:cs="Times New Roman"/>
          <w:b/>
          <w:i/>
        </w:rPr>
      </w:pPr>
      <w:r w:rsidRPr="00C0465E">
        <w:rPr>
          <w:rFonts w:ascii="Times New Roman" w:hAnsi="Times New Roman" w:cs="Times New Roman"/>
          <w:b/>
          <w:i/>
          <w:lang w:val="vi-VN"/>
        </w:rPr>
        <w:t>3.2.</w:t>
      </w:r>
      <w:r w:rsidRPr="00C0465E">
        <w:rPr>
          <w:rFonts w:ascii="Times New Roman" w:hAnsi="Times New Roman" w:cs="Times New Roman"/>
          <w:i/>
          <w:lang w:val="vi-VN"/>
        </w:rPr>
        <w:t xml:space="preserve"> </w:t>
      </w:r>
      <w:r w:rsidRPr="00C0465E">
        <w:rPr>
          <w:rFonts w:ascii="Times New Roman" w:hAnsi="Times New Roman" w:cs="Times New Roman"/>
          <w:b/>
          <w:i/>
        </w:rPr>
        <w:t xml:space="preserve">Một số kinh nghiệm chủ yếu </w:t>
      </w:r>
    </w:p>
    <w:p w14:paraId="193A99B4" w14:textId="151F7C79" w:rsidR="008D4264" w:rsidRPr="00C0465E" w:rsidRDefault="008D4264" w:rsidP="00C0465E">
      <w:pPr>
        <w:pStyle w:val="NormalWeb"/>
        <w:widowControl w:val="0"/>
        <w:spacing w:before="0" w:beforeAutospacing="0" w:after="0" w:afterAutospacing="0"/>
        <w:ind w:firstLine="284"/>
        <w:jc w:val="both"/>
        <w:outlineLvl w:val="2"/>
        <w:rPr>
          <w:rFonts w:ascii="Times New Roman" w:hAnsi="Times New Roman"/>
          <w:i/>
          <w:sz w:val="22"/>
          <w:szCs w:val="22"/>
        </w:rPr>
      </w:pPr>
      <w:bookmarkStart w:id="2" w:name="_Toc166441647"/>
      <w:bookmarkStart w:id="3" w:name="_Toc166460328"/>
      <w:r w:rsidRPr="00C0465E">
        <w:rPr>
          <w:rFonts w:ascii="Times New Roman" w:hAnsi="Times New Roman"/>
          <w:i/>
          <w:sz w:val="22"/>
          <w:szCs w:val="22"/>
        </w:rPr>
        <w:t xml:space="preserve">Thứ nhất, Đảng bộ tỉnh Vĩnh Phúc đã nhận thức sâu sắc, đầy đủ vị trí, vai trò của công nghiệp nông thôn trong quá trình </w:t>
      </w:r>
      <w:bookmarkEnd w:id="2"/>
      <w:bookmarkEnd w:id="3"/>
      <w:r w:rsidRPr="00C0465E">
        <w:rPr>
          <w:rFonts w:ascii="Times New Roman" w:hAnsi="Times New Roman"/>
          <w:i/>
          <w:sz w:val="22"/>
          <w:szCs w:val="22"/>
        </w:rPr>
        <w:t xml:space="preserve">công nghiệp </w:t>
      </w:r>
      <w:r w:rsidR="00B11973">
        <w:rPr>
          <w:rFonts w:ascii="Times New Roman" w:hAnsi="Times New Roman"/>
          <w:i/>
          <w:sz w:val="22"/>
          <w:szCs w:val="22"/>
        </w:rPr>
        <w:t>hóa</w:t>
      </w:r>
      <w:r w:rsidRPr="00C0465E">
        <w:rPr>
          <w:rFonts w:ascii="Times New Roman" w:hAnsi="Times New Roman"/>
          <w:i/>
          <w:sz w:val="22"/>
          <w:szCs w:val="22"/>
        </w:rPr>
        <w:t xml:space="preserve">, hiện đại </w:t>
      </w:r>
      <w:r w:rsidR="00B11973">
        <w:rPr>
          <w:rFonts w:ascii="Times New Roman" w:hAnsi="Times New Roman"/>
          <w:i/>
          <w:sz w:val="22"/>
          <w:szCs w:val="22"/>
        </w:rPr>
        <w:t>hóa</w:t>
      </w:r>
    </w:p>
    <w:p w14:paraId="78273E91" w14:textId="07CD50BF" w:rsidR="008D4264" w:rsidRPr="00C0465E" w:rsidRDefault="008D4264" w:rsidP="00C0465E">
      <w:pPr>
        <w:pStyle w:val="NormalWeb"/>
        <w:widowControl w:val="0"/>
        <w:spacing w:before="0" w:beforeAutospacing="0" w:after="0" w:afterAutospacing="0"/>
        <w:ind w:firstLine="284"/>
        <w:jc w:val="both"/>
        <w:outlineLvl w:val="2"/>
        <w:rPr>
          <w:rFonts w:ascii="Times New Roman" w:hAnsi="Times New Roman"/>
          <w:sz w:val="22"/>
          <w:szCs w:val="22"/>
          <w:shd w:val="clear" w:color="auto" w:fill="FFFFFF"/>
        </w:rPr>
      </w:pPr>
      <w:bookmarkStart w:id="4" w:name="_Toc166441648"/>
      <w:bookmarkStart w:id="5" w:name="_Toc166460329"/>
      <w:r w:rsidRPr="00C0465E">
        <w:rPr>
          <w:rFonts w:ascii="Times New Roman" w:hAnsi="Times New Roman"/>
          <w:sz w:val="22"/>
          <w:szCs w:val="22"/>
          <w:shd w:val="clear" w:color="auto" w:fill="FFFFFF"/>
        </w:rPr>
        <w:t>Hiện nay, Đảng, Nhà nước và nhân dân Việt Nam đang ra sức phấn đấu đưa nước ta cơ bản trở thành một nước công nghiệp. Trên chặng đường tiến tới mục tiêu quan trọng này, công nghiệp hóa nông nghiệp, nông thôn là một nhiệm vụ cần đặc biệt chú ý. Bởi vì, Việt Nam vẫn là nước nông nghiệp, đa số người dân sống ở vùng nông thôn nên công nghiệp hóa nông nghiệp, nông thôn có vai trò hết sức quan trọng đối với sự phát triển kinh tế - xã hội đất nước.</w:t>
      </w:r>
      <w:bookmarkEnd w:id="4"/>
      <w:bookmarkEnd w:id="5"/>
      <w:r w:rsidRPr="00C0465E">
        <w:rPr>
          <w:rFonts w:ascii="Times New Roman" w:hAnsi="Times New Roman"/>
          <w:sz w:val="22"/>
          <w:szCs w:val="22"/>
          <w:shd w:val="clear" w:color="auto" w:fill="FFFFFF"/>
        </w:rPr>
        <w:t xml:space="preserve"> </w:t>
      </w:r>
    </w:p>
    <w:p w14:paraId="14983903" w14:textId="65100482" w:rsidR="008D4264" w:rsidRPr="00C0465E" w:rsidRDefault="008D4264" w:rsidP="00C0465E">
      <w:pPr>
        <w:pStyle w:val="NormalWeb"/>
        <w:widowControl w:val="0"/>
        <w:spacing w:before="0" w:beforeAutospacing="0" w:after="0" w:afterAutospacing="0"/>
        <w:ind w:firstLine="284"/>
        <w:jc w:val="both"/>
        <w:outlineLvl w:val="2"/>
        <w:rPr>
          <w:rFonts w:ascii="Times New Roman" w:hAnsi="Times New Roman"/>
          <w:sz w:val="22"/>
          <w:szCs w:val="22"/>
          <w:shd w:val="clear" w:color="auto" w:fill="FFFFFF"/>
        </w:rPr>
      </w:pPr>
      <w:r w:rsidRPr="00C0465E">
        <w:rPr>
          <w:rFonts w:ascii="Times New Roman" w:hAnsi="Times New Roman"/>
          <w:sz w:val="22"/>
          <w:szCs w:val="22"/>
          <w:shd w:val="clear" w:color="auto" w:fill="FFFFFF"/>
        </w:rPr>
        <w:t>Thực hiện theo quan điểm chỉ đạo của Trung ương Đảng, Đảng bộ tỉnh Vĩnh Phúc rất quan tâm đến vấn đề phát triển công nghiệp nông thôn.</w:t>
      </w:r>
      <w:bookmarkStart w:id="6" w:name="_Toc166441650"/>
      <w:bookmarkStart w:id="7" w:name="_Toc166460331"/>
      <w:r w:rsidRPr="00C0465E">
        <w:rPr>
          <w:rFonts w:ascii="Times New Roman" w:hAnsi="Times New Roman"/>
          <w:sz w:val="22"/>
          <w:szCs w:val="22"/>
          <w:shd w:val="clear" w:color="auto" w:fill="FFFFFF"/>
        </w:rPr>
        <w:t xml:space="preserve"> Nhận thức của Đảng bộ tỉnh Vĩnh Phúc về phát </w:t>
      </w:r>
      <w:r w:rsidRPr="00C0465E">
        <w:rPr>
          <w:rFonts w:ascii="Times New Roman" w:hAnsi="Times New Roman"/>
          <w:sz w:val="22"/>
          <w:szCs w:val="22"/>
          <w:shd w:val="clear" w:color="auto" w:fill="FFFFFF"/>
        </w:rPr>
        <w:lastRenderedPageBreak/>
        <w:t xml:space="preserve">triển công nghiệp nông thôn theo chương trình khuyến công được thể hiện rất rõ trong nghị quyết các kỳ đại hội Đảng bộ tỉnh và các nghị quyết chuyên đề của Ban Chấp hành Đảng bộ tỉnh. Theo đó, Đảng bộ tỉnh Vĩnh Phúc nhận thức được rằng muốn </w:t>
      </w:r>
      <w:r w:rsidRPr="00C0465E">
        <w:rPr>
          <w:rFonts w:ascii="Times New Roman" w:hAnsi="Times New Roman"/>
          <w:sz w:val="22"/>
          <w:szCs w:val="22"/>
        </w:rPr>
        <w:t xml:space="preserve">phát triển nông nghiệp, nông thôn, nâng cao đời sống nông dân phải phát triển đồng bộ các lĩnh vực kinh tế - xã hội, trong đó phải phát triển mạnh công nghiệp, lấy phát triển công nghiệp là nền tảng. Đảng bộ tỉnh Vĩnh Phúc cũng </w:t>
      </w:r>
      <w:r w:rsidRPr="00C0465E">
        <w:rPr>
          <w:rFonts w:ascii="Times New Roman" w:hAnsi="Times New Roman"/>
          <w:sz w:val="22"/>
          <w:szCs w:val="22"/>
          <w:shd w:val="clear" w:color="auto" w:fill="FFFFFF"/>
        </w:rPr>
        <w:t xml:space="preserve">xác định phát triển nông nghiệp và kinh tế nông thôn là nhiệm vụ đặc biệt quan trọng, là nhân tố quyết định thực hiện thành công mục tiêu công nghiệp </w:t>
      </w:r>
      <w:r w:rsidR="00B11973">
        <w:rPr>
          <w:rFonts w:ascii="Times New Roman" w:hAnsi="Times New Roman"/>
          <w:sz w:val="22"/>
          <w:szCs w:val="22"/>
          <w:shd w:val="clear" w:color="auto" w:fill="FFFFFF"/>
        </w:rPr>
        <w:t>hóa</w:t>
      </w:r>
      <w:r w:rsidRPr="00C0465E">
        <w:rPr>
          <w:rFonts w:ascii="Times New Roman" w:hAnsi="Times New Roman"/>
          <w:sz w:val="22"/>
          <w:szCs w:val="22"/>
          <w:shd w:val="clear" w:color="auto" w:fill="FFFFFF"/>
        </w:rPr>
        <w:t xml:space="preserve"> hiện đại </w:t>
      </w:r>
      <w:r w:rsidR="00B11973">
        <w:rPr>
          <w:rFonts w:ascii="Times New Roman" w:hAnsi="Times New Roman"/>
          <w:sz w:val="22"/>
          <w:szCs w:val="22"/>
          <w:shd w:val="clear" w:color="auto" w:fill="FFFFFF"/>
        </w:rPr>
        <w:t>hóa</w:t>
      </w:r>
      <w:r w:rsidRPr="00C0465E">
        <w:rPr>
          <w:rFonts w:ascii="Times New Roman" w:hAnsi="Times New Roman"/>
          <w:sz w:val="22"/>
          <w:szCs w:val="22"/>
          <w:shd w:val="clear" w:color="auto" w:fill="FFFFFF"/>
        </w:rPr>
        <w:t xml:space="preserve"> nông nghiệp, nông thôn. </w:t>
      </w:r>
      <w:r w:rsidRPr="00C0465E">
        <w:rPr>
          <w:rFonts w:ascii="Times New Roman" w:hAnsi="Times New Roman"/>
          <w:sz w:val="22"/>
          <w:szCs w:val="22"/>
        </w:rPr>
        <w:t xml:space="preserve">Để đạt được mục tiêu đó cần một nguồn vốn lớn để phát triển kinh tế công nghiệp nên UBND Vĩnh Phúc đã khuyến khích doanh nghiệp đầu tư vào công nghiệp nông thôn, hướng dẫn các cơ sở công nghiệp nông thôn áp dụng khoa học kỹ thuật vào sản xuất, xây dựng mô hình trình diễn kỹ thuật, tham gia hội chợ triển lãm, quảng bá các điểm tiêu thụ sản phẩm công nghiệp nông thôn... </w:t>
      </w:r>
      <w:r w:rsidRPr="00C0465E">
        <w:rPr>
          <w:rFonts w:ascii="Times New Roman" w:hAnsi="Times New Roman"/>
          <w:sz w:val="22"/>
          <w:szCs w:val="22"/>
          <w:shd w:val="clear" w:color="auto" w:fill="FFFFFF"/>
        </w:rPr>
        <w:t xml:space="preserve">Việc thay đổi nhận thức là điều vô cùng quan trọng vì tác động trực tiếp tới quá trình ban hành chủ trương, chính sách của Đảng bộ tỉnh Vĩnh Phúc về vấn đề phát triển </w:t>
      </w:r>
      <w:bookmarkEnd w:id="6"/>
      <w:bookmarkEnd w:id="7"/>
      <w:r w:rsidRPr="00C0465E">
        <w:rPr>
          <w:rFonts w:ascii="Times New Roman" w:hAnsi="Times New Roman"/>
          <w:sz w:val="22"/>
          <w:szCs w:val="22"/>
          <w:shd w:val="clear" w:color="auto" w:fill="FFFFFF"/>
        </w:rPr>
        <w:t>công nghiệp nông thôn trong thời kỳ đẩy mạnh phát triển công nghiệp gắn với hội nhập quốc tế.</w:t>
      </w:r>
    </w:p>
    <w:p w14:paraId="2ECFF6FE" w14:textId="77777777" w:rsidR="008D4264" w:rsidRPr="00C0465E" w:rsidRDefault="008D4264" w:rsidP="00C0465E">
      <w:pPr>
        <w:pStyle w:val="NormalWeb"/>
        <w:widowControl w:val="0"/>
        <w:spacing w:before="0" w:beforeAutospacing="0" w:after="0" w:afterAutospacing="0"/>
        <w:ind w:firstLine="284"/>
        <w:jc w:val="both"/>
        <w:outlineLvl w:val="2"/>
        <w:rPr>
          <w:rStyle w:val="Bodytext"/>
          <w:rFonts w:eastAsiaTheme="majorEastAsia"/>
          <w:i/>
          <w:sz w:val="22"/>
          <w:szCs w:val="22"/>
        </w:rPr>
      </w:pPr>
      <w:bookmarkStart w:id="8" w:name="_Toc166441652"/>
      <w:bookmarkStart w:id="9" w:name="_Toc166460332"/>
      <w:r w:rsidRPr="00C0465E">
        <w:rPr>
          <w:rStyle w:val="Bodytext"/>
          <w:rFonts w:eastAsiaTheme="majorEastAsia"/>
          <w:i/>
          <w:sz w:val="22"/>
          <w:szCs w:val="22"/>
        </w:rPr>
        <w:t>Thứ hai, chỉ đạo công tác hoàn thiện tổ chức bộ máy thực hiện khuyến công</w:t>
      </w:r>
    </w:p>
    <w:p w14:paraId="7B432C03" w14:textId="3289CA91" w:rsidR="008D4264" w:rsidRPr="00C0465E" w:rsidRDefault="008D4264" w:rsidP="00C0465E">
      <w:pPr>
        <w:pStyle w:val="NormalWeb"/>
        <w:widowControl w:val="0"/>
        <w:spacing w:before="0" w:beforeAutospacing="0" w:after="0" w:afterAutospacing="0"/>
        <w:ind w:firstLine="284"/>
        <w:jc w:val="both"/>
        <w:outlineLvl w:val="2"/>
        <w:rPr>
          <w:rFonts w:ascii="Times New Roman" w:hAnsi="Times New Roman"/>
          <w:sz w:val="22"/>
          <w:szCs w:val="22"/>
        </w:rPr>
      </w:pPr>
      <w:r w:rsidRPr="00C0465E">
        <w:rPr>
          <w:rStyle w:val="Bodytext"/>
          <w:rFonts w:eastAsiaTheme="majorEastAsia"/>
          <w:sz w:val="22"/>
          <w:szCs w:val="22"/>
        </w:rPr>
        <w:t xml:space="preserve">Đảng bộ tỉnh Vĩnh Phúc đã chỉ đạo </w:t>
      </w:r>
      <w:r w:rsidRPr="00C0465E">
        <w:rPr>
          <w:rFonts w:ascii="Times New Roman" w:hAnsi="Times New Roman"/>
          <w:sz w:val="22"/>
          <w:szCs w:val="22"/>
        </w:rPr>
        <w:t xml:space="preserve">bố trí cán bộ khuyến công ở các xã, phường, thị trấn có điều kiện phát triển công nghiệp, tiểu thủ công nghiệp và cán bộ phụ trách công tác khuyến công ở cấp huyện nhằm tăng cường tổ chức, triển khai các nội dung hoạt động khuyến công và nắm bắt tình hình phát triển công nghiệp nông thôn trên địa bàn. Đồng thời, tỉnh Vĩnh Phúc nâng cao năng lực hoạt động khuyến công của Trung tâm Phát triển Công thương trực thuộc Sở Công </w:t>
      </w:r>
      <w:r w:rsidR="009A45EF">
        <w:rPr>
          <w:rFonts w:ascii="Times New Roman" w:hAnsi="Times New Roman"/>
          <w:sz w:val="22"/>
          <w:szCs w:val="22"/>
        </w:rPr>
        <w:t>t</w:t>
      </w:r>
      <w:r w:rsidRPr="00C0465E">
        <w:rPr>
          <w:rFonts w:ascii="Times New Roman" w:hAnsi="Times New Roman"/>
          <w:sz w:val="22"/>
          <w:szCs w:val="22"/>
        </w:rPr>
        <w:t xml:space="preserve">hương; phòng Kinh tế, Kinh tế và Hạ tầng cấp huyện, đảm bảo tổ chức triển khai có hiệu quả công tác khuyến công trên địa bàn. </w:t>
      </w:r>
    </w:p>
    <w:p w14:paraId="5AFC62B4" w14:textId="77777777" w:rsidR="008D4264" w:rsidRPr="00C0465E" w:rsidRDefault="008D4264" w:rsidP="00C0465E">
      <w:pPr>
        <w:pStyle w:val="NormalWeb"/>
        <w:widowControl w:val="0"/>
        <w:spacing w:before="0" w:beforeAutospacing="0" w:after="0" w:afterAutospacing="0"/>
        <w:ind w:firstLine="284"/>
        <w:jc w:val="both"/>
        <w:outlineLvl w:val="2"/>
        <w:rPr>
          <w:rFonts w:ascii="Times New Roman" w:hAnsi="Times New Roman"/>
          <w:sz w:val="22"/>
          <w:szCs w:val="22"/>
          <w:shd w:val="clear" w:color="auto" w:fill="FFFFFF"/>
        </w:rPr>
      </w:pPr>
      <w:r w:rsidRPr="00C0465E">
        <w:rPr>
          <w:rStyle w:val="Bodytext"/>
          <w:rFonts w:eastAsiaTheme="majorEastAsia"/>
          <w:sz w:val="22"/>
          <w:szCs w:val="22"/>
        </w:rPr>
        <w:t xml:space="preserve">Đảng bộ tỉnh Vĩnh Phúc đã chỉ đạo </w:t>
      </w:r>
      <w:r w:rsidRPr="00C0465E">
        <w:rPr>
          <w:rFonts w:ascii="Times New Roman" w:hAnsi="Times New Roman"/>
          <w:sz w:val="22"/>
          <w:szCs w:val="22"/>
        </w:rPr>
        <w:t xml:space="preserve">xây dựng chương trình, kế hoạch tập huấn bồi dưỡng nâng cao trình độ chuyên môn, nghiệp vụ cho đội ngũ cán bộ làm công tác khuyến công. Tăng cường sự phối hợp hoạt động của các cơ quan quản lý nhà nước với các tổ chức đoàn thể chính trị - xã hội, các tổ chức, cá nhân nhằm thúc đẩy hoạt động khuyến công. Đẩy mạnh công tác thông tin, tuyên truyền các chủ trương, chính sách, cơ chế hỗ trợ của hoạt động khuyến công tới các cơ sở sản xuất và nhân dân trên địa bàn tỉnh. Khuyến khích, hỗ trợ xây dựng mạng lưới các doanh nghiệp nòng cốt tại các địa bàn phát triển công nghiệp nông thôn trọng điểm làm đầu mối để cung cấp nguyên liệu và tiêu thụ sản phẩm. </w:t>
      </w:r>
    </w:p>
    <w:p w14:paraId="1F6377B9" w14:textId="77777777" w:rsidR="008D4264" w:rsidRPr="00C0465E" w:rsidRDefault="008D4264" w:rsidP="00C0465E">
      <w:pPr>
        <w:pStyle w:val="NormalWeb"/>
        <w:widowControl w:val="0"/>
        <w:spacing w:before="0" w:beforeAutospacing="0" w:after="0" w:afterAutospacing="0"/>
        <w:ind w:firstLine="284"/>
        <w:jc w:val="both"/>
        <w:outlineLvl w:val="2"/>
        <w:rPr>
          <w:rFonts w:ascii="Times New Roman" w:hAnsi="Times New Roman"/>
          <w:i/>
          <w:sz w:val="22"/>
          <w:szCs w:val="22"/>
        </w:rPr>
      </w:pPr>
      <w:r w:rsidRPr="00C0465E">
        <w:rPr>
          <w:rFonts w:ascii="Times New Roman" w:hAnsi="Times New Roman"/>
          <w:i/>
          <w:sz w:val="22"/>
          <w:szCs w:val="22"/>
        </w:rPr>
        <w:t>Thứ ba, Đảng bộ tỉnh Vĩnh Phúc đề ra những chủ trương và chỉ đạo cấp ủy nhằm thu hút người dân và cơ sở kinh doanh tham gia phát triển sản xuất công nghiệp nông thôn</w:t>
      </w:r>
      <w:bookmarkEnd w:id="8"/>
      <w:bookmarkEnd w:id="9"/>
    </w:p>
    <w:p w14:paraId="45F4B000" w14:textId="3EECB510" w:rsidR="008D4264" w:rsidRPr="00C0465E" w:rsidRDefault="008D4264" w:rsidP="00C0465E">
      <w:pPr>
        <w:pStyle w:val="NormalWeb"/>
        <w:widowControl w:val="0"/>
        <w:spacing w:before="0" w:beforeAutospacing="0" w:after="0" w:afterAutospacing="0"/>
        <w:ind w:firstLine="284"/>
        <w:jc w:val="both"/>
        <w:outlineLvl w:val="2"/>
        <w:rPr>
          <w:rFonts w:ascii="Times New Roman" w:hAnsi="Times New Roman"/>
          <w:bCs/>
          <w:kern w:val="36"/>
          <w:sz w:val="22"/>
          <w:szCs w:val="22"/>
          <w:shd w:val="clear" w:color="auto" w:fill="FFFFFF"/>
        </w:rPr>
      </w:pPr>
      <w:bookmarkStart w:id="10" w:name="_Toc166441653"/>
      <w:bookmarkStart w:id="11" w:name="_Toc166460333"/>
      <w:r w:rsidRPr="00C0465E">
        <w:rPr>
          <w:rFonts w:ascii="Times New Roman" w:hAnsi="Times New Roman"/>
          <w:bCs/>
          <w:kern w:val="36"/>
          <w:sz w:val="22"/>
          <w:szCs w:val="22"/>
          <w:shd w:val="clear" w:color="auto" w:fill="FFFFFF"/>
        </w:rPr>
        <w:t xml:space="preserve">Đảng bộ tỉnh Vĩnh Phúc luôn quan tâm sát </w:t>
      </w:r>
      <w:r w:rsidR="00A9767D">
        <w:rPr>
          <w:rFonts w:ascii="Times New Roman" w:hAnsi="Times New Roman"/>
          <w:bCs/>
          <w:kern w:val="36"/>
          <w:sz w:val="22"/>
          <w:szCs w:val="22"/>
          <w:shd w:val="clear" w:color="auto" w:fill="FFFFFF"/>
        </w:rPr>
        <w:t>s</w:t>
      </w:r>
      <w:r w:rsidRPr="00C0465E">
        <w:rPr>
          <w:rFonts w:ascii="Times New Roman" w:hAnsi="Times New Roman"/>
          <w:bCs/>
          <w:kern w:val="36"/>
          <w:sz w:val="22"/>
          <w:szCs w:val="22"/>
          <w:shd w:val="clear" w:color="auto" w:fill="FFFFFF"/>
        </w:rPr>
        <w:t>ao đến vấn đề khuyến công trên địa bàn tỉnh</w:t>
      </w:r>
      <w:r w:rsidR="00A9767D">
        <w:rPr>
          <w:rFonts w:ascii="Times New Roman" w:hAnsi="Times New Roman"/>
          <w:bCs/>
          <w:kern w:val="36"/>
          <w:sz w:val="22"/>
          <w:szCs w:val="22"/>
          <w:shd w:val="clear" w:color="auto" w:fill="FFFFFF"/>
        </w:rPr>
        <w:t>,</w:t>
      </w:r>
      <w:r w:rsidRPr="00C0465E">
        <w:rPr>
          <w:rFonts w:ascii="Times New Roman" w:hAnsi="Times New Roman"/>
          <w:bCs/>
          <w:kern w:val="36"/>
          <w:sz w:val="22"/>
          <w:szCs w:val="22"/>
          <w:shd w:val="clear" w:color="auto" w:fill="FFFFFF"/>
        </w:rPr>
        <w:t xml:space="preserve"> thể hiện rõ thông qua việc chỉ đạo ban hành chính sách, kế hoạch cụ thể hỗ trợ tối đa người dân và các cơ sở sản xuất ở nông thôn trong quá trình phát triển và mở rộng quy mô sản xuất. Đảng bộ đã chỉ đạo tăng cường hợp tác giữa các cấp uỷ đảng, chính quyền với các cơ sở sản xuất nông nghiệp, công nghiệp nông thôn để Đảng bộ tỉnh Vĩnh Phúc kịp thời nắm bắt tình hình, tâm tư, nguyện vọng của người dân và có những điều chỉnh phù hợp.</w:t>
      </w:r>
      <w:bookmarkEnd w:id="10"/>
      <w:bookmarkEnd w:id="11"/>
      <w:r w:rsidRPr="00C0465E">
        <w:rPr>
          <w:rFonts w:ascii="Times New Roman" w:hAnsi="Times New Roman"/>
          <w:bCs/>
          <w:kern w:val="36"/>
          <w:sz w:val="22"/>
          <w:szCs w:val="22"/>
          <w:shd w:val="clear" w:color="auto" w:fill="FFFFFF"/>
        </w:rPr>
        <w:t xml:space="preserve"> </w:t>
      </w:r>
    </w:p>
    <w:p w14:paraId="5710C7E4" w14:textId="19EAFFD4" w:rsidR="008D4264" w:rsidRPr="00C0465E" w:rsidRDefault="008D4264" w:rsidP="00C0465E">
      <w:pPr>
        <w:pStyle w:val="NormalWeb"/>
        <w:widowControl w:val="0"/>
        <w:spacing w:before="0" w:beforeAutospacing="0" w:after="0" w:afterAutospacing="0"/>
        <w:ind w:firstLine="284"/>
        <w:jc w:val="both"/>
        <w:outlineLvl w:val="2"/>
        <w:rPr>
          <w:rFonts w:ascii="Times New Roman" w:hAnsi="Times New Roman"/>
          <w:bCs/>
          <w:kern w:val="36"/>
          <w:sz w:val="22"/>
          <w:szCs w:val="22"/>
          <w:shd w:val="clear" w:color="auto" w:fill="FFFFFF"/>
        </w:rPr>
      </w:pPr>
      <w:bookmarkStart w:id="12" w:name="_Toc166441654"/>
      <w:bookmarkStart w:id="13" w:name="_Toc166460334"/>
      <w:r w:rsidRPr="00C0465E">
        <w:rPr>
          <w:rFonts w:ascii="Times New Roman" w:hAnsi="Times New Roman"/>
          <w:bCs/>
          <w:kern w:val="36"/>
          <w:sz w:val="22"/>
          <w:szCs w:val="22"/>
          <w:shd w:val="clear" w:color="auto" w:fill="FFFFFF"/>
        </w:rPr>
        <w:t xml:space="preserve">Bên cạnh đó, Đảng bộ tỉnh Vĩnh Phúc có những chỉ đạo để thực hiện các chính sách ưu đãi về tín dụng, đất đai, tăng cường chuyển giao công nghệ giúp người dân và các cơ sở sản xuất công nghiệp nông thôn có động lực tham gia vào quá trình sản xuất. Tăng cường hợp tác, trao đổi, giao lưu giữa các </w:t>
      </w:r>
      <w:r w:rsidR="00C47900" w:rsidRPr="00C0465E">
        <w:rPr>
          <w:rFonts w:ascii="Times New Roman" w:hAnsi="Times New Roman"/>
          <w:bCs/>
          <w:kern w:val="36"/>
          <w:sz w:val="22"/>
          <w:szCs w:val="22"/>
          <w:shd w:val="clear" w:color="auto" w:fill="FFFFFF"/>
        </w:rPr>
        <w:t xml:space="preserve">sở, ban, ngành, trung </w:t>
      </w:r>
      <w:r w:rsidRPr="00C0465E">
        <w:rPr>
          <w:rFonts w:ascii="Times New Roman" w:hAnsi="Times New Roman"/>
          <w:bCs/>
          <w:kern w:val="36"/>
          <w:sz w:val="22"/>
          <w:szCs w:val="22"/>
          <w:shd w:val="clear" w:color="auto" w:fill="FFFFFF"/>
        </w:rPr>
        <w:t>tâm để trợ giúp người dân và các cơ sở sản xuất có thêm kiến thức, kinh nghiệm để sản xuất các sản phẩm có sự kết hợp của yếu tố công nghiệp và công nghệ cao. Hỗ trợ người dân trong việc tìm kiếm đầu vào nguyên liệu và thị trường tiêu thụ sản phẩm khi người dân và các cơ sở sản xuất nông thôn hoàn thiện quá trình sản xuất, đưa sản phẩm ra thị trường.</w:t>
      </w:r>
      <w:bookmarkEnd w:id="12"/>
      <w:bookmarkEnd w:id="13"/>
      <w:r w:rsidRPr="00C0465E">
        <w:rPr>
          <w:rFonts w:ascii="Times New Roman" w:hAnsi="Times New Roman"/>
          <w:bCs/>
          <w:kern w:val="36"/>
          <w:sz w:val="22"/>
          <w:szCs w:val="22"/>
          <w:shd w:val="clear" w:color="auto" w:fill="FFFFFF"/>
        </w:rPr>
        <w:t xml:space="preserve"> </w:t>
      </w:r>
      <w:bookmarkStart w:id="14" w:name="_Toc166441655"/>
      <w:bookmarkStart w:id="15" w:name="_Toc166460335"/>
      <w:r w:rsidRPr="00C0465E">
        <w:rPr>
          <w:rFonts w:ascii="Times New Roman" w:hAnsi="Times New Roman"/>
          <w:bCs/>
          <w:kern w:val="36"/>
          <w:sz w:val="22"/>
          <w:szCs w:val="22"/>
          <w:shd w:val="clear" w:color="auto" w:fill="FFFFFF"/>
        </w:rPr>
        <w:t>Ngoài ra, Đảng bộ tỉnh Vĩnh Phúc chỉ đạo các cấp ủy thực hiện việc quảng bá, tuyên truyền và hỗ trợ người dân, các cơ sở sản xuất nông thôn xây dựng thương hiệu sản phẩm đạt chuẩn chứng nhận quốc tế, có uy tín trên thị trường; tuyên truyền những lợi ích mang lại khi đổi mới quy trình sản xuất, ứng dụng khoa học công nghệ.</w:t>
      </w:r>
      <w:bookmarkEnd w:id="14"/>
      <w:bookmarkEnd w:id="15"/>
    </w:p>
    <w:p w14:paraId="39D15224" w14:textId="676539C3" w:rsidR="008D4264" w:rsidRPr="00C0465E" w:rsidRDefault="008D4264" w:rsidP="00C0465E">
      <w:pPr>
        <w:pStyle w:val="NormalWeb"/>
        <w:widowControl w:val="0"/>
        <w:spacing w:before="0" w:beforeAutospacing="0" w:after="0" w:afterAutospacing="0"/>
        <w:ind w:firstLine="284"/>
        <w:jc w:val="both"/>
        <w:outlineLvl w:val="2"/>
        <w:rPr>
          <w:rFonts w:ascii="Times New Roman" w:eastAsiaTheme="majorEastAsia" w:hAnsi="Times New Roman"/>
          <w:sz w:val="22"/>
          <w:szCs w:val="22"/>
        </w:rPr>
      </w:pPr>
      <w:r w:rsidRPr="00C0465E">
        <w:rPr>
          <w:rFonts w:ascii="Times New Roman" w:hAnsi="Times New Roman"/>
          <w:bCs/>
          <w:kern w:val="36"/>
          <w:sz w:val="22"/>
          <w:szCs w:val="22"/>
          <w:shd w:val="clear" w:color="auto" w:fill="FFFFFF"/>
        </w:rPr>
        <w:t xml:space="preserve">Đảng bộ tỉnh Vĩnh Phúc chỉ đạo </w:t>
      </w:r>
      <w:r w:rsidRPr="00C0465E">
        <w:rPr>
          <w:rStyle w:val="Bodytext"/>
          <w:rFonts w:eastAsiaTheme="majorEastAsia"/>
          <w:bCs/>
          <w:iCs/>
          <w:sz w:val="22"/>
          <w:szCs w:val="22"/>
        </w:rPr>
        <w:t xml:space="preserve">hỗ trợ có hiệu quả cho doanh nghiệp, cơ sở công nghiệp nông </w:t>
      </w:r>
      <w:r w:rsidRPr="00C0465E">
        <w:rPr>
          <w:rStyle w:val="Bodytext"/>
          <w:rFonts w:eastAsiaTheme="majorEastAsia"/>
          <w:bCs/>
          <w:iCs/>
          <w:sz w:val="22"/>
          <w:szCs w:val="22"/>
        </w:rPr>
        <w:lastRenderedPageBreak/>
        <w:t>thôn trong công tác xây dựng thương hiệu, quảng bá và tiêu thụ sản phẩm; t</w:t>
      </w:r>
      <w:r w:rsidRPr="00C0465E">
        <w:rPr>
          <w:rStyle w:val="Bodytext"/>
          <w:rFonts w:eastAsiaTheme="majorEastAsia"/>
          <w:sz w:val="22"/>
          <w:szCs w:val="22"/>
        </w:rPr>
        <w:t xml:space="preserve">ăng cường hỗ trợ doanh nghiệp, cơ sở công nghiệp nông thôn phát triển sản phẩm, tham gia hội chợ triển lãm, giới thiệu sản phẩm trên website, sàn giao dịch thương mại điện tử của Sở Công </w:t>
      </w:r>
      <w:r w:rsidR="007561C7">
        <w:rPr>
          <w:rStyle w:val="Bodytext"/>
          <w:rFonts w:eastAsiaTheme="majorEastAsia"/>
          <w:sz w:val="22"/>
          <w:szCs w:val="22"/>
        </w:rPr>
        <w:t>t</w:t>
      </w:r>
      <w:r w:rsidRPr="00C0465E">
        <w:rPr>
          <w:rStyle w:val="Bodytext"/>
          <w:rFonts w:eastAsiaTheme="majorEastAsia"/>
          <w:sz w:val="22"/>
          <w:szCs w:val="22"/>
        </w:rPr>
        <w:t>hương; tạo điều kiện cho các cơ sở công nghiệp nông thôn tham gia, tìm hiểu công nghệ kỹ thuật mới, máy móc hiện đại,…</w:t>
      </w:r>
      <w:r w:rsidR="007561C7">
        <w:rPr>
          <w:rStyle w:val="Bodytext"/>
          <w:rFonts w:eastAsiaTheme="majorEastAsia"/>
          <w:sz w:val="22"/>
          <w:szCs w:val="22"/>
        </w:rPr>
        <w:t xml:space="preserve"> </w:t>
      </w:r>
      <w:r w:rsidRPr="00C0465E">
        <w:rPr>
          <w:rStyle w:val="Bodytext"/>
          <w:rFonts w:eastAsiaTheme="majorEastAsia"/>
          <w:sz w:val="22"/>
          <w:szCs w:val="22"/>
        </w:rPr>
        <w:t>từ đó trao đổi, phổ biến, nghiên cứu áp dụng vào quá trình sản xuất kinh doanh của các doanh nghiệp, cơ sở công nghiệp nông thôn.</w:t>
      </w:r>
    </w:p>
    <w:p w14:paraId="2E490087" w14:textId="77777777" w:rsidR="008D4264" w:rsidRPr="00C0465E" w:rsidRDefault="008D4264" w:rsidP="00C0465E">
      <w:pPr>
        <w:pStyle w:val="NormalWeb"/>
        <w:widowControl w:val="0"/>
        <w:spacing w:before="0" w:beforeAutospacing="0" w:after="0" w:afterAutospacing="0"/>
        <w:ind w:firstLine="284"/>
        <w:jc w:val="both"/>
        <w:outlineLvl w:val="2"/>
        <w:rPr>
          <w:rStyle w:val="Bodytext"/>
          <w:rFonts w:eastAsiaTheme="majorEastAsia"/>
          <w:bCs/>
          <w:i/>
          <w:iCs/>
          <w:sz w:val="22"/>
          <w:szCs w:val="22"/>
        </w:rPr>
      </w:pPr>
      <w:r w:rsidRPr="00C0465E">
        <w:rPr>
          <w:rStyle w:val="Bodytext"/>
          <w:rFonts w:eastAsiaTheme="majorEastAsia"/>
          <w:bCs/>
          <w:i/>
          <w:iCs/>
          <w:sz w:val="22"/>
          <w:szCs w:val="22"/>
        </w:rPr>
        <w:t>Thứ tư, chỉ đạo tăng cường công tác quản lý nhà nước về hoạt động khuyến công</w:t>
      </w:r>
    </w:p>
    <w:p w14:paraId="41A5FF87" w14:textId="77777777" w:rsidR="008D4264" w:rsidRPr="00C0465E" w:rsidRDefault="008D4264" w:rsidP="00C0465E">
      <w:pPr>
        <w:pStyle w:val="NormalWeb"/>
        <w:widowControl w:val="0"/>
        <w:spacing w:before="0" w:beforeAutospacing="0" w:after="0" w:afterAutospacing="0"/>
        <w:ind w:firstLine="284"/>
        <w:jc w:val="both"/>
        <w:outlineLvl w:val="2"/>
        <w:rPr>
          <w:rStyle w:val="Bodytext"/>
          <w:rFonts w:eastAsiaTheme="majorEastAsia"/>
          <w:sz w:val="22"/>
          <w:szCs w:val="22"/>
        </w:rPr>
      </w:pPr>
      <w:r w:rsidRPr="00C0465E">
        <w:rPr>
          <w:rStyle w:val="Bodytext"/>
          <w:rFonts w:eastAsiaTheme="majorEastAsia"/>
          <w:sz w:val="22"/>
          <w:szCs w:val="22"/>
        </w:rPr>
        <w:t xml:space="preserve">Trên cơ sở các văn bản quy định về cơ chế, chính sách các hoạt động khuyến công của Chính phủ, các bộ, ngành... </w:t>
      </w:r>
      <w:r w:rsidRPr="00C0465E">
        <w:rPr>
          <w:rFonts w:ascii="Times New Roman" w:hAnsi="Times New Roman"/>
          <w:bCs/>
          <w:kern w:val="36"/>
          <w:sz w:val="22"/>
          <w:szCs w:val="22"/>
          <w:shd w:val="clear" w:color="auto" w:fill="FFFFFF"/>
        </w:rPr>
        <w:t xml:space="preserve">Đảng bộ tỉnh Vĩnh Phúc chỉ đạo UBND tỉnh và Sở Công thương tỉnh Vĩnh Phúc ban hành </w:t>
      </w:r>
      <w:r w:rsidRPr="00C0465E">
        <w:rPr>
          <w:rStyle w:val="Bodytext"/>
          <w:rFonts w:eastAsiaTheme="majorEastAsia"/>
          <w:sz w:val="22"/>
          <w:szCs w:val="22"/>
        </w:rPr>
        <w:t xml:space="preserve">các văn bản liên quan đến hoạt động khuyến công trên địa bàn tỉnh. Đồng thời, </w:t>
      </w:r>
      <w:r w:rsidRPr="00C0465E">
        <w:rPr>
          <w:rFonts w:ascii="Times New Roman" w:hAnsi="Times New Roman"/>
          <w:bCs/>
          <w:kern w:val="36"/>
          <w:sz w:val="22"/>
          <w:szCs w:val="22"/>
          <w:shd w:val="clear" w:color="auto" w:fill="FFFFFF"/>
        </w:rPr>
        <w:t xml:space="preserve">Đảng bộ tỉnh Vĩnh Phúc chỉ đạo </w:t>
      </w:r>
      <w:r w:rsidRPr="00C0465E">
        <w:rPr>
          <w:rStyle w:val="Bodytext"/>
          <w:rFonts w:eastAsiaTheme="majorEastAsia"/>
          <w:sz w:val="22"/>
          <w:szCs w:val="22"/>
        </w:rPr>
        <w:t>củng cố kiện toàn bộ máy, nâng cao trình độ năng lực đội ngũ cán bộ, viên chức trực tiếp thực hiện các hoạt động khuyến công song song với việc phát triển mạng lưới cộng tác viên sâu rộng tại các huyện, thành phố trên địa bàn tỉnh. Cán bộ lãnh đạo và cán bộ khuyến công tích cực đi công tác cơ sở để nắm bắt tình hình thực tế, hướng dẫn, kiểm tra, giám sát, kịp thời tháo gỡ những khó khăn vướng mắc của các cơ sở công nghiệp nông thôn nhằm đề xuất chương trình hỗ trợ cho các cơ sở phù hợp với quy định của Nhà nước. Cán bộ khuyến công tích cực trao đổi thông tin, học tập kinh nghiệm về chuyên môn, về việc xây dựng triển khai các đề án khuyến công của các tỉnh bạn nhằm nâng cao chất lượng và hiệu quả của hoạt động khuyến công.</w:t>
      </w:r>
    </w:p>
    <w:p w14:paraId="1848B8A2" w14:textId="29A444A2" w:rsidR="008D4264" w:rsidRPr="00C0465E" w:rsidRDefault="008D4264" w:rsidP="00C0465E">
      <w:pPr>
        <w:spacing w:after="0" w:line="240" w:lineRule="auto"/>
        <w:ind w:firstLine="284"/>
        <w:jc w:val="both"/>
        <w:rPr>
          <w:rStyle w:val="Bodytext"/>
          <w:rFonts w:eastAsiaTheme="minorHAnsi"/>
          <w:sz w:val="22"/>
          <w:szCs w:val="22"/>
          <w:shd w:val="clear" w:color="auto" w:fill="FFFFFF"/>
        </w:rPr>
      </w:pPr>
      <w:r w:rsidRPr="00C0465E">
        <w:rPr>
          <w:rFonts w:ascii="Times New Roman" w:hAnsi="Times New Roman" w:cs="Times New Roman"/>
          <w:shd w:val="clear" w:color="auto" w:fill="FFFFFF"/>
        </w:rPr>
        <w:t xml:space="preserve">Tỉnh Vĩnh Phúc chỉ đạo tăng cường sự quản lý của </w:t>
      </w:r>
      <w:r w:rsidR="0002526C">
        <w:rPr>
          <w:rFonts w:ascii="Times New Roman" w:hAnsi="Times New Roman" w:cs="Times New Roman"/>
          <w:shd w:val="clear" w:color="auto" w:fill="FFFFFF"/>
        </w:rPr>
        <w:t>N</w:t>
      </w:r>
      <w:r w:rsidRPr="00C0465E">
        <w:rPr>
          <w:rFonts w:ascii="Times New Roman" w:hAnsi="Times New Roman" w:cs="Times New Roman"/>
          <w:shd w:val="clear" w:color="auto" w:fill="FFFFFF"/>
        </w:rPr>
        <w:t>hà nước thông qua chính sách cụ thể: (1) Rà soát cơ chế chính sách đã ban hành để bổ sung, hoàn thiện cho phù hợp yêu cầu mới, tăng thêm hỗ trợ nâng cấp kết cấu hạ tầng nông thôn, giảm bớt các thủ tục hành chính…</w:t>
      </w:r>
      <w:r w:rsidR="0002526C">
        <w:rPr>
          <w:rFonts w:ascii="Times New Roman" w:hAnsi="Times New Roman" w:cs="Times New Roman"/>
          <w:shd w:val="clear" w:color="auto" w:fill="FFFFFF"/>
        </w:rPr>
        <w:t>;</w:t>
      </w:r>
      <w:r w:rsidRPr="00C0465E">
        <w:rPr>
          <w:rFonts w:ascii="Times New Roman" w:hAnsi="Times New Roman" w:cs="Times New Roman"/>
          <w:shd w:val="clear" w:color="auto" w:fill="FFFFFF"/>
        </w:rPr>
        <w:t xml:space="preserve"> (2) Tuyên truyền, phổ biến rộng rãi các chủ trương, chính sách của </w:t>
      </w:r>
      <w:r w:rsidR="0002526C">
        <w:rPr>
          <w:rFonts w:ascii="Times New Roman" w:hAnsi="Times New Roman" w:cs="Times New Roman"/>
          <w:shd w:val="clear" w:color="auto" w:fill="FFFFFF"/>
        </w:rPr>
        <w:t>N</w:t>
      </w:r>
      <w:r w:rsidRPr="00C0465E">
        <w:rPr>
          <w:rFonts w:ascii="Times New Roman" w:hAnsi="Times New Roman" w:cs="Times New Roman"/>
          <w:shd w:val="clear" w:color="auto" w:fill="FFFFFF"/>
        </w:rPr>
        <w:t xml:space="preserve">hà nước để người dân yên tâm đầu tư phát triển công nghiệp ở nông thôn; (3) Chính quyền các cấp tạo mọi điều kiện để các cơ sở sản xuất kinh doanh theo đúng quy hoạch phát triển và theo pháp luật. </w:t>
      </w:r>
    </w:p>
    <w:p w14:paraId="38DFE97B" w14:textId="77777777" w:rsidR="008D4264" w:rsidRPr="00C0465E" w:rsidRDefault="008D4264" w:rsidP="00C0465E">
      <w:pPr>
        <w:pStyle w:val="NormalWeb"/>
        <w:widowControl w:val="0"/>
        <w:spacing w:before="0" w:beforeAutospacing="0" w:after="0" w:afterAutospacing="0"/>
        <w:ind w:firstLine="284"/>
        <w:jc w:val="both"/>
        <w:outlineLvl w:val="2"/>
        <w:rPr>
          <w:rStyle w:val="Bodytext"/>
          <w:rFonts w:eastAsiaTheme="majorEastAsia"/>
          <w:sz w:val="22"/>
          <w:szCs w:val="22"/>
        </w:rPr>
      </w:pPr>
      <w:r w:rsidRPr="00C0465E">
        <w:rPr>
          <w:rStyle w:val="Bodytext"/>
          <w:rFonts w:eastAsiaTheme="majorEastAsia"/>
          <w:sz w:val="22"/>
          <w:szCs w:val="22"/>
        </w:rPr>
        <w:t>UBND tỉnh đã xây dựng thông tin cơ sở dữ liệu về công nghiệp nông thôn của tỉnh Vĩnh Phúc và liên kết website giữa các tỉnh để tăng cường công tác quảng bá, liên kết các doanh nghiệp và học tập kinh nghiệm lẫn nhau, giúp các cơ sở công nghiệp nông thôn và doanh nghiệp phát triển. Đồng thời, UBND tỉnh tăng cường công tác bình chọn và tôn vinh các sản phẩm đạt chất lượng, có giá trị sử dụng cao, có tiềm năng phát triển; công nhận làng nghề, nghệ nhân... Từ đó, động viên, khuyến khích các doanh nghiệp, doanh nhân tích cực trong hoạt động sản xuất kinh doanh.</w:t>
      </w:r>
    </w:p>
    <w:p w14:paraId="010CEA3B" w14:textId="1DE9C6FB" w:rsidR="008D4264" w:rsidRPr="00C0465E" w:rsidRDefault="008D4264" w:rsidP="00C0465E">
      <w:pPr>
        <w:pStyle w:val="NormalWeb"/>
        <w:widowControl w:val="0"/>
        <w:spacing w:before="0" w:beforeAutospacing="0" w:after="0" w:afterAutospacing="0"/>
        <w:ind w:firstLine="284"/>
        <w:jc w:val="both"/>
        <w:outlineLvl w:val="2"/>
        <w:rPr>
          <w:rFonts w:ascii="Times New Roman" w:eastAsiaTheme="majorEastAsia" w:hAnsi="Times New Roman"/>
          <w:sz w:val="22"/>
          <w:szCs w:val="22"/>
        </w:rPr>
      </w:pPr>
      <w:r w:rsidRPr="00C0465E">
        <w:rPr>
          <w:rStyle w:val="Bodytext"/>
          <w:rFonts w:eastAsiaTheme="majorEastAsia"/>
          <w:sz w:val="22"/>
          <w:szCs w:val="22"/>
        </w:rPr>
        <w:t xml:space="preserve">UBND tỉnh cũng đã chỉ đạo phối hợp giữa khuyến công với khuyến nông nhằm từng bước thúc đẩy hoạt động sản xuất kinh doanh của các ngành công nghiệp, nông nghiệp phát triển trong mối quan hệ gắn bó đồng bộ với nhau. Đồng thời, kết hợp chặt chẽ giữa công tác khuyến công với xúc tiến thương mại, tích cực tạo điều kiện cho các doanh nghiệp tham gia các hội chợ, triển lãm ngoài tỉnh để tìm kiếm thị trường tiêu thu. Tỉnh Vĩnh Phúc đã tăng cường công tác thông tin dự báo chính xác, kịp thời về thị trường trong nước và thị trường nước ngoài, thị trường vật tư, nguyên liệu. Trên cơ sở đó, tỉnh Vĩnh Phúc đã xây dựng kênh phân phối hàng </w:t>
      </w:r>
      <w:r w:rsidR="00B11973">
        <w:rPr>
          <w:rStyle w:val="Bodytext"/>
          <w:rFonts w:eastAsiaTheme="majorEastAsia"/>
          <w:sz w:val="22"/>
          <w:szCs w:val="22"/>
        </w:rPr>
        <w:t>hóa</w:t>
      </w:r>
      <w:r w:rsidRPr="00C0465E">
        <w:rPr>
          <w:rStyle w:val="Bodytext"/>
          <w:rFonts w:eastAsiaTheme="majorEastAsia"/>
          <w:sz w:val="22"/>
          <w:szCs w:val="22"/>
        </w:rPr>
        <w:t xml:space="preserve"> gắn kết giữa sản xuất và tiêu thụ, tạo chuỗi liên kết trong sản xuất, tiêu thụ sản phẩm cho doanh nghiệp, cơ sở công nghiệp nông thôn. Để xúc tiến thương mại, thông qua chương trình khuyến công, tỉnh Vĩnh Phúc đã hỗ trợ doanh nghiệp, cơ sở công nghiệp nông thôn xây dựng thương hiệu, sáng tác, thiết kế bao bì, nhãn mác, mẫu mã sản phẩm đa dạng, phong phú... phù hợp thị hiếu người tiêu dùng nhằm nâng cao tính cạnh tranh của sản phẩm trên thị trường, mở rộng và giữ vững thị trường tiêu thụ. Đây là bài học kinh nghiệm quý báu được đúc rút từ quá trình thực hiện chương trình khuyến công của tỉnh Vĩnh Phúc.</w:t>
      </w:r>
    </w:p>
    <w:p w14:paraId="6782850A" w14:textId="77777777" w:rsidR="008D4264" w:rsidRPr="00C0465E" w:rsidRDefault="008D4264" w:rsidP="003826B7">
      <w:pPr>
        <w:spacing w:before="120" w:after="120" w:line="240" w:lineRule="auto"/>
        <w:jc w:val="both"/>
        <w:rPr>
          <w:rFonts w:ascii="Times New Roman" w:hAnsi="Times New Roman" w:cs="Times New Roman"/>
          <w:b/>
        </w:rPr>
      </w:pPr>
      <w:r w:rsidRPr="00C0465E">
        <w:rPr>
          <w:rFonts w:ascii="Times New Roman" w:hAnsi="Times New Roman" w:cs="Times New Roman"/>
          <w:b/>
        </w:rPr>
        <w:t>4.</w:t>
      </w:r>
      <w:r w:rsidRPr="00C0465E">
        <w:rPr>
          <w:rFonts w:ascii="Times New Roman" w:hAnsi="Times New Roman" w:cs="Times New Roman"/>
        </w:rPr>
        <w:t xml:space="preserve"> </w:t>
      </w:r>
      <w:r w:rsidRPr="00C0465E">
        <w:rPr>
          <w:rFonts w:ascii="Times New Roman" w:hAnsi="Times New Roman" w:cs="Times New Roman"/>
          <w:b/>
        </w:rPr>
        <w:t>Kết luận</w:t>
      </w:r>
    </w:p>
    <w:p w14:paraId="1536C5E6" w14:textId="77777777" w:rsidR="008D4264" w:rsidRPr="00C0465E" w:rsidRDefault="008D4264" w:rsidP="00C0465E">
      <w:pPr>
        <w:widowControl w:val="0"/>
        <w:autoSpaceDE w:val="0"/>
        <w:autoSpaceDN w:val="0"/>
        <w:adjustRightInd w:val="0"/>
        <w:spacing w:after="0" w:line="240" w:lineRule="auto"/>
        <w:ind w:firstLine="284"/>
        <w:jc w:val="both"/>
        <w:rPr>
          <w:rFonts w:ascii="Times New Roman" w:eastAsiaTheme="minorEastAsia" w:hAnsi="Times New Roman" w:cs="Times New Roman"/>
        </w:rPr>
      </w:pPr>
      <w:r w:rsidRPr="00C0465E">
        <w:rPr>
          <w:rFonts w:ascii="Times New Roman" w:hAnsi="Times New Roman" w:cs="Times New Roman"/>
          <w:lang w:val="vi-VN"/>
        </w:rPr>
        <w:t>Từ năm 2015 đến năm 2023</w:t>
      </w:r>
      <w:r w:rsidRPr="00C0465E">
        <w:rPr>
          <w:rFonts w:ascii="Times New Roman" w:eastAsiaTheme="minorEastAsia" w:hAnsi="Times New Roman" w:cs="Times New Roman"/>
        </w:rPr>
        <w:t xml:space="preserve">, dưới sự lãnh đạo của </w:t>
      </w:r>
      <w:r w:rsidRPr="00C0465E">
        <w:rPr>
          <w:rFonts w:ascii="Times New Roman" w:hAnsi="Times New Roman" w:cs="Times New Roman"/>
          <w:bCs/>
          <w:kern w:val="36"/>
          <w:shd w:val="clear" w:color="auto" w:fill="FFFFFF"/>
        </w:rPr>
        <w:t>Đảng bộ tỉnh Vĩnh Phúc</w:t>
      </w:r>
      <w:r w:rsidRPr="00C0465E">
        <w:rPr>
          <w:rFonts w:ascii="Times New Roman" w:eastAsiaTheme="minorEastAsia" w:hAnsi="Times New Roman" w:cs="Times New Roman"/>
        </w:rPr>
        <w:t xml:space="preserve">, hoạt động khuyến công tỉnh Vĩnh Phúc đã mang lại nhiều hiệu quả thiết thực, tạo động lực thúc đẩy phát triển sản xuất kinh doanh, từng bước khẳng định vai trò, vị thế trong việc thúc đẩy phát triển công nghiệp </w:t>
      </w:r>
      <w:r w:rsidRPr="00C0465E">
        <w:rPr>
          <w:rFonts w:ascii="Times New Roman" w:eastAsiaTheme="minorEastAsia" w:hAnsi="Times New Roman" w:cs="Times New Roman"/>
        </w:rPr>
        <w:lastRenderedPageBreak/>
        <w:t xml:space="preserve">nông thôn, góp phần xóa đói giảm nghèo, duy trì việc làm, nâng cao đời sống cho một bộ phận lao động nông thôn, ổn định tình hình kinh tế - xã hội, an ninh trật tự tại địa phương, tạo điều kiện thuận lợi trong quá trình xây dựng nông thôn mới trên địa bàn tỉnh Vĩnh Phúc. Từ công tác lãnh đạo thực hiện chương trình khuyến công của Đảng bộ tỉnh Vĩnh Phúc có thể rút ra một số kinh nghiệm bước đầu có giá trị tham khảo vận dụng vào thực hiện chương trình khuyến công ở những giai đoạn sau của tỉnh Vĩnh Phúc. </w:t>
      </w:r>
    </w:p>
    <w:p w14:paraId="0F4E3052" w14:textId="7D2D40A9" w:rsidR="00C866A8" w:rsidRPr="009209F4" w:rsidRDefault="008D4264" w:rsidP="009209F4">
      <w:pPr>
        <w:pStyle w:val="NormalWeb"/>
        <w:widowControl w:val="0"/>
        <w:spacing w:before="0" w:beforeAutospacing="0" w:after="0" w:afterAutospacing="0"/>
        <w:ind w:firstLine="284"/>
        <w:jc w:val="both"/>
        <w:outlineLvl w:val="2"/>
        <w:rPr>
          <w:rFonts w:ascii="Times New Roman" w:hAnsi="Times New Roman"/>
          <w:sz w:val="22"/>
          <w:szCs w:val="22"/>
        </w:rPr>
      </w:pPr>
      <w:r w:rsidRPr="00C0465E">
        <w:rPr>
          <w:rFonts w:ascii="Times New Roman" w:hAnsi="Times New Roman"/>
          <w:sz w:val="22"/>
          <w:szCs w:val="22"/>
        </w:rPr>
        <w:t>Có thể nói rằng, chương trình khuyến công là một chương trình mới cả về phương diện lý luận và thực tiễn nên phải vừa làm vừa rút kinh nghiệm, năng lực thực tiễn của cán bộ các cấp chưa nhiều, công tác chỉ đạo, triển khai còn lúng túng. Trong nhận thức một bộ phận nhân dân vẫn cho rằng xây dựng nông thôn mới là dự án do Nhà nước đầu tư, do đó còn tư tưởng trông chờ, ỷ lại vào Nhà nước. Vì vậy, trong thời gian tới cần tiếp tục đẩy mạnh công tác tuyên truyền chủ trương, đường lối của Đảng, để mọi người dân đều nhận thức được trách nhiệm của mình và sẵn sàng chung sức xây dựng nông thôn mới. </w:t>
      </w:r>
    </w:p>
    <w:p w14:paraId="101772DA" w14:textId="03B1D5B5" w:rsidR="00CE7A68" w:rsidRDefault="00C866A8" w:rsidP="009209F4">
      <w:pPr>
        <w:spacing w:before="120" w:after="120" w:line="240" w:lineRule="auto"/>
        <w:jc w:val="center"/>
        <w:rPr>
          <w:rFonts w:ascii="Times New Roman" w:hAnsi="Times New Roman" w:cs="Times New Roman"/>
          <w:sz w:val="20"/>
          <w:szCs w:val="20"/>
        </w:rPr>
      </w:pPr>
      <w:r w:rsidRPr="003C7E10">
        <w:rPr>
          <w:rFonts w:ascii="Times New Roman" w:hAnsi="Times New Roman" w:cs="Times New Roman"/>
        </w:rPr>
        <w:t>TÀI LIỆU THAM KHẢO/</w:t>
      </w:r>
      <w:r w:rsidR="009209F4" w:rsidRPr="003C7E10">
        <w:rPr>
          <w:rFonts w:ascii="Times New Roman" w:hAnsi="Times New Roman" w:cs="Times New Roman"/>
        </w:rPr>
        <w:t xml:space="preserve"> </w:t>
      </w:r>
      <w:r w:rsidRPr="003C7E10">
        <w:rPr>
          <w:rFonts w:ascii="Times New Roman" w:hAnsi="Times New Roman" w:cs="Times New Roman"/>
        </w:rPr>
        <w:t>REFERENCES</w:t>
      </w:r>
    </w:p>
    <w:p w14:paraId="42580B73" w14:textId="5709F3B2" w:rsidR="008D4264" w:rsidRPr="00E83740" w:rsidRDefault="008D4264" w:rsidP="00E83740">
      <w:pPr>
        <w:spacing w:after="0" w:line="240" w:lineRule="auto"/>
        <w:ind w:left="357" w:hanging="357"/>
        <w:jc w:val="both"/>
        <w:rPr>
          <w:rFonts w:ascii="Times New Roman" w:hAnsi="Times New Roman" w:cs="Times New Roman"/>
          <w:sz w:val="20"/>
          <w:szCs w:val="20"/>
        </w:rPr>
      </w:pPr>
      <w:r w:rsidRPr="00E83740">
        <w:rPr>
          <w:rFonts w:ascii="Times New Roman" w:hAnsi="Times New Roman" w:cs="Times New Roman"/>
          <w:sz w:val="20"/>
          <w:szCs w:val="20"/>
        </w:rPr>
        <w:t>[1] T.</w:t>
      </w:r>
      <w:r w:rsidR="002D3B38">
        <w:rPr>
          <w:rFonts w:ascii="Times New Roman" w:hAnsi="Times New Roman" w:cs="Times New Roman"/>
          <w:sz w:val="20"/>
          <w:szCs w:val="20"/>
        </w:rPr>
        <w:t xml:space="preserve"> </w:t>
      </w:r>
      <w:r w:rsidRPr="00E83740">
        <w:rPr>
          <w:rFonts w:ascii="Times New Roman" w:hAnsi="Times New Roman" w:cs="Times New Roman"/>
          <w:sz w:val="20"/>
          <w:szCs w:val="20"/>
        </w:rPr>
        <w:t xml:space="preserve">V. Nguyen, </w:t>
      </w:r>
      <w:r w:rsidR="002D3B38">
        <w:rPr>
          <w:rFonts w:ascii="Times New Roman" w:hAnsi="Times New Roman" w:cs="Times New Roman"/>
          <w:sz w:val="20"/>
          <w:szCs w:val="20"/>
        </w:rPr>
        <w:t>“</w:t>
      </w:r>
      <w:r w:rsidRPr="00E83740">
        <w:rPr>
          <w:rFonts w:ascii="Times New Roman" w:hAnsi="Times New Roman" w:cs="Times New Roman"/>
          <w:sz w:val="20"/>
          <w:szCs w:val="20"/>
        </w:rPr>
        <w:t>The Party's viewpoint on industrialization and modernization of agriculture and rural areas in the new period,</w:t>
      </w:r>
      <w:r w:rsidR="002D3B38">
        <w:rPr>
          <w:rFonts w:ascii="Times New Roman" w:hAnsi="Times New Roman" w:cs="Times New Roman"/>
          <w:sz w:val="20"/>
          <w:szCs w:val="20"/>
        </w:rPr>
        <w:t>”</w:t>
      </w:r>
      <w:r w:rsidRPr="00E83740">
        <w:rPr>
          <w:rFonts w:ascii="Times New Roman" w:hAnsi="Times New Roman" w:cs="Times New Roman"/>
          <w:sz w:val="20"/>
          <w:szCs w:val="20"/>
        </w:rPr>
        <w:t xml:space="preserve"> </w:t>
      </w:r>
      <w:r w:rsidRPr="002D3B38">
        <w:rPr>
          <w:rFonts w:ascii="Times New Roman" w:hAnsi="Times New Roman" w:cs="Times New Roman"/>
          <w:i/>
          <w:sz w:val="20"/>
          <w:szCs w:val="20"/>
        </w:rPr>
        <w:t>Journal of Theoretical Education</w:t>
      </w:r>
      <w:r w:rsidR="002D3B38">
        <w:rPr>
          <w:rFonts w:ascii="Times New Roman" w:hAnsi="Times New Roman" w:cs="Times New Roman"/>
          <w:sz w:val="20"/>
          <w:szCs w:val="20"/>
        </w:rPr>
        <w:t>, vol. 199</w:t>
      </w:r>
      <w:r w:rsidRPr="00E83740">
        <w:rPr>
          <w:rFonts w:ascii="Times New Roman" w:hAnsi="Times New Roman" w:cs="Times New Roman"/>
          <w:sz w:val="20"/>
          <w:szCs w:val="20"/>
        </w:rPr>
        <w:t>, pp.</w:t>
      </w:r>
      <w:r w:rsidR="002D3B38">
        <w:rPr>
          <w:rFonts w:ascii="Times New Roman" w:hAnsi="Times New Roman" w:cs="Times New Roman"/>
          <w:sz w:val="20"/>
          <w:szCs w:val="20"/>
        </w:rPr>
        <w:t xml:space="preserve"> </w:t>
      </w:r>
      <w:r w:rsidRPr="00E83740">
        <w:rPr>
          <w:rFonts w:ascii="Times New Roman" w:hAnsi="Times New Roman" w:cs="Times New Roman"/>
          <w:sz w:val="20"/>
          <w:szCs w:val="20"/>
        </w:rPr>
        <w:t>25-28, 2013.</w:t>
      </w:r>
    </w:p>
    <w:p w14:paraId="46BC028F" w14:textId="30848880" w:rsidR="008D4264" w:rsidRPr="00E83740" w:rsidRDefault="008D4264" w:rsidP="00E83740">
      <w:pPr>
        <w:spacing w:after="0" w:line="240" w:lineRule="auto"/>
        <w:ind w:left="357" w:hanging="357"/>
        <w:jc w:val="both"/>
        <w:rPr>
          <w:rFonts w:ascii="Times New Roman" w:hAnsi="Times New Roman" w:cs="Times New Roman"/>
          <w:sz w:val="20"/>
          <w:szCs w:val="20"/>
        </w:rPr>
      </w:pPr>
      <w:r w:rsidRPr="00E83740">
        <w:rPr>
          <w:rFonts w:ascii="Times New Roman" w:hAnsi="Times New Roman" w:cs="Times New Roman"/>
          <w:sz w:val="20"/>
          <w:szCs w:val="20"/>
        </w:rPr>
        <w:t>[2] D.</w:t>
      </w:r>
      <w:r w:rsidR="00170F81">
        <w:rPr>
          <w:rFonts w:ascii="Times New Roman" w:hAnsi="Times New Roman" w:cs="Times New Roman"/>
          <w:sz w:val="20"/>
          <w:szCs w:val="20"/>
        </w:rPr>
        <w:t xml:space="preserve"> </w:t>
      </w:r>
      <w:r w:rsidRPr="00E83740">
        <w:rPr>
          <w:rFonts w:ascii="Times New Roman" w:hAnsi="Times New Roman" w:cs="Times New Roman"/>
          <w:sz w:val="20"/>
          <w:szCs w:val="20"/>
        </w:rPr>
        <w:t>N.</w:t>
      </w:r>
      <w:r w:rsidR="00170F81">
        <w:rPr>
          <w:rFonts w:ascii="Times New Roman" w:hAnsi="Times New Roman" w:cs="Times New Roman"/>
          <w:sz w:val="20"/>
          <w:szCs w:val="20"/>
        </w:rPr>
        <w:t xml:space="preserve"> </w:t>
      </w:r>
      <w:r w:rsidRPr="00E83740">
        <w:rPr>
          <w:rFonts w:ascii="Times New Roman" w:hAnsi="Times New Roman" w:cs="Times New Roman"/>
          <w:sz w:val="20"/>
          <w:szCs w:val="20"/>
        </w:rPr>
        <w:t xml:space="preserve">Pham, </w:t>
      </w:r>
      <w:r w:rsidRPr="00170F81">
        <w:rPr>
          <w:rFonts w:ascii="Times New Roman" w:hAnsi="Times New Roman" w:cs="Times New Roman"/>
          <w:i/>
          <w:sz w:val="20"/>
          <w:szCs w:val="20"/>
        </w:rPr>
        <w:t>Industrialization and modernization of rural agriculture from theory to practice in Vietnam today</w:t>
      </w:r>
      <w:r w:rsidR="00170F81">
        <w:rPr>
          <w:rFonts w:ascii="Times New Roman" w:hAnsi="Times New Roman" w:cs="Times New Roman"/>
          <w:sz w:val="20"/>
          <w:szCs w:val="20"/>
        </w:rPr>
        <w:t>.</w:t>
      </w:r>
      <w:r w:rsidRPr="00E83740">
        <w:rPr>
          <w:rFonts w:ascii="Times New Roman" w:hAnsi="Times New Roman" w:cs="Times New Roman"/>
          <w:sz w:val="20"/>
          <w:szCs w:val="20"/>
        </w:rPr>
        <w:t xml:space="preserve"> National Political Publishing House, Hanoi, 2011.</w:t>
      </w:r>
    </w:p>
    <w:p w14:paraId="35BB023D" w14:textId="729CE881" w:rsidR="008D4264" w:rsidRPr="00E83740" w:rsidRDefault="008D4264" w:rsidP="00E83740">
      <w:pPr>
        <w:spacing w:after="0" w:line="240" w:lineRule="auto"/>
        <w:ind w:left="357" w:hanging="357"/>
        <w:jc w:val="both"/>
        <w:rPr>
          <w:rFonts w:ascii="Times New Roman" w:hAnsi="Times New Roman" w:cs="Times New Roman"/>
          <w:sz w:val="20"/>
          <w:szCs w:val="20"/>
        </w:rPr>
      </w:pPr>
      <w:r w:rsidRPr="00E83740">
        <w:rPr>
          <w:rFonts w:ascii="Times New Roman" w:hAnsi="Times New Roman" w:cs="Times New Roman"/>
          <w:sz w:val="20"/>
          <w:szCs w:val="20"/>
        </w:rPr>
        <w:t>[3] Q.</w:t>
      </w:r>
      <w:r w:rsidR="00170F81">
        <w:rPr>
          <w:rFonts w:ascii="Times New Roman" w:hAnsi="Times New Roman" w:cs="Times New Roman"/>
          <w:sz w:val="20"/>
          <w:szCs w:val="20"/>
        </w:rPr>
        <w:t xml:space="preserve"> </w:t>
      </w:r>
      <w:r w:rsidRPr="00E83740">
        <w:rPr>
          <w:rFonts w:ascii="Times New Roman" w:hAnsi="Times New Roman" w:cs="Times New Roman"/>
          <w:sz w:val="20"/>
          <w:szCs w:val="20"/>
        </w:rPr>
        <w:t>T.</w:t>
      </w:r>
      <w:r w:rsidR="00170F81">
        <w:rPr>
          <w:rFonts w:ascii="Times New Roman" w:hAnsi="Times New Roman" w:cs="Times New Roman"/>
          <w:sz w:val="20"/>
          <w:szCs w:val="20"/>
        </w:rPr>
        <w:t xml:space="preserve"> </w:t>
      </w:r>
      <w:r w:rsidRPr="00E83740">
        <w:rPr>
          <w:rFonts w:ascii="Times New Roman" w:hAnsi="Times New Roman" w:cs="Times New Roman"/>
          <w:sz w:val="20"/>
          <w:szCs w:val="20"/>
        </w:rPr>
        <w:t xml:space="preserve">T. Nguyen, </w:t>
      </w:r>
      <w:r w:rsidRPr="00170F81">
        <w:rPr>
          <w:rFonts w:ascii="Times New Roman" w:hAnsi="Times New Roman" w:cs="Times New Roman"/>
          <w:i/>
          <w:sz w:val="20"/>
          <w:szCs w:val="20"/>
        </w:rPr>
        <w:t>Agriculture, farmers, rural areas in the new economic growth model in the period 2011-2020</w:t>
      </w:r>
      <w:r w:rsidR="00170F81">
        <w:rPr>
          <w:rFonts w:ascii="Times New Roman" w:hAnsi="Times New Roman" w:cs="Times New Roman"/>
          <w:sz w:val="20"/>
          <w:szCs w:val="20"/>
        </w:rPr>
        <w:t>.</w:t>
      </w:r>
      <w:r w:rsidRPr="00E83740">
        <w:rPr>
          <w:rFonts w:ascii="Times New Roman" w:hAnsi="Times New Roman" w:cs="Times New Roman"/>
          <w:sz w:val="20"/>
          <w:szCs w:val="20"/>
        </w:rPr>
        <w:t xml:space="preserve"> National Political Publishing House, Hanoi, 2012.</w:t>
      </w:r>
    </w:p>
    <w:p w14:paraId="6251B347" w14:textId="4605C9B8" w:rsidR="008D4264" w:rsidRPr="00E83740" w:rsidRDefault="008D4264" w:rsidP="00E83740">
      <w:pPr>
        <w:spacing w:after="0" w:line="240" w:lineRule="auto"/>
        <w:ind w:left="357" w:hanging="357"/>
        <w:jc w:val="both"/>
        <w:rPr>
          <w:rFonts w:ascii="Times New Roman" w:hAnsi="Times New Roman" w:cs="Times New Roman"/>
          <w:sz w:val="20"/>
          <w:szCs w:val="20"/>
        </w:rPr>
      </w:pPr>
      <w:r w:rsidRPr="00E83740">
        <w:rPr>
          <w:rFonts w:ascii="Times New Roman" w:hAnsi="Times New Roman" w:cs="Times New Roman"/>
          <w:sz w:val="20"/>
          <w:szCs w:val="20"/>
        </w:rPr>
        <w:t>[4] C.</w:t>
      </w:r>
      <w:r w:rsidR="003E4EBC">
        <w:rPr>
          <w:rFonts w:ascii="Times New Roman" w:hAnsi="Times New Roman" w:cs="Times New Roman"/>
          <w:sz w:val="20"/>
          <w:szCs w:val="20"/>
        </w:rPr>
        <w:t xml:space="preserve"> </w:t>
      </w:r>
      <w:r w:rsidRPr="00E83740">
        <w:rPr>
          <w:rFonts w:ascii="Times New Roman" w:hAnsi="Times New Roman" w:cs="Times New Roman"/>
          <w:sz w:val="20"/>
          <w:szCs w:val="20"/>
        </w:rPr>
        <w:t xml:space="preserve">T. Nguyen, </w:t>
      </w:r>
      <w:r w:rsidR="003E4EBC">
        <w:rPr>
          <w:rFonts w:ascii="Times New Roman" w:hAnsi="Times New Roman" w:cs="Times New Roman"/>
          <w:sz w:val="20"/>
          <w:szCs w:val="20"/>
        </w:rPr>
        <w:t>“</w:t>
      </w:r>
      <w:r w:rsidRPr="00E83740">
        <w:rPr>
          <w:rFonts w:ascii="Times New Roman" w:hAnsi="Times New Roman" w:cs="Times New Roman"/>
          <w:sz w:val="20"/>
          <w:szCs w:val="20"/>
        </w:rPr>
        <w:t>Modern industrialization and sustainable development,</w:t>
      </w:r>
      <w:r w:rsidR="003E4EBC">
        <w:rPr>
          <w:rFonts w:ascii="Times New Roman" w:hAnsi="Times New Roman" w:cs="Times New Roman"/>
          <w:sz w:val="20"/>
          <w:szCs w:val="20"/>
        </w:rPr>
        <w:t>”</w:t>
      </w:r>
      <w:r w:rsidRPr="00E83740">
        <w:rPr>
          <w:rFonts w:ascii="Times New Roman" w:hAnsi="Times New Roman" w:cs="Times New Roman"/>
          <w:sz w:val="20"/>
          <w:szCs w:val="20"/>
        </w:rPr>
        <w:t xml:space="preserve"> </w:t>
      </w:r>
      <w:r w:rsidR="003E4EBC">
        <w:rPr>
          <w:rFonts w:ascii="Times New Roman" w:hAnsi="Times New Roman" w:cs="Times New Roman"/>
          <w:i/>
          <w:sz w:val="20"/>
          <w:szCs w:val="20"/>
        </w:rPr>
        <w:t xml:space="preserve">Communist </w:t>
      </w:r>
      <w:r w:rsidR="00CE7A68" w:rsidRPr="00CE7A68">
        <w:rPr>
          <w:rFonts w:ascii="Times New Roman" w:hAnsi="Times New Roman" w:cs="Times New Roman"/>
          <w:i/>
          <w:sz w:val="20"/>
          <w:szCs w:val="20"/>
        </w:rPr>
        <w:t>Review</w:t>
      </w:r>
      <w:r w:rsidR="003E4EBC">
        <w:rPr>
          <w:rFonts w:ascii="Times New Roman" w:hAnsi="Times New Roman" w:cs="Times New Roman"/>
          <w:i/>
          <w:sz w:val="20"/>
          <w:szCs w:val="20"/>
        </w:rPr>
        <w:t>,</w:t>
      </w:r>
      <w:r w:rsidR="00C203E3">
        <w:rPr>
          <w:rFonts w:ascii="Times New Roman" w:hAnsi="Times New Roman" w:cs="Times New Roman"/>
          <w:sz w:val="20"/>
          <w:szCs w:val="20"/>
        </w:rPr>
        <w:t xml:space="preserve"> n</w:t>
      </w:r>
      <w:r w:rsidRPr="00E83740">
        <w:rPr>
          <w:rFonts w:ascii="Times New Roman" w:hAnsi="Times New Roman" w:cs="Times New Roman"/>
          <w:sz w:val="20"/>
          <w:szCs w:val="20"/>
        </w:rPr>
        <w:t>o. 827, pp. 40-45, 2011.</w:t>
      </w:r>
    </w:p>
    <w:p w14:paraId="735791D1" w14:textId="2FAC44D8" w:rsidR="008D4264" w:rsidRPr="00E83740" w:rsidRDefault="008D4264" w:rsidP="00E83740">
      <w:pPr>
        <w:spacing w:after="0" w:line="240" w:lineRule="auto"/>
        <w:ind w:left="357" w:hanging="357"/>
        <w:jc w:val="both"/>
        <w:rPr>
          <w:rFonts w:ascii="Times New Roman" w:hAnsi="Times New Roman" w:cs="Times New Roman"/>
          <w:sz w:val="20"/>
          <w:szCs w:val="20"/>
        </w:rPr>
      </w:pPr>
      <w:r w:rsidRPr="00E83740">
        <w:rPr>
          <w:rFonts w:ascii="Times New Roman" w:hAnsi="Times New Roman" w:cs="Times New Roman"/>
          <w:sz w:val="20"/>
          <w:szCs w:val="20"/>
        </w:rPr>
        <w:t>[5] M.</w:t>
      </w:r>
      <w:r w:rsidR="00C203E3">
        <w:rPr>
          <w:rFonts w:ascii="Times New Roman" w:hAnsi="Times New Roman" w:cs="Times New Roman"/>
          <w:sz w:val="20"/>
          <w:szCs w:val="20"/>
        </w:rPr>
        <w:t xml:space="preserve"> </w:t>
      </w:r>
      <w:r w:rsidRPr="00E83740">
        <w:rPr>
          <w:rFonts w:ascii="Times New Roman" w:hAnsi="Times New Roman" w:cs="Times New Roman"/>
          <w:sz w:val="20"/>
          <w:szCs w:val="20"/>
        </w:rPr>
        <w:t>T.</w:t>
      </w:r>
      <w:r w:rsidR="00C203E3">
        <w:rPr>
          <w:rFonts w:ascii="Times New Roman" w:hAnsi="Times New Roman" w:cs="Times New Roman"/>
          <w:sz w:val="20"/>
          <w:szCs w:val="20"/>
        </w:rPr>
        <w:t xml:space="preserve"> </w:t>
      </w:r>
      <w:r w:rsidRPr="00E83740">
        <w:rPr>
          <w:rFonts w:ascii="Times New Roman" w:hAnsi="Times New Roman" w:cs="Times New Roman"/>
          <w:sz w:val="20"/>
          <w:szCs w:val="20"/>
        </w:rPr>
        <w:t xml:space="preserve">T. Vu, </w:t>
      </w:r>
      <w:r w:rsidR="00C203E3">
        <w:rPr>
          <w:rFonts w:ascii="Times New Roman" w:hAnsi="Times New Roman" w:cs="Times New Roman"/>
          <w:sz w:val="20"/>
          <w:szCs w:val="20"/>
        </w:rPr>
        <w:t>“</w:t>
      </w:r>
      <w:r w:rsidRPr="00E83740">
        <w:rPr>
          <w:rFonts w:ascii="Times New Roman" w:hAnsi="Times New Roman" w:cs="Times New Roman"/>
          <w:sz w:val="20"/>
          <w:szCs w:val="20"/>
        </w:rPr>
        <w:t>Vietnam's industrial policy in a globalized economy,</w:t>
      </w:r>
      <w:r w:rsidR="00C203E3">
        <w:rPr>
          <w:rFonts w:ascii="Times New Roman" w:hAnsi="Times New Roman" w:cs="Times New Roman"/>
          <w:sz w:val="20"/>
          <w:szCs w:val="20"/>
        </w:rPr>
        <w:t>”</w:t>
      </w:r>
      <w:r w:rsidRPr="00E83740">
        <w:rPr>
          <w:rFonts w:ascii="Times New Roman" w:hAnsi="Times New Roman" w:cs="Times New Roman"/>
          <w:sz w:val="20"/>
          <w:szCs w:val="20"/>
        </w:rPr>
        <w:t xml:space="preserve"> </w:t>
      </w:r>
      <w:r w:rsidRPr="00C203E3">
        <w:rPr>
          <w:rFonts w:ascii="Times New Roman" w:hAnsi="Times New Roman" w:cs="Times New Roman"/>
          <w:i/>
          <w:sz w:val="20"/>
          <w:szCs w:val="20"/>
        </w:rPr>
        <w:t>Journal of Economics and Development</w:t>
      </w:r>
      <w:r w:rsidR="00C203E3">
        <w:rPr>
          <w:rFonts w:ascii="Times New Roman" w:hAnsi="Times New Roman" w:cs="Times New Roman"/>
          <w:sz w:val="20"/>
          <w:szCs w:val="20"/>
        </w:rPr>
        <w:t>, no. 175</w:t>
      </w:r>
      <w:r w:rsidRPr="00E83740">
        <w:rPr>
          <w:rFonts w:ascii="Times New Roman" w:hAnsi="Times New Roman" w:cs="Times New Roman"/>
          <w:sz w:val="20"/>
          <w:szCs w:val="20"/>
        </w:rPr>
        <w:t xml:space="preserve">, </w:t>
      </w:r>
      <w:r w:rsidR="00C203E3">
        <w:rPr>
          <w:rFonts w:ascii="Times New Roman" w:hAnsi="Times New Roman" w:cs="Times New Roman"/>
          <w:sz w:val="20"/>
          <w:szCs w:val="20"/>
        </w:rPr>
        <w:t>p</w:t>
      </w:r>
      <w:r w:rsidRPr="00E83740">
        <w:rPr>
          <w:rFonts w:ascii="Times New Roman" w:hAnsi="Times New Roman" w:cs="Times New Roman"/>
          <w:sz w:val="20"/>
          <w:szCs w:val="20"/>
        </w:rPr>
        <w:t>p. 24-29, 2012.</w:t>
      </w:r>
    </w:p>
    <w:p w14:paraId="0181F5C4" w14:textId="2B429A79" w:rsidR="008D4264" w:rsidRPr="00E83740" w:rsidRDefault="008D4264" w:rsidP="00E83740">
      <w:pPr>
        <w:spacing w:after="0" w:line="240" w:lineRule="auto"/>
        <w:ind w:left="357" w:hanging="357"/>
        <w:jc w:val="both"/>
        <w:rPr>
          <w:rFonts w:ascii="Times New Roman" w:hAnsi="Times New Roman" w:cs="Times New Roman"/>
          <w:sz w:val="20"/>
          <w:szCs w:val="20"/>
        </w:rPr>
      </w:pPr>
      <w:r w:rsidRPr="00E83740">
        <w:rPr>
          <w:rFonts w:ascii="Times New Roman" w:hAnsi="Times New Roman" w:cs="Times New Roman"/>
          <w:sz w:val="20"/>
          <w:szCs w:val="20"/>
        </w:rPr>
        <w:t>[6] L.</w:t>
      </w:r>
      <w:r w:rsidR="00B27BFC">
        <w:rPr>
          <w:rFonts w:ascii="Times New Roman" w:hAnsi="Times New Roman" w:cs="Times New Roman"/>
          <w:sz w:val="20"/>
          <w:szCs w:val="20"/>
        </w:rPr>
        <w:t xml:space="preserve"> </w:t>
      </w:r>
      <w:r w:rsidRPr="00E83740">
        <w:rPr>
          <w:rFonts w:ascii="Times New Roman" w:hAnsi="Times New Roman" w:cs="Times New Roman"/>
          <w:sz w:val="20"/>
          <w:szCs w:val="20"/>
        </w:rPr>
        <w:t>V.</w:t>
      </w:r>
      <w:r w:rsidR="00B27BFC">
        <w:rPr>
          <w:rFonts w:ascii="Times New Roman" w:hAnsi="Times New Roman" w:cs="Times New Roman"/>
          <w:sz w:val="20"/>
          <w:szCs w:val="20"/>
        </w:rPr>
        <w:t xml:space="preserve"> </w:t>
      </w:r>
      <w:r w:rsidRPr="00E83740">
        <w:rPr>
          <w:rFonts w:ascii="Times New Roman" w:hAnsi="Times New Roman" w:cs="Times New Roman"/>
          <w:sz w:val="20"/>
          <w:szCs w:val="20"/>
        </w:rPr>
        <w:t xml:space="preserve">Nguyen, </w:t>
      </w:r>
      <w:r w:rsidR="00B27BFC">
        <w:rPr>
          <w:rFonts w:ascii="Times New Roman" w:hAnsi="Times New Roman" w:cs="Times New Roman"/>
          <w:sz w:val="20"/>
          <w:szCs w:val="20"/>
        </w:rPr>
        <w:t>“</w:t>
      </w:r>
      <w:r w:rsidRPr="00E83740">
        <w:rPr>
          <w:rFonts w:ascii="Times New Roman" w:hAnsi="Times New Roman" w:cs="Times New Roman"/>
          <w:sz w:val="20"/>
          <w:szCs w:val="20"/>
        </w:rPr>
        <w:t>Binh Duong Provincial Party Committee leading industrial economic development,</w:t>
      </w:r>
      <w:r w:rsidR="00B27BFC">
        <w:rPr>
          <w:rFonts w:ascii="Times New Roman" w:hAnsi="Times New Roman" w:cs="Times New Roman"/>
          <w:sz w:val="20"/>
          <w:szCs w:val="20"/>
        </w:rPr>
        <w:t>”</w:t>
      </w:r>
      <w:r w:rsidRPr="00E83740">
        <w:rPr>
          <w:rFonts w:ascii="Times New Roman" w:hAnsi="Times New Roman" w:cs="Times New Roman"/>
          <w:sz w:val="20"/>
          <w:szCs w:val="20"/>
        </w:rPr>
        <w:t xml:space="preserve"> </w:t>
      </w:r>
      <w:r w:rsidRPr="00B27BFC">
        <w:rPr>
          <w:rFonts w:ascii="Times New Roman" w:hAnsi="Times New Roman" w:cs="Times New Roman"/>
          <w:i/>
          <w:sz w:val="20"/>
          <w:szCs w:val="20"/>
        </w:rPr>
        <w:t>Party History Magazine</w:t>
      </w:r>
      <w:r w:rsidR="00BD4C9C">
        <w:rPr>
          <w:rFonts w:ascii="Times New Roman" w:hAnsi="Times New Roman" w:cs="Times New Roman"/>
          <w:i/>
          <w:sz w:val="20"/>
          <w:szCs w:val="20"/>
        </w:rPr>
        <w:t xml:space="preserve">, </w:t>
      </w:r>
      <w:r w:rsidR="00BD4C9C" w:rsidRPr="00BD4C9C">
        <w:rPr>
          <w:rFonts w:ascii="Times New Roman" w:hAnsi="Times New Roman" w:cs="Times New Roman"/>
          <w:sz w:val="20"/>
          <w:szCs w:val="20"/>
        </w:rPr>
        <w:t>vol. 7/</w:t>
      </w:r>
      <w:r w:rsidR="00CE7A68" w:rsidRPr="00BD4C9C">
        <w:rPr>
          <w:rFonts w:ascii="Times New Roman" w:hAnsi="Times New Roman" w:cs="Times New Roman"/>
          <w:sz w:val="20"/>
          <w:szCs w:val="20"/>
        </w:rPr>
        <w:t>2017,</w:t>
      </w:r>
      <w:r w:rsidR="00CE7A68">
        <w:rPr>
          <w:rFonts w:ascii="Times New Roman" w:hAnsi="Times New Roman" w:cs="Times New Roman"/>
          <w:i/>
          <w:sz w:val="20"/>
          <w:szCs w:val="20"/>
        </w:rPr>
        <w:t xml:space="preserve"> </w:t>
      </w:r>
      <w:r w:rsidRPr="00E83740">
        <w:rPr>
          <w:rFonts w:ascii="Times New Roman" w:hAnsi="Times New Roman" w:cs="Times New Roman"/>
          <w:sz w:val="20"/>
          <w:szCs w:val="20"/>
        </w:rPr>
        <w:t>pp.</w:t>
      </w:r>
      <w:r w:rsidR="00B27BFC">
        <w:rPr>
          <w:rFonts w:ascii="Times New Roman" w:hAnsi="Times New Roman" w:cs="Times New Roman"/>
          <w:sz w:val="20"/>
          <w:szCs w:val="20"/>
        </w:rPr>
        <w:t xml:space="preserve"> </w:t>
      </w:r>
      <w:r w:rsidRPr="00E83740">
        <w:rPr>
          <w:rFonts w:ascii="Times New Roman" w:hAnsi="Times New Roman" w:cs="Times New Roman"/>
          <w:sz w:val="20"/>
          <w:szCs w:val="20"/>
        </w:rPr>
        <w:t>11</w:t>
      </w:r>
      <w:r w:rsidR="00B27BFC">
        <w:rPr>
          <w:rFonts w:ascii="Times New Roman" w:hAnsi="Times New Roman" w:cs="Times New Roman"/>
          <w:sz w:val="20"/>
          <w:szCs w:val="20"/>
        </w:rPr>
        <w:t>0-</w:t>
      </w:r>
      <w:r w:rsidRPr="00E83740">
        <w:rPr>
          <w:rFonts w:ascii="Times New Roman" w:hAnsi="Times New Roman" w:cs="Times New Roman"/>
          <w:sz w:val="20"/>
          <w:szCs w:val="20"/>
        </w:rPr>
        <w:t>115, 2017.</w:t>
      </w:r>
    </w:p>
    <w:p w14:paraId="71BE16D3" w14:textId="6BF76E5A" w:rsidR="008D4264" w:rsidRPr="00E83740" w:rsidRDefault="008D4264" w:rsidP="00E83740">
      <w:pPr>
        <w:spacing w:after="0" w:line="240" w:lineRule="auto"/>
        <w:ind w:left="357" w:hanging="357"/>
        <w:jc w:val="both"/>
        <w:rPr>
          <w:rFonts w:ascii="Times New Roman" w:hAnsi="Times New Roman" w:cs="Times New Roman"/>
          <w:sz w:val="20"/>
          <w:szCs w:val="20"/>
        </w:rPr>
      </w:pPr>
      <w:r w:rsidRPr="00E83740">
        <w:rPr>
          <w:rFonts w:ascii="Times New Roman" w:hAnsi="Times New Roman" w:cs="Times New Roman"/>
          <w:sz w:val="20"/>
          <w:szCs w:val="20"/>
        </w:rPr>
        <w:t>[7] T.</w:t>
      </w:r>
      <w:r w:rsidR="00AE1723">
        <w:rPr>
          <w:rFonts w:ascii="Times New Roman" w:hAnsi="Times New Roman" w:cs="Times New Roman"/>
          <w:sz w:val="20"/>
          <w:szCs w:val="20"/>
        </w:rPr>
        <w:t xml:space="preserve"> </w:t>
      </w:r>
      <w:r w:rsidRPr="00E83740">
        <w:rPr>
          <w:rFonts w:ascii="Times New Roman" w:hAnsi="Times New Roman" w:cs="Times New Roman"/>
          <w:sz w:val="20"/>
          <w:szCs w:val="20"/>
        </w:rPr>
        <w:t xml:space="preserve">T. Nguyen, </w:t>
      </w:r>
      <w:r w:rsidR="00AE1723">
        <w:rPr>
          <w:rFonts w:ascii="Times New Roman" w:hAnsi="Times New Roman" w:cs="Times New Roman"/>
          <w:sz w:val="20"/>
          <w:szCs w:val="20"/>
        </w:rPr>
        <w:t>“</w:t>
      </w:r>
      <w:r w:rsidRPr="00E83740">
        <w:rPr>
          <w:rFonts w:ascii="Times New Roman" w:hAnsi="Times New Roman" w:cs="Times New Roman"/>
          <w:sz w:val="20"/>
          <w:szCs w:val="20"/>
        </w:rPr>
        <w:t>Developing traditional occupations in Lai Chau province in the context of international integration,</w:t>
      </w:r>
      <w:r w:rsidR="00AE1723">
        <w:rPr>
          <w:rFonts w:ascii="Times New Roman" w:hAnsi="Times New Roman" w:cs="Times New Roman"/>
          <w:sz w:val="20"/>
          <w:szCs w:val="20"/>
        </w:rPr>
        <w:t>”</w:t>
      </w:r>
      <w:r w:rsidRPr="00E83740">
        <w:rPr>
          <w:rFonts w:ascii="Times New Roman" w:hAnsi="Times New Roman" w:cs="Times New Roman"/>
          <w:sz w:val="20"/>
          <w:szCs w:val="20"/>
        </w:rPr>
        <w:t xml:space="preserve"> </w:t>
      </w:r>
      <w:r w:rsidRPr="00AE1723">
        <w:rPr>
          <w:rFonts w:ascii="Times New Roman" w:hAnsi="Times New Roman" w:cs="Times New Roman"/>
          <w:i/>
          <w:sz w:val="20"/>
          <w:szCs w:val="20"/>
        </w:rPr>
        <w:t>Party History Magazine</w:t>
      </w:r>
      <w:r w:rsidRPr="00E83740">
        <w:rPr>
          <w:rFonts w:ascii="Times New Roman" w:hAnsi="Times New Roman" w:cs="Times New Roman"/>
          <w:sz w:val="20"/>
          <w:szCs w:val="20"/>
        </w:rPr>
        <w:t>,</w:t>
      </w:r>
      <w:r w:rsidR="00CE7A68">
        <w:rPr>
          <w:rFonts w:ascii="Times New Roman" w:hAnsi="Times New Roman" w:cs="Times New Roman"/>
          <w:sz w:val="20"/>
          <w:szCs w:val="20"/>
        </w:rPr>
        <w:t xml:space="preserve"> </w:t>
      </w:r>
      <w:r w:rsidR="00BD4C9C">
        <w:rPr>
          <w:rFonts w:ascii="Times New Roman" w:hAnsi="Times New Roman" w:cs="Times New Roman"/>
          <w:sz w:val="20"/>
          <w:szCs w:val="20"/>
        </w:rPr>
        <w:t>vol. 6/</w:t>
      </w:r>
      <w:r w:rsidR="00CE7A68">
        <w:rPr>
          <w:rFonts w:ascii="Times New Roman" w:hAnsi="Times New Roman" w:cs="Times New Roman"/>
          <w:sz w:val="20"/>
          <w:szCs w:val="20"/>
        </w:rPr>
        <w:t>2022</w:t>
      </w:r>
      <w:r w:rsidRPr="00E83740">
        <w:rPr>
          <w:rFonts w:ascii="Times New Roman" w:hAnsi="Times New Roman" w:cs="Times New Roman"/>
          <w:sz w:val="20"/>
          <w:szCs w:val="20"/>
        </w:rPr>
        <w:t xml:space="preserve">, </w:t>
      </w:r>
      <w:r w:rsidR="00AE1723">
        <w:rPr>
          <w:rFonts w:ascii="Times New Roman" w:hAnsi="Times New Roman" w:cs="Times New Roman"/>
          <w:sz w:val="20"/>
          <w:szCs w:val="20"/>
        </w:rPr>
        <w:t>p</w:t>
      </w:r>
      <w:r w:rsidRPr="00E83740">
        <w:rPr>
          <w:rFonts w:ascii="Times New Roman" w:hAnsi="Times New Roman" w:cs="Times New Roman"/>
          <w:sz w:val="20"/>
          <w:szCs w:val="20"/>
        </w:rPr>
        <w:t>p.</w:t>
      </w:r>
      <w:r w:rsidR="00AE1723">
        <w:rPr>
          <w:rFonts w:ascii="Times New Roman" w:hAnsi="Times New Roman" w:cs="Times New Roman"/>
          <w:sz w:val="20"/>
          <w:szCs w:val="20"/>
        </w:rPr>
        <w:t xml:space="preserve"> 113-</w:t>
      </w:r>
      <w:r w:rsidRPr="00E83740">
        <w:rPr>
          <w:rFonts w:ascii="Times New Roman" w:hAnsi="Times New Roman" w:cs="Times New Roman"/>
          <w:sz w:val="20"/>
          <w:szCs w:val="20"/>
        </w:rPr>
        <w:t>117, 2022.</w:t>
      </w:r>
    </w:p>
    <w:p w14:paraId="247E8674" w14:textId="785C15E3" w:rsidR="008D4264" w:rsidRPr="00E83740" w:rsidRDefault="008D4264" w:rsidP="00E83740">
      <w:pPr>
        <w:spacing w:after="0" w:line="240" w:lineRule="auto"/>
        <w:ind w:left="357" w:hanging="357"/>
        <w:jc w:val="both"/>
        <w:rPr>
          <w:rFonts w:ascii="Times New Roman" w:hAnsi="Times New Roman" w:cs="Times New Roman"/>
          <w:sz w:val="20"/>
          <w:szCs w:val="20"/>
        </w:rPr>
      </w:pPr>
      <w:r w:rsidRPr="00E83740">
        <w:rPr>
          <w:rFonts w:ascii="Times New Roman" w:hAnsi="Times New Roman" w:cs="Times New Roman"/>
          <w:sz w:val="20"/>
          <w:szCs w:val="20"/>
        </w:rPr>
        <w:t>[8] C.</w:t>
      </w:r>
      <w:r w:rsidR="00963BCA">
        <w:rPr>
          <w:rFonts w:ascii="Times New Roman" w:hAnsi="Times New Roman" w:cs="Times New Roman"/>
          <w:sz w:val="20"/>
          <w:szCs w:val="20"/>
        </w:rPr>
        <w:t xml:space="preserve"> </w:t>
      </w:r>
      <w:r w:rsidRPr="00E83740">
        <w:rPr>
          <w:rFonts w:ascii="Times New Roman" w:hAnsi="Times New Roman" w:cs="Times New Roman"/>
          <w:sz w:val="20"/>
          <w:szCs w:val="20"/>
        </w:rPr>
        <w:t xml:space="preserve">H. Tran, </w:t>
      </w:r>
      <w:r w:rsidR="00963BCA">
        <w:rPr>
          <w:rFonts w:ascii="Times New Roman" w:hAnsi="Times New Roman" w:cs="Times New Roman"/>
          <w:sz w:val="20"/>
          <w:szCs w:val="20"/>
        </w:rPr>
        <w:t>“</w:t>
      </w:r>
      <w:r w:rsidRPr="00E83740">
        <w:rPr>
          <w:rFonts w:ascii="Times New Roman" w:hAnsi="Times New Roman" w:cs="Times New Roman"/>
          <w:sz w:val="20"/>
          <w:szCs w:val="20"/>
        </w:rPr>
        <w:t>State management of industrial promotion from practice in Tien Giang province,</w:t>
      </w:r>
      <w:r w:rsidR="00963BCA">
        <w:rPr>
          <w:rFonts w:ascii="Times New Roman" w:hAnsi="Times New Roman" w:cs="Times New Roman"/>
          <w:sz w:val="20"/>
          <w:szCs w:val="20"/>
        </w:rPr>
        <w:t>”</w:t>
      </w:r>
      <w:r w:rsidRPr="00E83740">
        <w:rPr>
          <w:rFonts w:ascii="Times New Roman" w:hAnsi="Times New Roman" w:cs="Times New Roman"/>
          <w:sz w:val="20"/>
          <w:szCs w:val="20"/>
        </w:rPr>
        <w:t xml:space="preserve"> Master's thesis, Vietnam Academy of Social Sciences, 2017.</w:t>
      </w:r>
    </w:p>
    <w:p w14:paraId="24F8E171" w14:textId="6FE91357" w:rsidR="008D4264" w:rsidRPr="00E83740" w:rsidRDefault="00963BCA" w:rsidP="00E83740">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[9]</w:t>
      </w:r>
      <w:r w:rsidR="008D4264" w:rsidRPr="00E83740">
        <w:rPr>
          <w:rFonts w:ascii="Times New Roman" w:hAnsi="Times New Roman" w:cs="Times New Roman"/>
          <w:sz w:val="20"/>
          <w:szCs w:val="20"/>
        </w:rPr>
        <w:t xml:space="preserve"> P.</w:t>
      </w:r>
      <w:r>
        <w:rPr>
          <w:rFonts w:ascii="Times New Roman" w:hAnsi="Times New Roman" w:cs="Times New Roman"/>
          <w:sz w:val="20"/>
          <w:szCs w:val="20"/>
        </w:rPr>
        <w:t xml:space="preserve"> </w:t>
      </w:r>
      <w:r w:rsidR="008D4264" w:rsidRPr="00E83740">
        <w:rPr>
          <w:rFonts w:ascii="Times New Roman" w:hAnsi="Times New Roman" w:cs="Times New Roman"/>
          <w:sz w:val="20"/>
          <w:szCs w:val="20"/>
        </w:rPr>
        <w:t>D.</w:t>
      </w:r>
      <w:r>
        <w:rPr>
          <w:rFonts w:ascii="Times New Roman" w:hAnsi="Times New Roman" w:cs="Times New Roman"/>
          <w:sz w:val="20"/>
          <w:szCs w:val="20"/>
        </w:rPr>
        <w:t xml:space="preserve"> </w:t>
      </w:r>
      <w:r w:rsidR="008D4264" w:rsidRPr="00E83740">
        <w:rPr>
          <w:rFonts w:ascii="Times New Roman" w:hAnsi="Times New Roman" w:cs="Times New Roman"/>
          <w:sz w:val="20"/>
          <w:szCs w:val="20"/>
        </w:rPr>
        <w:t xml:space="preserve">Dao, </w:t>
      </w:r>
      <w:r>
        <w:rPr>
          <w:rFonts w:ascii="Times New Roman" w:hAnsi="Times New Roman" w:cs="Times New Roman"/>
          <w:sz w:val="20"/>
          <w:szCs w:val="20"/>
        </w:rPr>
        <w:t>“</w:t>
      </w:r>
      <w:r w:rsidR="008D4264" w:rsidRPr="00E83740">
        <w:rPr>
          <w:rFonts w:ascii="Times New Roman" w:hAnsi="Times New Roman" w:cs="Times New Roman"/>
          <w:sz w:val="20"/>
          <w:szCs w:val="20"/>
        </w:rPr>
        <w:t>Improving the effectiveness of industrial promotion activities in rural Phu Tho province until 2020,</w:t>
      </w:r>
      <w:r>
        <w:rPr>
          <w:rFonts w:ascii="Times New Roman" w:hAnsi="Times New Roman" w:cs="Times New Roman"/>
          <w:sz w:val="20"/>
          <w:szCs w:val="20"/>
        </w:rPr>
        <w:t>”</w:t>
      </w:r>
      <w:r w:rsidR="008D4264" w:rsidRPr="00E83740">
        <w:rPr>
          <w:rFonts w:ascii="Times New Roman" w:hAnsi="Times New Roman" w:cs="Times New Roman"/>
          <w:sz w:val="20"/>
          <w:szCs w:val="20"/>
        </w:rPr>
        <w:t xml:space="preserve"> Master's thesis in Economics, University of Economics and Business Administration, Thai Nguyen University, 2013.</w:t>
      </w:r>
    </w:p>
    <w:p w14:paraId="7AED6298" w14:textId="4BD108A9" w:rsidR="008D4264" w:rsidRPr="00E83740" w:rsidRDefault="00963BCA" w:rsidP="00E83740">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[10]</w:t>
      </w:r>
      <w:r w:rsidR="008D4264" w:rsidRPr="00E83740">
        <w:rPr>
          <w:rFonts w:ascii="Times New Roman" w:hAnsi="Times New Roman" w:cs="Times New Roman"/>
          <w:sz w:val="20"/>
          <w:szCs w:val="20"/>
        </w:rPr>
        <w:t xml:space="preserve"> C.</w:t>
      </w:r>
      <w:r>
        <w:rPr>
          <w:rFonts w:ascii="Times New Roman" w:hAnsi="Times New Roman" w:cs="Times New Roman"/>
          <w:sz w:val="20"/>
          <w:szCs w:val="20"/>
        </w:rPr>
        <w:t xml:space="preserve"> </w:t>
      </w:r>
      <w:r w:rsidR="008D4264" w:rsidRPr="00E83740">
        <w:rPr>
          <w:rFonts w:ascii="Times New Roman" w:hAnsi="Times New Roman" w:cs="Times New Roman"/>
          <w:sz w:val="20"/>
          <w:szCs w:val="20"/>
        </w:rPr>
        <w:t>C.</w:t>
      </w:r>
      <w:r>
        <w:rPr>
          <w:rFonts w:ascii="Times New Roman" w:hAnsi="Times New Roman" w:cs="Times New Roman"/>
          <w:sz w:val="20"/>
          <w:szCs w:val="20"/>
        </w:rPr>
        <w:t xml:space="preserve"> </w:t>
      </w:r>
      <w:r w:rsidR="008D4264" w:rsidRPr="00E83740">
        <w:rPr>
          <w:rFonts w:ascii="Times New Roman" w:hAnsi="Times New Roman" w:cs="Times New Roman"/>
          <w:sz w:val="20"/>
          <w:szCs w:val="20"/>
        </w:rPr>
        <w:t xml:space="preserve">Phung, "Sustainable agricultural development in conditions of high-speed industrialization and </w:t>
      </w:r>
      <w:r w:rsidR="008D4264" w:rsidRPr="00963BCA">
        <w:rPr>
          <w:rFonts w:ascii="Times New Roman" w:hAnsi="Times New Roman" w:cs="Times New Roman"/>
          <w:spacing w:val="-4"/>
          <w:sz w:val="20"/>
          <w:szCs w:val="20"/>
        </w:rPr>
        <w:t>modernization - Ca</w:t>
      </w:r>
      <w:r w:rsidRPr="00963BCA">
        <w:rPr>
          <w:rFonts w:ascii="Times New Roman" w:hAnsi="Times New Roman" w:cs="Times New Roman"/>
          <w:spacing w:val="-4"/>
          <w:sz w:val="20"/>
          <w:szCs w:val="20"/>
        </w:rPr>
        <w:t>se study of Vinh Phuc province,"</w:t>
      </w:r>
      <w:r w:rsidR="008D4264" w:rsidRPr="00963BCA">
        <w:rPr>
          <w:rFonts w:ascii="Times New Roman" w:hAnsi="Times New Roman" w:cs="Times New Roman"/>
          <w:spacing w:val="-4"/>
          <w:sz w:val="20"/>
          <w:szCs w:val="20"/>
        </w:rPr>
        <w:t xml:space="preserve"> Doctoral thesis</w:t>
      </w:r>
      <w:r w:rsidRPr="00963BCA">
        <w:rPr>
          <w:rFonts w:ascii="Times New Roman" w:hAnsi="Times New Roman" w:cs="Times New Roman"/>
          <w:spacing w:val="-4"/>
          <w:sz w:val="20"/>
          <w:szCs w:val="20"/>
        </w:rPr>
        <w:t>,</w:t>
      </w:r>
      <w:r w:rsidR="008D4264" w:rsidRPr="00963BCA">
        <w:rPr>
          <w:rFonts w:ascii="Times New Roman" w:hAnsi="Times New Roman" w:cs="Times New Roman"/>
          <w:spacing w:val="-4"/>
          <w:sz w:val="20"/>
          <w:szCs w:val="20"/>
        </w:rPr>
        <w:t xml:space="preserve"> National Economics University, 2021.</w:t>
      </w:r>
    </w:p>
    <w:p w14:paraId="7FEC6A69" w14:textId="58FDC323" w:rsidR="008D4264" w:rsidRPr="00E83740" w:rsidRDefault="008D4264" w:rsidP="00E83740">
      <w:pPr>
        <w:spacing w:after="0" w:line="240" w:lineRule="auto"/>
        <w:ind w:left="357" w:hanging="357"/>
        <w:jc w:val="both"/>
        <w:rPr>
          <w:rFonts w:ascii="Times New Roman" w:hAnsi="Times New Roman" w:cs="Times New Roman"/>
          <w:sz w:val="20"/>
          <w:szCs w:val="20"/>
        </w:rPr>
      </w:pPr>
      <w:r w:rsidRPr="00E83740">
        <w:rPr>
          <w:rFonts w:ascii="Times New Roman" w:hAnsi="Times New Roman" w:cs="Times New Roman"/>
          <w:sz w:val="20"/>
          <w:szCs w:val="20"/>
        </w:rPr>
        <w:t>[11] Y.</w:t>
      </w:r>
      <w:r w:rsidR="00963BCA">
        <w:rPr>
          <w:rFonts w:ascii="Times New Roman" w:hAnsi="Times New Roman" w:cs="Times New Roman"/>
          <w:sz w:val="20"/>
          <w:szCs w:val="20"/>
        </w:rPr>
        <w:t xml:space="preserve"> </w:t>
      </w:r>
      <w:r w:rsidRPr="00E83740">
        <w:rPr>
          <w:rFonts w:ascii="Times New Roman" w:hAnsi="Times New Roman" w:cs="Times New Roman"/>
          <w:sz w:val="20"/>
          <w:szCs w:val="20"/>
        </w:rPr>
        <w:t>T.</w:t>
      </w:r>
      <w:r w:rsidR="00963BCA">
        <w:rPr>
          <w:rFonts w:ascii="Times New Roman" w:hAnsi="Times New Roman" w:cs="Times New Roman"/>
          <w:sz w:val="20"/>
          <w:szCs w:val="20"/>
        </w:rPr>
        <w:t xml:space="preserve"> </w:t>
      </w:r>
      <w:r w:rsidRPr="00E83740">
        <w:rPr>
          <w:rFonts w:ascii="Times New Roman" w:hAnsi="Times New Roman" w:cs="Times New Roman"/>
          <w:sz w:val="20"/>
          <w:szCs w:val="20"/>
        </w:rPr>
        <w:t xml:space="preserve">Hoang, </w:t>
      </w:r>
      <w:r w:rsidR="00963BCA">
        <w:rPr>
          <w:rFonts w:ascii="Times New Roman" w:hAnsi="Times New Roman" w:cs="Times New Roman"/>
          <w:sz w:val="20"/>
          <w:szCs w:val="20"/>
        </w:rPr>
        <w:t>“</w:t>
      </w:r>
      <w:r w:rsidRPr="00E83740">
        <w:rPr>
          <w:rFonts w:ascii="Times New Roman" w:hAnsi="Times New Roman" w:cs="Times New Roman"/>
          <w:sz w:val="20"/>
          <w:szCs w:val="20"/>
        </w:rPr>
        <w:t>Vinh Phuc Provincial Party Committee led the combination of economy and defense (1997-2010),</w:t>
      </w:r>
      <w:r w:rsidR="00963BCA">
        <w:rPr>
          <w:rFonts w:ascii="Times New Roman" w:hAnsi="Times New Roman" w:cs="Times New Roman"/>
          <w:sz w:val="20"/>
          <w:szCs w:val="20"/>
        </w:rPr>
        <w:t>” Master's degree, M</w:t>
      </w:r>
      <w:r w:rsidRPr="00E83740">
        <w:rPr>
          <w:rFonts w:ascii="Times New Roman" w:hAnsi="Times New Roman" w:cs="Times New Roman"/>
          <w:sz w:val="20"/>
          <w:szCs w:val="20"/>
        </w:rPr>
        <w:t>ajor in History of the Communist Party of Vietnam, 2013.</w:t>
      </w:r>
    </w:p>
    <w:p w14:paraId="2BBB2E77" w14:textId="7A75750B" w:rsidR="008D4264" w:rsidRPr="00E83740" w:rsidRDefault="008D4264" w:rsidP="00E83740">
      <w:pPr>
        <w:spacing w:after="0" w:line="240" w:lineRule="auto"/>
        <w:ind w:left="357" w:hanging="357"/>
        <w:jc w:val="both"/>
        <w:rPr>
          <w:rFonts w:ascii="Times New Roman" w:hAnsi="Times New Roman" w:cs="Times New Roman"/>
          <w:sz w:val="20"/>
          <w:szCs w:val="20"/>
        </w:rPr>
      </w:pPr>
      <w:r w:rsidRPr="00E83740">
        <w:rPr>
          <w:rFonts w:ascii="Times New Roman" w:hAnsi="Times New Roman" w:cs="Times New Roman"/>
          <w:sz w:val="20"/>
          <w:szCs w:val="20"/>
        </w:rPr>
        <w:t xml:space="preserve">[12] Vinh Phuc Provincial Party Committee, </w:t>
      </w:r>
      <w:r w:rsidRPr="00051B1A">
        <w:rPr>
          <w:rFonts w:ascii="Times New Roman" w:hAnsi="Times New Roman" w:cs="Times New Roman"/>
          <w:i/>
          <w:sz w:val="20"/>
          <w:szCs w:val="20"/>
        </w:rPr>
        <w:t>Documents of the 16th Vinh Phuc Provincial P</w:t>
      </w:r>
      <w:r w:rsidR="00051B1A">
        <w:rPr>
          <w:rFonts w:ascii="Times New Roman" w:hAnsi="Times New Roman" w:cs="Times New Roman"/>
          <w:i/>
          <w:sz w:val="20"/>
          <w:szCs w:val="20"/>
        </w:rPr>
        <w:t>arty Congress.</w:t>
      </w:r>
      <w:r w:rsidR="00051B1A">
        <w:rPr>
          <w:rFonts w:ascii="Times New Roman" w:hAnsi="Times New Roman" w:cs="Times New Roman"/>
          <w:sz w:val="20"/>
          <w:szCs w:val="20"/>
        </w:rPr>
        <w:t xml:space="preserve"> </w:t>
      </w:r>
      <w:r w:rsidR="00BD4C9C" w:rsidRPr="00BD4C9C">
        <w:rPr>
          <w:rFonts w:ascii="Times New Roman" w:hAnsi="Times New Roman" w:cs="Times New Roman"/>
          <w:sz w:val="20"/>
          <w:szCs w:val="20"/>
        </w:rPr>
        <w:t>National Political Publishing House</w:t>
      </w:r>
      <w:r w:rsidRPr="00CE7A68">
        <w:rPr>
          <w:rFonts w:ascii="Times New Roman" w:hAnsi="Times New Roman" w:cs="Times New Roman"/>
          <w:sz w:val="20"/>
          <w:szCs w:val="20"/>
        </w:rPr>
        <w:t>,</w:t>
      </w:r>
      <w:r w:rsidRPr="00E83740">
        <w:rPr>
          <w:rFonts w:ascii="Times New Roman" w:hAnsi="Times New Roman" w:cs="Times New Roman"/>
          <w:sz w:val="20"/>
          <w:szCs w:val="20"/>
        </w:rPr>
        <w:t xml:space="preserve"> 2015.</w:t>
      </w:r>
    </w:p>
    <w:p w14:paraId="46F2497F" w14:textId="65D3BBD5" w:rsidR="008D4264" w:rsidRPr="00E83740" w:rsidRDefault="008D4264" w:rsidP="00E83740">
      <w:pPr>
        <w:spacing w:after="0" w:line="240" w:lineRule="auto"/>
        <w:ind w:left="357" w:hanging="357"/>
        <w:jc w:val="both"/>
        <w:rPr>
          <w:rFonts w:ascii="Times New Roman" w:hAnsi="Times New Roman" w:cs="Times New Roman"/>
          <w:sz w:val="20"/>
          <w:szCs w:val="20"/>
        </w:rPr>
      </w:pPr>
      <w:r w:rsidRPr="00E83740">
        <w:rPr>
          <w:rFonts w:ascii="Times New Roman" w:hAnsi="Times New Roman" w:cs="Times New Roman"/>
          <w:sz w:val="20"/>
          <w:szCs w:val="20"/>
        </w:rPr>
        <w:t xml:space="preserve">[13] Vinh Phuc Provincial Party Committee, </w:t>
      </w:r>
      <w:r w:rsidRPr="00051B1A">
        <w:rPr>
          <w:rFonts w:ascii="Times New Roman" w:hAnsi="Times New Roman" w:cs="Times New Roman"/>
          <w:i/>
          <w:sz w:val="20"/>
          <w:szCs w:val="20"/>
        </w:rPr>
        <w:t>Documents of the 17th Vinh Phuc Provincial Party Congress</w:t>
      </w:r>
      <w:r w:rsidR="00051B1A">
        <w:rPr>
          <w:rFonts w:ascii="Times New Roman" w:hAnsi="Times New Roman" w:cs="Times New Roman"/>
          <w:sz w:val="20"/>
          <w:szCs w:val="20"/>
        </w:rPr>
        <w:t xml:space="preserve">. </w:t>
      </w:r>
      <w:r w:rsidR="00BD4C9C" w:rsidRPr="00BD4C9C">
        <w:rPr>
          <w:rFonts w:ascii="Times New Roman" w:hAnsi="Times New Roman" w:cs="Times New Roman"/>
          <w:sz w:val="20"/>
          <w:szCs w:val="20"/>
        </w:rPr>
        <w:t>National Political Publishing House</w:t>
      </w:r>
      <w:r w:rsidRPr="00CE7A68">
        <w:rPr>
          <w:rFonts w:ascii="Times New Roman" w:hAnsi="Times New Roman" w:cs="Times New Roman"/>
          <w:sz w:val="20"/>
          <w:szCs w:val="20"/>
        </w:rPr>
        <w:t>,</w:t>
      </w:r>
      <w:r w:rsidRPr="00E83740">
        <w:rPr>
          <w:rFonts w:ascii="Times New Roman" w:hAnsi="Times New Roman" w:cs="Times New Roman"/>
          <w:sz w:val="20"/>
          <w:szCs w:val="20"/>
        </w:rPr>
        <w:t xml:space="preserve"> 2021.</w:t>
      </w:r>
    </w:p>
    <w:p w14:paraId="57FA64CD" w14:textId="77777777" w:rsidR="008D4264" w:rsidRPr="00E83740" w:rsidRDefault="008D4264" w:rsidP="00E83740">
      <w:pPr>
        <w:spacing w:after="0" w:line="240" w:lineRule="auto"/>
        <w:ind w:left="357" w:hanging="357"/>
        <w:jc w:val="both"/>
        <w:rPr>
          <w:rFonts w:ascii="Times New Roman" w:hAnsi="Times New Roman" w:cs="Times New Roman"/>
          <w:sz w:val="20"/>
          <w:szCs w:val="20"/>
        </w:rPr>
      </w:pPr>
      <w:r w:rsidRPr="00E83740">
        <w:rPr>
          <w:rFonts w:ascii="Times New Roman" w:hAnsi="Times New Roman" w:cs="Times New Roman"/>
          <w:sz w:val="20"/>
          <w:szCs w:val="20"/>
        </w:rPr>
        <w:t xml:space="preserve">[14] Department of Industry and Trade of Vinh Phuc province, </w:t>
      </w:r>
      <w:r w:rsidRPr="00051B1A">
        <w:rPr>
          <w:rFonts w:ascii="Times New Roman" w:hAnsi="Times New Roman" w:cs="Times New Roman"/>
          <w:i/>
          <w:sz w:val="20"/>
          <w:szCs w:val="20"/>
        </w:rPr>
        <w:t>Report No. 101/BC-SCT dated April 24, 2023 on Summary of 10 years of implementation of Decree No. 45/2012/ND-CP dated May 21, 2012 of the Government on Industrial Promotion, Archives of the Department of Industry and Trade of Vinh Phuc province,</w:t>
      </w:r>
      <w:r w:rsidRPr="00E83740">
        <w:rPr>
          <w:rFonts w:ascii="Times New Roman" w:hAnsi="Times New Roman" w:cs="Times New Roman"/>
          <w:sz w:val="20"/>
          <w:szCs w:val="20"/>
        </w:rPr>
        <w:t xml:space="preserve"> 2023.</w:t>
      </w:r>
    </w:p>
    <w:p w14:paraId="3BF9FA3E" w14:textId="77777777" w:rsidR="008D4264" w:rsidRPr="00E83740" w:rsidRDefault="008D4264" w:rsidP="00E83740">
      <w:pPr>
        <w:spacing w:after="0" w:line="240" w:lineRule="auto"/>
        <w:ind w:left="357" w:hanging="357"/>
        <w:jc w:val="both"/>
        <w:rPr>
          <w:rFonts w:ascii="Times New Roman" w:hAnsi="Times New Roman" w:cs="Times New Roman"/>
          <w:sz w:val="20"/>
          <w:szCs w:val="20"/>
        </w:rPr>
      </w:pPr>
      <w:r w:rsidRPr="00E83740">
        <w:rPr>
          <w:rFonts w:ascii="Times New Roman" w:hAnsi="Times New Roman" w:cs="Times New Roman"/>
          <w:sz w:val="20"/>
          <w:szCs w:val="20"/>
        </w:rPr>
        <w:t xml:space="preserve">[15] Department of Industry and Trade of Vinh Phuc province, </w:t>
      </w:r>
      <w:r w:rsidRPr="00051B1A">
        <w:rPr>
          <w:rFonts w:ascii="Times New Roman" w:hAnsi="Times New Roman" w:cs="Times New Roman"/>
          <w:i/>
          <w:sz w:val="20"/>
          <w:szCs w:val="20"/>
        </w:rPr>
        <w:t>Decision No. 2/QD-SCT dated February 3, 2022 on Report on industrial promotion activities in 2022 and mission directions for 2023, Archives of Department of Industry and Trade of Vinh Phuc province,</w:t>
      </w:r>
      <w:r w:rsidRPr="00E83740">
        <w:rPr>
          <w:rFonts w:ascii="Times New Roman" w:hAnsi="Times New Roman" w:cs="Times New Roman"/>
          <w:sz w:val="20"/>
          <w:szCs w:val="20"/>
        </w:rPr>
        <w:t xml:space="preserve"> 2022.</w:t>
      </w:r>
    </w:p>
    <w:p w14:paraId="73285D91" w14:textId="77777777" w:rsidR="002C78EC" w:rsidRPr="00B455EC" w:rsidRDefault="002C78EC" w:rsidP="00AE3034">
      <w:pPr>
        <w:spacing w:before="60" w:after="60"/>
        <w:jc w:val="both"/>
        <w:rPr>
          <w:rFonts w:ascii="Times New Roman" w:hAnsi="Times New Roman" w:cs="Times New Roman"/>
        </w:rPr>
      </w:pPr>
    </w:p>
    <w:sectPr w:rsidR="002C78EC" w:rsidRPr="00B455EC" w:rsidSect="00876274">
      <w:headerReference w:type="even" r:id="rId10"/>
      <w:headerReference w:type="default" r:id="rId11"/>
      <w:footerReference w:type="even" r:id="rId12"/>
      <w:footerReference w:type="default" r:id="rId13"/>
      <w:pgSz w:w="11907" w:h="16840" w:code="9"/>
      <w:pgMar w:top="1758" w:right="1588" w:bottom="1758" w:left="1701" w:header="1616" w:footer="1616" w:gutter="0"/>
      <w:pgNumType w:start="20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285BE" w14:textId="77777777" w:rsidR="006F13B9" w:rsidRDefault="006F13B9" w:rsidP="00E46BB2">
      <w:pPr>
        <w:spacing w:after="0" w:line="240" w:lineRule="auto"/>
      </w:pPr>
      <w:r>
        <w:separator/>
      </w:r>
    </w:p>
  </w:endnote>
  <w:endnote w:type="continuationSeparator" w:id="0">
    <w:p w14:paraId="267BDA3A" w14:textId="77777777" w:rsidR="006F13B9" w:rsidRDefault="006F13B9"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4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74319DD3" w:rsidR="00B276A9" w:rsidRPr="00271FF1" w:rsidRDefault="006F13B9"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EB7508">
          <w:rPr>
            <w:rFonts w:ascii="Times New Roman" w:hAnsi="Times New Roman" w:cs="Times New Roman"/>
            <w:i/>
            <w:iCs/>
            <w:noProof/>
            <w:sz w:val="20"/>
            <w:szCs w:val="20"/>
          </w:rPr>
          <w:t>203</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876274">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63FD0" w14:textId="77777777" w:rsidR="006F13B9" w:rsidRDefault="006F13B9" w:rsidP="00E46BB2">
      <w:pPr>
        <w:spacing w:after="0" w:line="240" w:lineRule="auto"/>
      </w:pPr>
      <w:r>
        <w:separator/>
      </w:r>
    </w:p>
  </w:footnote>
  <w:footnote w:type="continuationSeparator" w:id="0">
    <w:p w14:paraId="7DA899B2" w14:textId="77777777" w:rsidR="006F13B9" w:rsidRDefault="006F13B9" w:rsidP="00E46BB2">
      <w:pPr>
        <w:spacing w:after="0" w:line="240" w:lineRule="auto"/>
      </w:pPr>
      <w:r>
        <w:continuationSeparator/>
      </w:r>
    </w:p>
  </w:footnote>
  <w:footnote w:id="1">
    <w:p w14:paraId="555F6EC5" w14:textId="77777777" w:rsidR="00D75235" w:rsidRDefault="00D75235" w:rsidP="00D75235">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436459">
        <w:t xml:space="preserve"> </w:t>
      </w:r>
      <w:r w:rsidRPr="00436459">
        <w:rPr>
          <w:rFonts w:ascii="Times New Roman" w:hAnsi="Times New Roman" w:cs="Times New Roman"/>
          <w:i/>
          <w:sz w:val="18"/>
          <w:szCs w:val="18"/>
        </w:rPr>
        <w:t>ngothilanhuong@hpu2.edu.vn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1667639B"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332E91">
            <w:rPr>
              <w:rFonts w:ascii="Times New Roman" w:hAnsi="Times New Roman" w:cs="Times New Roman"/>
              <w:bCs/>
              <w:iCs/>
              <w:sz w:val="20"/>
              <w:szCs w:val="20"/>
            </w:rPr>
            <w:t>203</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332E91">
            <w:rPr>
              <w:rFonts w:ascii="Times New Roman" w:hAnsi="Times New Roman" w:cs="Times New Roman"/>
              <w:bCs/>
              <w:iCs/>
              <w:sz w:val="20"/>
              <w:szCs w:val="20"/>
            </w:rPr>
            <w:t xml:space="preserve"> 212</w:t>
          </w:r>
        </w:p>
      </w:tc>
    </w:tr>
  </w:tbl>
  <w:p w14:paraId="1B3558F3" w14:textId="77777777" w:rsidR="00451D85" w:rsidRPr="00451D85" w:rsidRDefault="00451D85" w:rsidP="00451D85">
    <w:pPr>
      <w:pStyle w:val="Header"/>
      <w:spacing w:before="12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B394F"/>
    <w:multiLevelType w:val="hybridMultilevel"/>
    <w:tmpl w:val="AF828BAC"/>
    <w:lvl w:ilvl="0" w:tplc="33A49E34">
      <w:numFmt w:val="bullet"/>
      <w:lvlText w:val="-"/>
      <w:lvlJc w:val="left"/>
      <w:pPr>
        <w:ind w:left="720" w:hanging="360"/>
      </w:pPr>
      <w:rPr>
        <w:rFonts w:ascii="Calibri" w:eastAsiaTheme="minorHAns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12E82"/>
    <w:rsid w:val="0002526C"/>
    <w:rsid w:val="0004408F"/>
    <w:rsid w:val="00045AE0"/>
    <w:rsid w:val="00051B1A"/>
    <w:rsid w:val="00062577"/>
    <w:rsid w:val="00067D70"/>
    <w:rsid w:val="00086692"/>
    <w:rsid w:val="000876EF"/>
    <w:rsid w:val="000B6DEE"/>
    <w:rsid w:val="000E6674"/>
    <w:rsid w:val="000F6909"/>
    <w:rsid w:val="000F7D00"/>
    <w:rsid w:val="0012591A"/>
    <w:rsid w:val="00127261"/>
    <w:rsid w:val="00134766"/>
    <w:rsid w:val="00162A26"/>
    <w:rsid w:val="001666FF"/>
    <w:rsid w:val="00170F81"/>
    <w:rsid w:val="001F0BE7"/>
    <w:rsid w:val="001F37B7"/>
    <w:rsid w:val="00210C1B"/>
    <w:rsid w:val="00214778"/>
    <w:rsid w:val="00227715"/>
    <w:rsid w:val="002279EC"/>
    <w:rsid w:val="002525E3"/>
    <w:rsid w:val="002661EB"/>
    <w:rsid w:val="00271FF1"/>
    <w:rsid w:val="00275664"/>
    <w:rsid w:val="002A4903"/>
    <w:rsid w:val="002C4D55"/>
    <w:rsid w:val="002C78EC"/>
    <w:rsid w:val="002D3B38"/>
    <w:rsid w:val="002D7C6A"/>
    <w:rsid w:val="00307F19"/>
    <w:rsid w:val="00312706"/>
    <w:rsid w:val="00314F41"/>
    <w:rsid w:val="00317BC6"/>
    <w:rsid w:val="00322425"/>
    <w:rsid w:val="0032432C"/>
    <w:rsid w:val="00330451"/>
    <w:rsid w:val="00332E91"/>
    <w:rsid w:val="00334C0E"/>
    <w:rsid w:val="00342486"/>
    <w:rsid w:val="00366171"/>
    <w:rsid w:val="003826B7"/>
    <w:rsid w:val="00384F07"/>
    <w:rsid w:val="003946D1"/>
    <w:rsid w:val="003A7E9B"/>
    <w:rsid w:val="003C2410"/>
    <w:rsid w:val="003C7E10"/>
    <w:rsid w:val="003D01A7"/>
    <w:rsid w:val="003D280E"/>
    <w:rsid w:val="003D3070"/>
    <w:rsid w:val="003E4EBC"/>
    <w:rsid w:val="003F7193"/>
    <w:rsid w:val="00422644"/>
    <w:rsid w:val="00436459"/>
    <w:rsid w:val="00451D85"/>
    <w:rsid w:val="00451EC2"/>
    <w:rsid w:val="00453365"/>
    <w:rsid w:val="00453F78"/>
    <w:rsid w:val="00492D09"/>
    <w:rsid w:val="004D1A78"/>
    <w:rsid w:val="004F1939"/>
    <w:rsid w:val="005067DE"/>
    <w:rsid w:val="005344AE"/>
    <w:rsid w:val="00573884"/>
    <w:rsid w:val="005744BE"/>
    <w:rsid w:val="00596FF4"/>
    <w:rsid w:val="005D0EB4"/>
    <w:rsid w:val="005D3227"/>
    <w:rsid w:val="005D74B2"/>
    <w:rsid w:val="005D7AEF"/>
    <w:rsid w:val="00615AF2"/>
    <w:rsid w:val="006217EB"/>
    <w:rsid w:val="006B2E18"/>
    <w:rsid w:val="006B3CEB"/>
    <w:rsid w:val="006B49AD"/>
    <w:rsid w:val="006C164E"/>
    <w:rsid w:val="006F13B9"/>
    <w:rsid w:val="0070111B"/>
    <w:rsid w:val="0072646E"/>
    <w:rsid w:val="00733712"/>
    <w:rsid w:val="00740DB5"/>
    <w:rsid w:val="007561C7"/>
    <w:rsid w:val="00771967"/>
    <w:rsid w:val="00774C17"/>
    <w:rsid w:val="007773E1"/>
    <w:rsid w:val="00795106"/>
    <w:rsid w:val="00795546"/>
    <w:rsid w:val="007B774D"/>
    <w:rsid w:val="00804476"/>
    <w:rsid w:val="00814442"/>
    <w:rsid w:val="0083759B"/>
    <w:rsid w:val="0086406E"/>
    <w:rsid w:val="00876274"/>
    <w:rsid w:val="00876B74"/>
    <w:rsid w:val="00893CFE"/>
    <w:rsid w:val="008C6A1A"/>
    <w:rsid w:val="008D0E5D"/>
    <w:rsid w:val="008D4264"/>
    <w:rsid w:val="008D6305"/>
    <w:rsid w:val="009156E0"/>
    <w:rsid w:val="00917729"/>
    <w:rsid w:val="009209F4"/>
    <w:rsid w:val="00935D58"/>
    <w:rsid w:val="00937D39"/>
    <w:rsid w:val="00942267"/>
    <w:rsid w:val="00951FC8"/>
    <w:rsid w:val="00956C4D"/>
    <w:rsid w:val="00963BCA"/>
    <w:rsid w:val="009A45EF"/>
    <w:rsid w:val="009C1D7F"/>
    <w:rsid w:val="009E112D"/>
    <w:rsid w:val="00A011FC"/>
    <w:rsid w:val="00A245A3"/>
    <w:rsid w:val="00A314A6"/>
    <w:rsid w:val="00A338E1"/>
    <w:rsid w:val="00A944B1"/>
    <w:rsid w:val="00A9767D"/>
    <w:rsid w:val="00AB2CDF"/>
    <w:rsid w:val="00AB4B59"/>
    <w:rsid w:val="00AE1723"/>
    <w:rsid w:val="00AE3034"/>
    <w:rsid w:val="00AF0371"/>
    <w:rsid w:val="00AF52DD"/>
    <w:rsid w:val="00AF6F10"/>
    <w:rsid w:val="00B02DC3"/>
    <w:rsid w:val="00B11973"/>
    <w:rsid w:val="00B23B41"/>
    <w:rsid w:val="00B276A9"/>
    <w:rsid w:val="00B27BFC"/>
    <w:rsid w:val="00B32A32"/>
    <w:rsid w:val="00B379F4"/>
    <w:rsid w:val="00B455EC"/>
    <w:rsid w:val="00B500B2"/>
    <w:rsid w:val="00B51555"/>
    <w:rsid w:val="00B76695"/>
    <w:rsid w:val="00BA4076"/>
    <w:rsid w:val="00BD4C9C"/>
    <w:rsid w:val="00BD67D2"/>
    <w:rsid w:val="00C02B68"/>
    <w:rsid w:val="00C0465E"/>
    <w:rsid w:val="00C203E3"/>
    <w:rsid w:val="00C3543E"/>
    <w:rsid w:val="00C41C1C"/>
    <w:rsid w:val="00C47900"/>
    <w:rsid w:val="00C5455B"/>
    <w:rsid w:val="00C66601"/>
    <w:rsid w:val="00C7004E"/>
    <w:rsid w:val="00C80A05"/>
    <w:rsid w:val="00C84591"/>
    <w:rsid w:val="00C866A8"/>
    <w:rsid w:val="00C878E4"/>
    <w:rsid w:val="00C92079"/>
    <w:rsid w:val="00C93882"/>
    <w:rsid w:val="00CA18FE"/>
    <w:rsid w:val="00CA6998"/>
    <w:rsid w:val="00CB0B48"/>
    <w:rsid w:val="00CB22D9"/>
    <w:rsid w:val="00CD2120"/>
    <w:rsid w:val="00CE7A68"/>
    <w:rsid w:val="00CF631E"/>
    <w:rsid w:val="00D13706"/>
    <w:rsid w:val="00D169A0"/>
    <w:rsid w:val="00D23659"/>
    <w:rsid w:val="00D3046D"/>
    <w:rsid w:val="00D36413"/>
    <w:rsid w:val="00D36576"/>
    <w:rsid w:val="00D422B7"/>
    <w:rsid w:val="00D42CD3"/>
    <w:rsid w:val="00D466CB"/>
    <w:rsid w:val="00D75235"/>
    <w:rsid w:val="00D8142D"/>
    <w:rsid w:val="00D83109"/>
    <w:rsid w:val="00DC50D9"/>
    <w:rsid w:val="00DF681D"/>
    <w:rsid w:val="00E00444"/>
    <w:rsid w:val="00E15D28"/>
    <w:rsid w:val="00E31FC3"/>
    <w:rsid w:val="00E32751"/>
    <w:rsid w:val="00E41CAF"/>
    <w:rsid w:val="00E46BB2"/>
    <w:rsid w:val="00E504FA"/>
    <w:rsid w:val="00E50EC8"/>
    <w:rsid w:val="00E70E78"/>
    <w:rsid w:val="00E72DA3"/>
    <w:rsid w:val="00E83740"/>
    <w:rsid w:val="00EB4E73"/>
    <w:rsid w:val="00EB58F9"/>
    <w:rsid w:val="00EB6294"/>
    <w:rsid w:val="00EB7508"/>
    <w:rsid w:val="00EC265E"/>
    <w:rsid w:val="00EC614C"/>
    <w:rsid w:val="00F051F5"/>
    <w:rsid w:val="00F14274"/>
    <w:rsid w:val="00F22B2A"/>
    <w:rsid w:val="00F40B04"/>
    <w:rsid w:val="00F534CE"/>
    <w:rsid w:val="00F561D8"/>
    <w:rsid w:val="00FC3505"/>
    <w:rsid w:val="00FD05C8"/>
    <w:rsid w:val="00FD3452"/>
    <w:rsid w:val="00FF2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4264"/>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8D4264"/>
    <w:rPr>
      <w:rFonts w:ascii="Times New Roman" w:eastAsiaTheme="majorEastAsia" w:hAnsi="Times New Roman" w:cstheme="majorBidi"/>
      <w:b/>
      <w:bCs/>
      <w:szCs w:val="28"/>
    </w:rPr>
  </w:style>
  <w:style w:type="paragraph" w:styleId="NormalWeb">
    <w:name w:val="Normal (Web)"/>
    <w:basedOn w:val="Normal"/>
    <w:uiPriority w:val="99"/>
    <w:unhideWhenUsed/>
    <w:rsid w:val="008D4264"/>
    <w:pPr>
      <w:spacing w:before="100" w:beforeAutospacing="1" w:after="100" w:afterAutospacing="1" w:line="240" w:lineRule="auto"/>
    </w:pPr>
    <w:rPr>
      <w:rFonts w:ascii="Times" w:eastAsiaTheme="minorEastAsia" w:hAnsi="Times" w:cs="Times New Roman"/>
      <w:sz w:val="20"/>
      <w:szCs w:val="20"/>
    </w:rPr>
  </w:style>
  <w:style w:type="character" w:customStyle="1" w:styleId="Bodytext">
    <w:name w:val="Body text_"/>
    <w:basedOn w:val="DefaultParagraphFont"/>
    <w:link w:val="BodyText1"/>
    <w:rsid w:val="008D4264"/>
    <w:rPr>
      <w:rFonts w:ascii="Times New Roman" w:eastAsia="Times New Roman" w:hAnsi="Times New Roman" w:cs="Times New Roman"/>
      <w:sz w:val="28"/>
      <w:szCs w:val="28"/>
    </w:rPr>
  </w:style>
  <w:style w:type="paragraph" w:customStyle="1" w:styleId="BodyText1">
    <w:name w:val="Body Text1"/>
    <w:basedOn w:val="Normal"/>
    <w:link w:val="Bodytext"/>
    <w:qFormat/>
    <w:rsid w:val="008D4264"/>
    <w:pPr>
      <w:widowControl w:val="0"/>
      <w:spacing w:after="120" w:line="240" w:lineRule="auto"/>
      <w:ind w:firstLine="400"/>
    </w:pPr>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sid w:val="007B774D"/>
    <w:rPr>
      <w:sz w:val="16"/>
      <w:szCs w:val="16"/>
    </w:rPr>
  </w:style>
  <w:style w:type="paragraph" w:styleId="CommentText">
    <w:name w:val="annotation text"/>
    <w:basedOn w:val="Normal"/>
    <w:link w:val="CommentTextChar"/>
    <w:uiPriority w:val="99"/>
    <w:semiHidden/>
    <w:unhideWhenUsed/>
    <w:rsid w:val="007B774D"/>
    <w:pPr>
      <w:spacing w:line="240" w:lineRule="auto"/>
    </w:pPr>
    <w:rPr>
      <w:sz w:val="20"/>
      <w:szCs w:val="20"/>
    </w:rPr>
  </w:style>
  <w:style w:type="character" w:customStyle="1" w:styleId="CommentTextChar">
    <w:name w:val="Comment Text Char"/>
    <w:basedOn w:val="DefaultParagraphFont"/>
    <w:link w:val="CommentText"/>
    <w:uiPriority w:val="99"/>
    <w:semiHidden/>
    <w:rsid w:val="007B774D"/>
    <w:rPr>
      <w:sz w:val="20"/>
      <w:szCs w:val="20"/>
    </w:rPr>
  </w:style>
  <w:style w:type="paragraph" w:styleId="CommentSubject">
    <w:name w:val="annotation subject"/>
    <w:basedOn w:val="CommentText"/>
    <w:next w:val="CommentText"/>
    <w:link w:val="CommentSubjectChar"/>
    <w:uiPriority w:val="99"/>
    <w:semiHidden/>
    <w:unhideWhenUsed/>
    <w:rsid w:val="007B774D"/>
    <w:rPr>
      <w:b/>
      <w:bCs/>
    </w:rPr>
  </w:style>
  <w:style w:type="character" w:customStyle="1" w:styleId="CommentSubjectChar">
    <w:name w:val="Comment Subject Char"/>
    <w:basedOn w:val="CommentTextChar"/>
    <w:link w:val="CommentSubject"/>
    <w:uiPriority w:val="99"/>
    <w:semiHidden/>
    <w:rsid w:val="007B774D"/>
    <w:rPr>
      <w:b/>
      <w:bCs/>
      <w:sz w:val="20"/>
      <w:szCs w:val="20"/>
    </w:rPr>
  </w:style>
  <w:style w:type="paragraph" w:styleId="BalloonText">
    <w:name w:val="Balloon Text"/>
    <w:basedOn w:val="Normal"/>
    <w:link w:val="BalloonTextChar"/>
    <w:uiPriority w:val="99"/>
    <w:semiHidden/>
    <w:unhideWhenUsed/>
    <w:rsid w:val="007B7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4264"/>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8D4264"/>
    <w:rPr>
      <w:rFonts w:ascii="Times New Roman" w:eastAsiaTheme="majorEastAsia" w:hAnsi="Times New Roman" w:cstheme="majorBidi"/>
      <w:b/>
      <w:bCs/>
      <w:szCs w:val="28"/>
    </w:rPr>
  </w:style>
  <w:style w:type="paragraph" w:styleId="NormalWeb">
    <w:name w:val="Normal (Web)"/>
    <w:basedOn w:val="Normal"/>
    <w:uiPriority w:val="99"/>
    <w:unhideWhenUsed/>
    <w:rsid w:val="008D4264"/>
    <w:pPr>
      <w:spacing w:before="100" w:beforeAutospacing="1" w:after="100" w:afterAutospacing="1" w:line="240" w:lineRule="auto"/>
    </w:pPr>
    <w:rPr>
      <w:rFonts w:ascii="Times" w:eastAsiaTheme="minorEastAsia" w:hAnsi="Times" w:cs="Times New Roman"/>
      <w:sz w:val="20"/>
      <w:szCs w:val="20"/>
    </w:rPr>
  </w:style>
  <w:style w:type="character" w:customStyle="1" w:styleId="Bodytext">
    <w:name w:val="Body text_"/>
    <w:basedOn w:val="DefaultParagraphFont"/>
    <w:link w:val="BodyText1"/>
    <w:rsid w:val="008D4264"/>
    <w:rPr>
      <w:rFonts w:ascii="Times New Roman" w:eastAsia="Times New Roman" w:hAnsi="Times New Roman" w:cs="Times New Roman"/>
      <w:sz w:val="28"/>
      <w:szCs w:val="28"/>
    </w:rPr>
  </w:style>
  <w:style w:type="paragraph" w:customStyle="1" w:styleId="BodyText1">
    <w:name w:val="Body Text1"/>
    <w:basedOn w:val="Normal"/>
    <w:link w:val="Bodytext"/>
    <w:qFormat/>
    <w:rsid w:val="008D4264"/>
    <w:pPr>
      <w:widowControl w:val="0"/>
      <w:spacing w:after="120" w:line="240" w:lineRule="auto"/>
      <w:ind w:firstLine="400"/>
    </w:pPr>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sid w:val="007B774D"/>
    <w:rPr>
      <w:sz w:val="16"/>
      <w:szCs w:val="16"/>
    </w:rPr>
  </w:style>
  <w:style w:type="paragraph" w:styleId="CommentText">
    <w:name w:val="annotation text"/>
    <w:basedOn w:val="Normal"/>
    <w:link w:val="CommentTextChar"/>
    <w:uiPriority w:val="99"/>
    <w:semiHidden/>
    <w:unhideWhenUsed/>
    <w:rsid w:val="007B774D"/>
    <w:pPr>
      <w:spacing w:line="240" w:lineRule="auto"/>
    </w:pPr>
    <w:rPr>
      <w:sz w:val="20"/>
      <w:szCs w:val="20"/>
    </w:rPr>
  </w:style>
  <w:style w:type="character" w:customStyle="1" w:styleId="CommentTextChar">
    <w:name w:val="Comment Text Char"/>
    <w:basedOn w:val="DefaultParagraphFont"/>
    <w:link w:val="CommentText"/>
    <w:uiPriority w:val="99"/>
    <w:semiHidden/>
    <w:rsid w:val="007B774D"/>
    <w:rPr>
      <w:sz w:val="20"/>
      <w:szCs w:val="20"/>
    </w:rPr>
  </w:style>
  <w:style w:type="paragraph" w:styleId="CommentSubject">
    <w:name w:val="annotation subject"/>
    <w:basedOn w:val="CommentText"/>
    <w:next w:val="CommentText"/>
    <w:link w:val="CommentSubjectChar"/>
    <w:uiPriority w:val="99"/>
    <w:semiHidden/>
    <w:unhideWhenUsed/>
    <w:rsid w:val="007B774D"/>
    <w:rPr>
      <w:b/>
      <w:bCs/>
    </w:rPr>
  </w:style>
  <w:style w:type="character" w:customStyle="1" w:styleId="CommentSubjectChar">
    <w:name w:val="Comment Subject Char"/>
    <w:basedOn w:val="CommentTextChar"/>
    <w:link w:val="CommentSubject"/>
    <w:uiPriority w:val="99"/>
    <w:semiHidden/>
    <w:rsid w:val="007B774D"/>
    <w:rPr>
      <w:b/>
      <w:bCs/>
      <w:sz w:val="20"/>
      <w:szCs w:val="20"/>
    </w:rPr>
  </w:style>
  <w:style w:type="paragraph" w:styleId="BalloonText">
    <w:name w:val="Balloon Text"/>
    <w:basedOn w:val="Normal"/>
    <w:link w:val="BalloonTextChar"/>
    <w:uiPriority w:val="99"/>
    <w:semiHidden/>
    <w:unhideWhenUsed/>
    <w:rsid w:val="007B7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34238/tnu-jst.10583"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267A9-6709-40E3-9C7E-A53BC7D5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6349</Words>
  <Characters>36194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7</cp:revision>
  <dcterms:created xsi:type="dcterms:W3CDTF">2024-07-24T08:41:00Z</dcterms:created>
  <dcterms:modified xsi:type="dcterms:W3CDTF">2024-07-25T03:56:00Z</dcterms:modified>
</cp:coreProperties>
</file>